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AE6" w:rsidRDefault="00E31AE6"/>
    <w:p w:rsidR="00514E17" w:rsidRDefault="00514E17" w:rsidP="00514E17">
      <w:pPr>
        <w:jc w:val="center"/>
        <w:rPr>
          <w:rFonts w:ascii="Arial" w:hAnsi="Arial" w:cs="Arial"/>
          <w:b/>
          <w:sz w:val="28"/>
          <w:szCs w:val="28"/>
          <w:u w:val="single"/>
        </w:rPr>
      </w:pPr>
      <w:r w:rsidRPr="00514E17">
        <w:rPr>
          <w:rFonts w:ascii="Arial" w:hAnsi="Arial" w:cs="Arial"/>
          <w:b/>
          <w:sz w:val="28"/>
          <w:szCs w:val="28"/>
          <w:u w:val="single"/>
        </w:rPr>
        <w:t xml:space="preserve">Adding Bought Holiday to an </w:t>
      </w:r>
      <w:r>
        <w:rPr>
          <w:rFonts w:ascii="Arial" w:hAnsi="Arial" w:cs="Arial"/>
          <w:b/>
          <w:sz w:val="28"/>
          <w:szCs w:val="28"/>
          <w:u w:val="single"/>
        </w:rPr>
        <w:t>A</w:t>
      </w:r>
      <w:r w:rsidRPr="00514E17">
        <w:rPr>
          <w:rFonts w:ascii="Arial" w:hAnsi="Arial" w:cs="Arial"/>
          <w:b/>
          <w:sz w:val="28"/>
          <w:szCs w:val="28"/>
          <w:u w:val="single"/>
        </w:rPr>
        <w:t>llowance</w:t>
      </w:r>
    </w:p>
    <w:p w:rsidR="00665503" w:rsidRDefault="00665503" w:rsidP="00514E17">
      <w:pPr>
        <w:jc w:val="center"/>
        <w:rPr>
          <w:rFonts w:ascii="Arial" w:hAnsi="Arial" w:cs="Arial"/>
          <w:b/>
          <w:sz w:val="28"/>
          <w:szCs w:val="28"/>
          <w:u w:val="single"/>
        </w:rPr>
      </w:pPr>
    </w:p>
    <w:p w:rsidR="00CE4C85" w:rsidRDefault="00256C25" w:rsidP="00CE4C85">
      <w:pPr>
        <w:spacing w:after="0" w:line="240" w:lineRule="auto"/>
        <w:rPr>
          <w:rFonts w:ascii="Arial" w:hAnsi="Arial" w:cs="Arial"/>
          <w:color w:val="1F497D"/>
        </w:rPr>
      </w:pPr>
      <w:r>
        <w:rPr>
          <w:rFonts w:ascii="Arial" w:hAnsi="Arial" w:cs="Arial"/>
          <w:sz w:val="24"/>
          <w:szCs w:val="24"/>
        </w:rPr>
        <w:t>To access the system visit</w:t>
      </w:r>
      <w:r w:rsidR="00CE4C85">
        <w:rPr>
          <w:rFonts w:ascii="Arial" w:hAnsi="Arial" w:cs="Arial"/>
          <w:sz w:val="24"/>
          <w:szCs w:val="24"/>
        </w:rPr>
        <w:t xml:space="preserve">: </w:t>
      </w:r>
      <w:hyperlink r:id="rId6" w:history="1">
        <w:r w:rsidR="00DF71F6">
          <w:rPr>
            <w:rStyle w:val="Hyperlink"/>
            <w:rFonts w:ascii="Arial" w:hAnsi="Arial" w:cs="Arial"/>
          </w:rPr>
          <w:t>https://saml.imperial.ac.uk/simplesaml/module.php/core/loginuserpass.php?AuthState=_f6e91c680d5293f995f00fbf1eb93f3136644cc08f%3Ahttps%3A%2F%2Fsaml.imperial.ac.uk%2Fsimplesaml%2Fsaml2%2Fidp%2FSSOService.php%3Fspentityid%3Dteamseer%26cookieTime%3D1516880222</w:t>
        </w:r>
      </w:hyperlink>
      <w:r w:rsidR="00DF71F6">
        <w:rPr>
          <w:rFonts w:ascii="Arial" w:hAnsi="Arial" w:cs="Arial"/>
          <w:color w:val="1F497D"/>
        </w:rPr>
        <w:t xml:space="preserve"> </w:t>
      </w:r>
      <w:bookmarkStart w:id="0" w:name="_GoBack"/>
      <w:bookmarkEnd w:id="0"/>
    </w:p>
    <w:p w:rsidR="00CE4C85" w:rsidRDefault="00CE4C85" w:rsidP="00665503">
      <w:pPr>
        <w:rPr>
          <w:rFonts w:ascii="Arial" w:hAnsi="Arial" w:cs="Arial"/>
          <w:sz w:val="24"/>
          <w:szCs w:val="24"/>
        </w:rPr>
      </w:pPr>
    </w:p>
    <w:p w:rsidR="00665503" w:rsidRDefault="00665503" w:rsidP="00665503">
      <w:pPr>
        <w:rPr>
          <w:rFonts w:ascii="Arial" w:hAnsi="Arial" w:cs="Arial"/>
          <w:sz w:val="24"/>
          <w:szCs w:val="24"/>
        </w:rPr>
      </w:pPr>
      <w:proofErr w:type="gramStart"/>
      <w:r>
        <w:rPr>
          <w:rFonts w:ascii="Arial" w:hAnsi="Arial" w:cs="Arial"/>
          <w:sz w:val="24"/>
          <w:szCs w:val="24"/>
        </w:rPr>
        <w:t>and</w:t>
      </w:r>
      <w:proofErr w:type="gramEnd"/>
      <w:r>
        <w:rPr>
          <w:rFonts w:ascii="Arial" w:hAnsi="Arial" w:cs="Arial"/>
          <w:sz w:val="24"/>
          <w:szCs w:val="24"/>
        </w:rPr>
        <w:t xml:space="preserve"> enter your single sign on details. </w:t>
      </w:r>
    </w:p>
    <w:p w:rsidR="00514E17" w:rsidRDefault="00665503">
      <w:pPr>
        <w:rPr>
          <w:rFonts w:ascii="Arial" w:hAnsi="Arial" w:cs="Arial"/>
          <w:sz w:val="24"/>
          <w:szCs w:val="24"/>
        </w:rPr>
      </w:pPr>
      <w:r>
        <w:rPr>
          <w:rFonts w:ascii="Arial" w:hAnsi="Arial" w:cs="Arial"/>
          <w:sz w:val="24"/>
          <w:szCs w:val="24"/>
        </w:rPr>
        <w:t>When logged into the system, click on the tab for “</w:t>
      </w:r>
      <w:r>
        <w:rPr>
          <w:rFonts w:ascii="Arial" w:hAnsi="Arial" w:cs="Arial"/>
          <w:b/>
          <w:sz w:val="24"/>
          <w:szCs w:val="24"/>
        </w:rPr>
        <w:t>My Admin</w:t>
      </w:r>
      <w:r>
        <w:rPr>
          <w:rFonts w:ascii="Arial" w:hAnsi="Arial" w:cs="Arial"/>
          <w:sz w:val="24"/>
          <w:szCs w:val="24"/>
        </w:rPr>
        <w:t>” along the top ribbon.</w:t>
      </w:r>
    </w:p>
    <w:p w:rsidR="00256C25" w:rsidRPr="00665503" w:rsidRDefault="00256C25">
      <w:pPr>
        <w:rPr>
          <w:rFonts w:ascii="Arial" w:hAnsi="Arial" w:cs="Arial"/>
          <w:sz w:val="24"/>
          <w:szCs w:val="24"/>
        </w:rPr>
      </w:pPr>
    </w:p>
    <w:p w:rsidR="00514E17" w:rsidRDefault="00514E17">
      <w:pPr>
        <w:rPr>
          <w:rFonts w:ascii="Arial" w:hAnsi="Arial" w:cs="Arial"/>
          <w:sz w:val="24"/>
          <w:szCs w:val="24"/>
        </w:rPr>
      </w:pPr>
      <w:r>
        <w:rPr>
          <w:noProof/>
          <w:lang w:eastAsia="en-GB"/>
        </w:rPr>
        <w:drawing>
          <wp:inline distT="0" distB="0" distL="0" distR="0" wp14:anchorId="3CFD6088" wp14:editId="2B2D6068">
            <wp:extent cx="5731510" cy="815340"/>
            <wp:effectExtent l="19050" t="19050" r="21590" b="228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815340"/>
                    </a:xfrm>
                    <a:prstGeom prst="rect">
                      <a:avLst/>
                    </a:prstGeom>
                    <a:ln w="12700">
                      <a:solidFill>
                        <a:schemeClr val="tx1"/>
                      </a:solidFill>
                    </a:ln>
                  </pic:spPr>
                </pic:pic>
              </a:graphicData>
            </a:graphic>
          </wp:inline>
        </w:drawing>
      </w:r>
    </w:p>
    <w:p w:rsidR="00514E17" w:rsidRDefault="00514E17">
      <w:pPr>
        <w:rPr>
          <w:rFonts w:ascii="Arial" w:hAnsi="Arial" w:cs="Arial"/>
          <w:sz w:val="24"/>
          <w:szCs w:val="24"/>
        </w:rPr>
      </w:pPr>
    </w:p>
    <w:p w:rsidR="00665503" w:rsidRDefault="00665503">
      <w:pPr>
        <w:rPr>
          <w:rFonts w:ascii="Arial" w:hAnsi="Arial" w:cs="Arial"/>
          <w:sz w:val="24"/>
          <w:szCs w:val="24"/>
        </w:rPr>
      </w:pPr>
      <w:r w:rsidRPr="003A53C9">
        <w:rPr>
          <w:rFonts w:ascii="Arial" w:hAnsi="Arial" w:cs="Arial"/>
          <w:b/>
          <w:sz w:val="24"/>
          <w:szCs w:val="24"/>
        </w:rPr>
        <w:t>This page will always display your own details as a default view</w:t>
      </w:r>
      <w:r>
        <w:rPr>
          <w:rFonts w:ascii="Arial" w:hAnsi="Arial" w:cs="Arial"/>
          <w:sz w:val="24"/>
          <w:szCs w:val="24"/>
        </w:rPr>
        <w:t xml:space="preserve">. </w:t>
      </w:r>
    </w:p>
    <w:p w:rsidR="00665503" w:rsidRDefault="00665503">
      <w:pPr>
        <w:rPr>
          <w:rFonts w:ascii="Arial" w:hAnsi="Arial" w:cs="Arial"/>
          <w:sz w:val="24"/>
          <w:szCs w:val="24"/>
        </w:rPr>
      </w:pPr>
    </w:p>
    <w:p w:rsidR="00665503" w:rsidRDefault="00514E17">
      <w:pPr>
        <w:rPr>
          <w:rFonts w:ascii="Arial" w:hAnsi="Arial" w:cs="Arial"/>
          <w:sz w:val="24"/>
          <w:szCs w:val="24"/>
        </w:rPr>
      </w:pPr>
      <w:r>
        <w:rPr>
          <w:noProof/>
          <w:lang w:eastAsia="en-GB"/>
        </w:rPr>
        <w:drawing>
          <wp:inline distT="0" distB="0" distL="0" distR="0" wp14:anchorId="5D72481A" wp14:editId="0186935E">
            <wp:extent cx="5731510" cy="3829685"/>
            <wp:effectExtent l="19050" t="19050" r="21590" b="184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829685"/>
                    </a:xfrm>
                    <a:prstGeom prst="rect">
                      <a:avLst/>
                    </a:prstGeom>
                    <a:ln w="12700">
                      <a:solidFill>
                        <a:schemeClr val="tx1"/>
                      </a:solidFill>
                    </a:ln>
                  </pic:spPr>
                </pic:pic>
              </a:graphicData>
            </a:graphic>
          </wp:inline>
        </w:drawing>
      </w:r>
    </w:p>
    <w:p w:rsidR="00256C25" w:rsidRDefault="00256C25">
      <w:pPr>
        <w:rPr>
          <w:rFonts w:ascii="Arial" w:hAnsi="Arial" w:cs="Arial"/>
          <w:sz w:val="24"/>
          <w:szCs w:val="24"/>
        </w:rPr>
      </w:pPr>
    </w:p>
    <w:p w:rsidR="00514E17" w:rsidRDefault="00665503" w:rsidP="000B7409">
      <w:pPr>
        <w:rPr>
          <w:rFonts w:ascii="Arial" w:hAnsi="Arial" w:cs="Arial"/>
          <w:sz w:val="24"/>
          <w:szCs w:val="24"/>
        </w:rPr>
      </w:pPr>
      <w:r>
        <w:rPr>
          <w:rFonts w:ascii="Arial" w:hAnsi="Arial" w:cs="Arial"/>
          <w:sz w:val="24"/>
          <w:szCs w:val="24"/>
        </w:rPr>
        <w:t xml:space="preserve">You will need to bring up the record for the individual who you wish to enter bought holiday allowance for. To do this, on the right hand side of the page you should see a box for </w:t>
      </w:r>
      <w:r>
        <w:rPr>
          <w:rFonts w:ascii="Arial" w:hAnsi="Arial" w:cs="Arial"/>
          <w:b/>
          <w:sz w:val="24"/>
          <w:szCs w:val="24"/>
        </w:rPr>
        <w:t xml:space="preserve">“View another user”. </w:t>
      </w:r>
      <w:r>
        <w:rPr>
          <w:rFonts w:ascii="Arial" w:hAnsi="Arial" w:cs="Arial"/>
          <w:sz w:val="24"/>
          <w:szCs w:val="24"/>
        </w:rPr>
        <w:t xml:space="preserve">Enter the surname or CID of the individual whose </w:t>
      </w:r>
      <w:proofErr w:type="gramStart"/>
      <w:r>
        <w:rPr>
          <w:rFonts w:ascii="Arial" w:hAnsi="Arial" w:cs="Arial"/>
          <w:sz w:val="24"/>
          <w:szCs w:val="24"/>
        </w:rPr>
        <w:t>record</w:t>
      </w:r>
      <w:proofErr w:type="gramEnd"/>
      <w:r>
        <w:rPr>
          <w:rFonts w:ascii="Arial" w:hAnsi="Arial" w:cs="Arial"/>
          <w:sz w:val="24"/>
          <w:szCs w:val="24"/>
        </w:rPr>
        <w:t xml:space="preserve"> you need to make changes to. </w:t>
      </w:r>
      <w:r>
        <w:rPr>
          <w:rFonts w:ascii="Arial" w:hAnsi="Arial" w:cs="Arial"/>
          <w:sz w:val="24"/>
          <w:szCs w:val="24"/>
        </w:rPr>
        <w:br/>
      </w:r>
      <w:r w:rsidR="00514E17">
        <w:rPr>
          <w:noProof/>
          <w:lang w:eastAsia="en-GB"/>
        </w:rPr>
        <w:drawing>
          <wp:inline distT="0" distB="0" distL="0" distR="0" wp14:anchorId="0FC76051" wp14:editId="31BFCBCD">
            <wp:extent cx="2162755" cy="1105231"/>
            <wp:effectExtent l="19050" t="19050" r="952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77122" cy="1112573"/>
                    </a:xfrm>
                    <a:prstGeom prst="rect">
                      <a:avLst/>
                    </a:prstGeom>
                    <a:ln w="12700">
                      <a:solidFill>
                        <a:schemeClr val="tx1"/>
                      </a:solidFill>
                    </a:ln>
                  </pic:spPr>
                </pic:pic>
              </a:graphicData>
            </a:graphic>
          </wp:inline>
        </w:drawing>
      </w:r>
      <w:r>
        <w:rPr>
          <w:rFonts w:ascii="Arial" w:hAnsi="Arial" w:cs="Arial"/>
          <w:sz w:val="24"/>
          <w:szCs w:val="24"/>
        </w:rPr>
        <w:br/>
      </w:r>
    </w:p>
    <w:p w:rsidR="00514E17" w:rsidRDefault="00665503">
      <w:pPr>
        <w:rPr>
          <w:rFonts w:ascii="Arial" w:hAnsi="Arial" w:cs="Arial"/>
          <w:sz w:val="24"/>
          <w:szCs w:val="24"/>
        </w:rPr>
      </w:pPr>
      <w:r>
        <w:rPr>
          <w:rFonts w:ascii="Arial" w:hAnsi="Arial" w:cs="Arial"/>
          <w:sz w:val="24"/>
          <w:szCs w:val="24"/>
        </w:rPr>
        <w:t>The page will then automatically update to show the details of that individual;</w:t>
      </w:r>
    </w:p>
    <w:p w:rsidR="00256C25" w:rsidRDefault="00256C25">
      <w:pPr>
        <w:rPr>
          <w:rFonts w:ascii="Arial" w:hAnsi="Arial" w:cs="Arial"/>
          <w:sz w:val="24"/>
          <w:szCs w:val="24"/>
        </w:rPr>
      </w:pPr>
    </w:p>
    <w:p w:rsidR="00256C25" w:rsidRDefault="00514E17">
      <w:pPr>
        <w:rPr>
          <w:rFonts w:ascii="Arial" w:hAnsi="Arial" w:cs="Arial"/>
          <w:sz w:val="24"/>
          <w:szCs w:val="24"/>
        </w:rPr>
      </w:pPr>
      <w:r>
        <w:rPr>
          <w:noProof/>
          <w:lang w:eastAsia="en-GB"/>
        </w:rPr>
        <w:drawing>
          <wp:inline distT="0" distB="0" distL="0" distR="0" wp14:anchorId="51C79212" wp14:editId="5D639836">
            <wp:extent cx="5731510" cy="3557905"/>
            <wp:effectExtent l="19050" t="19050" r="21590" b="234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557905"/>
                    </a:xfrm>
                    <a:prstGeom prst="rect">
                      <a:avLst/>
                    </a:prstGeom>
                    <a:ln w="12700">
                      <a:solidFill>
                        <a:schemeClr val="tx1"/>
                      </a:solidFill>
                    </a:ln>
                  </pic:spPr>
                </pic:pic>
              </a:graphicData>
            </a:graphic>
          </wp:inline>
        </w:drawing>
      </w:r>
    </w:p>
    <w:p w:rsidR="00665503" w:rsidRDefault="00665503">
      <w:pPr>
        <w:rPr>
          <w:rFonts w:ascii="Arial" w:hAnsi="Arial" w:cs="Arial"/>
          <w:sz w:val="24"/>
          <w:szCs w:val="24"/>
        </w:rPr>
      </w:pPr>
      <w:r>
        <w:rPr>
          <w:rFonts w:ascii="Arial" w:hAnsi="Arial" w:cs="Arial"/>
          <w:sz w:val="24"/>
          <w:szCs w:val="24"/>
        </w:rPr>
        <w:t xml:space="preserve">On the left hand side of this page the following menu will be displayed, and will currently be on the </w:t>
      </w:r>
      <w:r>
        <w:rPr>
          <w:rFonts w:ascii="Arial" w:hAnsi="Arial" w:cs="Arial"/>
          <w:b/>
          <w:sz w:val="24"/>
          <w:szCs w:val="24"/>
        </w:rPr>
        <w:t xml:space="preserve">Account </w:t>
      </w:r>
      <w:r w:rsidR="003A53C9">
        <w:rPr>
          <w:rFonts w:ascii="Arial" w:hAnsi="Arial" w:cs="Arial"/>
          <w:sz w:val="24"/>
          <w:szCs w:val="24"/>
        </w:rPr>
        <w:t>section</w:t>
      </w:r>
      <w:r>
        <w:rPr>
          <w:rFonts w:ascii="Arial" w:hAnsi="Arial" w:cs="Arial"/>
          <w:sz w:val="24"/>
          <w:szCs w:val="24"/>
        </w:rPr>
        <w:t xml:space="preserve">. To add in additional bought leave to an individual’s allowance, click on the </w:t>
      </w:r>
      <w:r>
        <w:rPr>
          <w:rFonts w:ascii="Arial" w:hAnsi="Arial" w:cs="Arial"/>
          <w:b/>
          <w:sz w:val="24"/>
          <w:szCs w:val="24"/>
        </w:rPr>
        <w:t xml:space="preserve">Allowances </w:t>
      </w:r>
      <w:r>
        <w:rPr>
          <w:rFonts w:ascii="Arial" w:hAnsi="Arial" w:cs="Arial"/>
          <w:sz w:val="24"/>
          <w:szCs w:val="24"/>
        </w:rPr>
        <w:t>section;</w:t>
      </w:r>
    </w:p>
    <w:p w:rsidR="00256C25" w:rsidRPr="00665503" w:rsidRDefault="00256C25">
      <w:pPr>
        <w:rPr>
          <w:rFonts w:ascii="Arial" w:hAnsi="Arial" w:cs="Arial"/>
          <w:sz w:val="24"/>
          <w:szCs w:val="24"/>
        </w:rPr>
      </w:pPr>
    </w:p>
    <w:p w:rsidR="00514E17" w:rsidRDefault="00514E17" w:rsidP="0016780B">
      <w:pPr>
        <w:jc w:val="center"/>
        <w:rPr>
          <w:rFonts w:ascii="Arial" w:hAnsi="Arial" w:cs="Arial"/>
          <w:sz w:val="24"/>
          <w:szCs w:val="24"/>
        </w:rPr>
      </w:pPr>
      <w:r>
        <w:rPr>
          <w:noProof/>
          <w:lang w:eastAsia="en-GB"/>
        </w:rPr>
        <w:lastRenderedPageBreak/>
        <w:drawing>
          <wp:inline distT="0" distB="0" distL="0" distR="0" wp14:anchorId="53C38E7F" wp14:editId="41BED215">
            <wp:extent cx="1553896" cy="1907706"/>
            <wp:effectExtent l="19050" t="19050" r="27305" b="165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80451" cy="1940308"/>
                    </a:xfrm>
                    <a:prstGeom prst="rect">
                      <a:avLst/>
                    </a:prstGeom>
                    <a:ln w="12700">
                      <a:solidFill>
                        <a:schemeClr val="tx1"/>
                      </a:solidFill>
                    </a:ln>
                  </pic:spPr>
                </pic:pic>
              </a:graphicData>
            </a:graphic>
          </wp:inline>
        </w:drawing>
      </w:r>
    </w:p>
    <w:p w:rsidR="00256C25" w:rsidRDefault="00256C25">
      <w:pPr>
        <w:rPr>
          <w:rFonts w:ascii="Arial" w:hAnsi="Arial" w:cs="Arial"/>
          <w:sz w:val="24"/>
          <w:szCs w:val="24"/>
        </w:rPr>
      </w:pPr>
    </w:p>
    <w:p w:rsidR="00665503" w:rsidRDefault="00665503">
      <w:pPr>
        <w:rPr>
          <w:rFonts w:ascii="Arial" w:hAnsi="Arial" w:cs="Arial"/>
          <w:sz w:val="24"/>
          <w:szCs w:val="24"/>
        </w:rPr>
      </w:pPr>
      <w:r>
        <w:rPr>
          <w:rFonts w:ascii="Arial" w:hAnsi="Arial" w:cs="Arial"/>
          <w:sz w:val="24"/>
          <w:szCs w:val="24"/>
        </w:rPr>
        <w:t xml:space="preserve">The current allowance details for that individual will be displayed. </w:t>
      </w:r>
    </w:p>
    <w:p w:rsidR="00514E17" w:rsidRDefault="00665503" w:rsidP="00256C25">
      <w:pPr>
        <w:jc w:val="center"/>
        <w:rPr>
          <w:rFonts w:ascii="Arial" w:hAnsi="Arial" w:cs="Arial"/>
          <w:sz w:val="24"/>
          <w:szCs w:val="24"/>
        </w:rPr>
      </w:pPr>
      <w:r>
        <w:rPr>
          <w:rFonts w:ascii="Arial" w:hAnsi="Arial" w:cs="Arial"/>
          <w:sz w:val="24"/>
          <w:szCs w:val="24"/>
        </w:rPr>
        <w:br/>
      </w:r>
      <w:r>
        <w:rPr>
          <w:rFonts w:ascii="Arial" w:hAnsi="Arial" w:cs="Arial"/>
          <w:sz w:val="24"/>
          <w:szCs w:val="24"/>
        </w:rPr>
        <w:br/>
      </w:r>
      <w:r w:rsidR="00514E17">
        <w:rPr>
          <w:noProof/>
          <w:lang w:eastAsia="en-GB"/>
        </w:rPr>
        <w:drawing>
          <wp:inline distT="0" distB="0" distL="0" distR="0" wp14:anchorId="390992A2" wp14:editId="4CC58A67">
            <wp:extent cx="4905858" cy="4802588"/>
            <wp:effectExtent l="19050" t="19050" r="28575" b="171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1677" cy="4808284"/>
                    </a:xfrm>
                    <a:prstGeom prst="rect">
                      <a:avLst/>
                    </a:prstGeom>
                    <a:ln w="12700">
                      <a:solidFill>
                        <a:schemeClr val="tx1"/>
                      </a:solidFill>
                    </a:ln>
                  </pic:spPr>
                </pic:pic>
              </a:graphicData>
            </a:graphic>
          </wp:inline>
        </w:drawing>
      </w:r>
      <w:r>
        <w:rPr>
          <w:rFonts w:ascii="Arial" w:hAnsi="Arial" w:cs="Arial"/>
          <w:sz w:val="24"/>
          <w:szCs w:val="24"/>
        </w:rPr>
        <w:br/>
      </w:r>
    </w:p>
    <w:p w:rsidR="00256C25" w:rsidRPr="00256C25" w:rsidRDefault="003A53C9" w:rsidP="00256C25">
      <w:pPr>
        <w:rPr>
          <w:rFonts w:ascii="Arial" w:hAnsi="Arial" w:cs="Arial"/>
          <w:sz w:val="24"/>
          <w:szCs w:val="24"/>
        </w:rPr>
      </w:pPr>
      <w:r>
        <w:rPr>
          <w:rFonts w:ascii="Arial" w:hAnsi="Arial" w:cs="Arial"/>
          <w:sz w:val="24"/>
          <w:szCs w:val="24"/>
        </w:rPr>
        <w:t>To enter any additional holiday</w:t>
      </w:r>
      <w:r w:rsidR="00256C25">
        <w:rPr>
          <w:rFonts w:ascii="Arial" w:hAnsi="Arial" w:cs="Arial"/>
          <w:sz w:val="24"/>
          <w:szCs w:val="24"/>
        </w:rPr>
        <w:t xml:space="preserve"> bought, scroll to the field labelled </w:t>
      </w:r>
      <w:r w:rsidR="00256C25">
        <w:rPr>
          <w:rFonts w:ascii="Arial" w:hAnsi="Arial" w:cs="Arial"/>
          <w:b/>
          <w:sz w:val="24"/>
          <w:szCs w:val="24"/>
        </w:rPr>
        <w:t>“Holiday Bought (as +</w:t>
      </w:r>
      <w:proofErr w:type="spellStart"/>
      <w:r w:rsidR="00256C25">
        <w:rPr>
          <w:rFonts w:ascii="Arial" w:hAnsi="Arial" w:cs="Arial"/>
          <w:b/>
          <w:sz w:val="24"/>
          <w:szCs w:val="24"/>
        </w:rPr>
        <w:t>ve</w:t>
      </w:r>
      <w:proofErr w:type="spellEnd"/>
      <w:r w:rsidR="00256C25">
        <w:rPr>
          <w:rFonts w:ascii="Arial" w:hAnsi="Arial" w:cs="Arial"/>
          <w:b/>
          <w:sz w:val="24"/>
          <w:szCs w:val="24"/>
        </w:rPr>
        <w:t>)</w:t>
      </w:r>
      <w:r>
        <w:rPr>
          <w:rFonts w:ascii="Arial" w:hAnsi="Arial" w:cs="Arial"/>
          <w:b/>
          <w:sz w:val="24"/>
          <w:szCs w:val="24"/>
        </w:rPr>
        <w:t>”</w:t>
      </w:r>
      <w:r w:rsidR="00256C25">
        <w:rPr>
          <w:rFonts w:ascii="Arial" w:hAnsi="Arial" w:cs="Arial"/>
          <w:b/>
          <w:sz w:val="24"/>
          <w:szCs w:val="24"/>
        </w:rPr>
        <w:t xml:space="preserve"> </w:t>
      </w:r>
      <w:r w:rsidR="00256C25">
        <w:rPr>
          <w:rFonts w:ascii="Arial" w:hAnsi="Arial" w:cs="Arial"/>
          <w:sz w:val="24"/>
          <w:szCs w:val="24"/>
        </w:rPr>
        <w:t xml:space="preserve">and enter the number of days that have been agreed and confirmed. </w:t>
      </w:r>
    </w:p>
    <w:p w:rsidR="00BD3238" w:rsidRDefault="00BD3238">
      <w:pPr>
        <w:rPr>
          <w:rFonts w:ascii="Arial" w:hAnsi="Arial" w:cs="Arial"/>
          <w:sz w:val="24"/>
          <w:szCs w:val="24"/>
        </w:rPr>
      </w:pPr>
    </w:p>
    <w:p w:rsidR="00BD3238" w:rsidRDefault="00BD3238">
      <w:pPr>
        <w:rPr>
          <w:rFonts w:ascii="Arial" w:hAnsi="Arial" w:cs="Arial"/>
          <w:sz w:val="24"/>
          <w:szCs w:val="24"/>
        </w:rPr>
      </w:pPr>
      <w:r>
        <w:rPr>
          <w:noProof/>
          <w:lang w:eastAsia="en-GB"/>
        </w:rPr>
        <w:lastRenderedPageBreak/>
        <w:drawing>
          <wp:inline distT="0" distB="0" distL="0" distR="0" wp14:anchorId="4AEB176D" wp14:editId="3DF93815">
            <wp:extent cx="5495925" cy="685800"/>
            <wp:effectExtent l="19050" t="19050" r="28575"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95925" cy="685800"/>
                    </a:xfrm>
                    <a:prstGeom prst="rect">
                      <a:avLst/>
                    </a:prstGeom>
                    <a:ln w="12700">
                      <a:solidFill>
                        <a:schemeClr val="tx1"/>
                      </a:solidFill>
                    </a:ln>
                  </pic:spPr>
                </pic:pic>
              </a:graphicData>
            </a:graphic>
          </wp:inline>
        </w:drawing>
      </w:r>
    </w:p>
    <w:p w:rsidR="00BD3238" w:rsidRDefault="00BD3238">
      <w:pPr>
        <w:rPr>
          <w:rFonts w:ascii="Arial" w:hAnsi="Arial" w:cs="Arial"/>
          <w:sz w:val="24"/>
          <w:szCs w:val="24"/>
        </w:rPr>
      </w:pPr>
    </w:p>
    <w:p w:rsidR="00256C25" w:rsidRPr="00256C25" w:rsidRDefault="00256C25">
      <w:pPr>
        <w:rPr>
          <w:rFonts w:ascii="Arial" w:hAnsi="Arial" w:cs="Arial"/>
          <w:sz w:val="24"/>
          <w:szCs w:val="24"/>
        </w:rPr>
      </w:pPr>
      <w:r>
        <w:rPr>
          <w:rFonts w:ascii="Arial" w:hAnsi="Arial" w:cs="Arial"/>
          <w:sz w:val="24"/>
          <w:szCs w:val="24"/>
        </w:rPr>
        <w:t xml:space="preserve">Scroll to the bottom of the page and hit the green </w:t>
      </w:r>
      <w:r>
        <w:rPr>
          <w:rFonts w:ascii="Arial" w:hAnsi="Arial" w:cs="Arial"/>
          <w:b/>
          <w:sz w:val="24"/>
          <w:szCs w:val="24"/>
        </w:rPr>
        <w:t xml:space="preserve">Submit Changes </w:t>
      </w:r>
      <w:r>
        <w:rPr>
          <w:rFonts w:ascii="Arial" w:hAnsi="Arial" w:cs="Arial"/>
          <w:sz w:val="24"/>
          <w:szCs w:val="24"/>
        </w:rPr>
        <w:t xml:space="preserve">button to re-calculate the new allowance. </w:t>
      </w:r>
    </w:p>
    <w:p w:rsidR="00BD3238" w:rsidRDefault="00BD3238" w:rsidP="00256C25">
      <w:pPr>
        <w:jc w:val="center"/>
        <w:rPr>
          <w:rFonts w:ascii="Arial" w:hAnsi="Arial" w:cs="Arial"/>
          <w:sz w:val="24"/>
          <w:szCs w:val="24"/>
        </w:rPr>
      </w:pPr>
      <w:r>
        <w:rPr>
          <w:noProof/>
          <w:lang w:eastAsia="en-GB"/>
        </w:rPr>
        <w:drawing>
          <wp:inline distT="0" distB="0" distL="0" distR="0" wp14:anchorId="2E3064D1" wp14:editId="44F7A21A">
            <wp:extent cx="1272208" cy="738121"/>
            <wp:effectExtent l="19050" t="19050" r="23495" b="241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08040" cy="758910"/>
                    </a:xfrm>
                    <a:prstGeom prst="rect">
                      <a:avLst/>
                    </a:prstGeom>
                    <a:ln w="12700">
                      <a:solidFill>
                        <a:schemeClr val="tx1"/>
                      </a:solidFill>
                    </a:ln>
                  </pic:spPr>
                </pic:pic>
              </a:graphicData>
            </a:graphic>
          </wp:inline>
        </w:drawing>
      </w:r>
    </w:p>
    <w:p w:rsidR="00BD3238" w:rsidRDefault="00256C25">
      <w:pPr>
        <w:rPr>
          <w:rFonts w:ascii="Arial" w:hAnsi="Arial" w:cs="Arial"/>
          <w:sz w:val="24"/>
          <w:szCs w:val="24"/>
        </w:rPr>
      </w:pPr>
      <w:r>
        <w:rPr>
          <w:rFonts w:ascii="Arial" w:hAnsi="Arial" w:cs="Arial"/>
          <w:sz w:val="24"/>
          <w:szCs w:val="24"/>
        </w:rPr>
        <w:t xml:space="preserve">The allowance page will be refreshed and the new allowance in the </w:t>
      </w:r>
      <w:r w:rsidR="00DD0661">
        <w:rPr>
          <w:rFonts w:ascii="Arial" w:hAnsi="Arial" w:cs="Arial"/>
          <w:b/>
          <w:sz w:val="24"/>
          <w:szCs w:val="24"/>
        </w:rPr>
        <w:t>Total</w:t>
      </w:r>
      <w:r>
        <w:rPr>
          <w:rFonts w:ascii="Arial" w:hAnsi="Arial" w:cs="Arial"/>
          <w:b/>
          <w:sz w:val="24"/>
          <w:szCs w:val="24"/>
        </w:rPr>
        <w:t xml:space="preserve"> Holiday Quota </w:t>
      </w:r>
      <w:r>
        <w:rPr>
          <w:rFonts w:ascii="Arial" w:hAnsi="Arial" w:cs="Arial"/>
          <w:sz w:val="24"/>
          <w:szCs w:val="24"/>
        </w:rPr>
        <w:t>will reflect the new total;</w:t>
      </w:r>
    </w:p>
    <w:p w:rsidR="00256C25" w:rsidRPr="00256C25" w:rsidRDefault="00DD0661">
      <w:pPr>
        <w:rPr>
          <w:rFonts w:ascii="Arial" w:hAnsi="Arial" w:cs="Arial"/>
          <w:sz w:val="24"/>
          <w:szCs w:val="24"/>
        </w:rPr>
      </w:pPr>
      <w:r>
        <w:rPr>
          <w:noProof/>
          <w:lang w:eastAsia="en-GB"/>
        </w:rPr>
        <w:drawing>
          <wp:inline distT="0" distB="0" distL="0" distR="0" wp14:anchorId="171071A2" wp14:editId="6134A4F6">
            <wp:extent cx="5731510" cy="4197985"/>
            <wp:effectExtent l="19050" t="19050" r="21590" b="1206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4197985"/>
                    </a:xfrm>
                    <a:prstGeom prst="rect">
                      <a:avLst/>
                    </a:prstGeom>
                    <a:ln w="12700">
                      <a:solidFill>
                        <a:schemeClr val="tx1"/>
                      </a:solidFill>
                    </a:ln>
                  </pic:spPr>
                </pic:pic>
              </a:graphicData>
            </a:graphic>
          </wp:inline>
        </w:drawing>
      </w:r>
    </w:p>
    <w:sectPr w:rsidR="00256C25" w:rsidRPr="00256C25" w:rsidSect="00665503">
      <w:headerReference w:type="default" r:id="rId16"/>
      <w:footerReference w:type="default" r:id="rId17"/>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350" w:rsidRDefault="003E5350" w:rsidP="00AC719E">
      <w:pPr>
        <w:spacing w:after="0" w:line="240" w:lineRule="auto"/>
      </w:pPr>
      <w:r>
        <w:separator/>
      </w:r>
    </w:p>
  </w:endnote>
  <w:endnote w:type="continuationSeparator" w:id="0">
    <w:p w:rsidR="003E5350" w:rsidRDefault="003E5350" w:rsidP="00AC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774932"/>
      <w:docPartObj>
        <w:docPartGallery w:val="Page Numbers (Bottom of Page)"/>
        <w:docPartUnique/>
      </w:docPartObj>
    </w:sdtPr>
    <w:sdtEndPr>
      <w:rPr>
        <w:rFonts w:ascii="Arial" w:hAnsi="Arial" w:cs="Arial"/>
        <w:noProof/>
        <w:sz w:val="16"/>
        <w:szCs w:val="16"/>
      </w:rPr>
    </w:sdtEndPr>
    <w:sdtContent>
      <w:p w:rsidR="0016780B" w:rsidRPr="0016780B" w:rsidRDefault="0016780B">
        <w:pPr>
          <w:pStyle w:val="Footer"/>
          <w:rPr>
            <w:rFonts w:ascii="Arial" w:hAnsi="Arial" w:cs="Arial"/>
            <w:sz w:val="16"/>
            <w:szCs w:val="16"/>
          </w:rPr>
        </w:pPr>
        <w:r w:rsidRPr="0016780B">
          <w:rPr>
            <w:rFonts w:ascii="Arial" w:hAnsi="Arial" w:cs="Arial"/>
            <w:sz w:val="16"/>
            <w:szCs w:val="16"/>
          </w:rPr>
          <w:fldChar w:fldCharType="begin"/>
        </w:r>
        <w:r w:rsidRPr="0016780B">
          <w:rPr>
            <w:rFonts w:ascii="Arial" w:hAnsi="Arial" w:cs="Arial"/>
            <w:sz w:val="16"/>
            <w:szCs w:val="16"/>
          </w:rPr>
          <w:instrText xml:space="preserve"> PAGE   \* MERGEFORMAT </w:instrText>
        </w:r>
        <w:r w:rsidRPr="0016780B">
          <w:rPr>
            <w:rFonts w:ascii="Arial" w:hAnsi="Arial" w:cs="Arial"/>
            <w:sz w:val="16"/>
            <w:szCs w:val="16"/>
          </w:rPr>
          <w:fldChar w:fldCharType="separate"/>
        </w:r>
        <w:r w:rsidR="00DF71F6">
          <w:rPr>
            <w:rFonts w:ascii="Arial" w:hAnsi="Arial" w:cs="Arial"/>
            <w:noProof/>
            <w:sz w:val="16"/>
            <w:szCs w:val="16"/>
          </w:rPr>
          <w:t>4</w:t>
        </w:r>
        <w:r w:rsidRPr="0016780B">
          <w:rPr>
            <w:rFonts w:ascii="Arial" w:hAnsi="Arial" w:cs="Arial"/>
            <w:noProof/>
            <w:sz w:val="16"/>
            <w:szCs w:val="16"/>
          </w:rPr>
          <w:fldChar w:fldCharType="end"/>
        </w:r>
        <w:r w:rsidRPr="0016780B">
          <w:rPr>
            <w:rFonts w:ascii="Arial" w:hAnsi="Arial" w:cs="Arial"/>
            <w:noProof/>
            <w:sz w:val="16"/>
            <w:szCs w:val="16"/>
          </w:rPr>
          <w:br/>
          <w:t>Last Updated: Bridget Butler April 2017</w:t>
        </w:r>
      </w:p>
    </w:sdtContent>
  </w:sdt>
  <w:p w:rsidR="0016780B" w:rsidRDefault="001678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350" w:rsidRDefault="003E5350" w:rsidP="00AC719E">
      <w:pPr>
        <w:spacing w:after="0" w:line="240" w:lineRule="auto"/>
      </w:pPr>
      <w:r>
        <w:separator/>
      </w:r>
    </w:p>
  </w:footnote>
  <w:footnote w:type="continuationSeparator" w:id="0">
    <w:p w:rsidR="003E5350" w:rsidRDefault="003E5350" w:rsidP="00AC71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19E" w:rsidRPr="00AC719E" w:rsidRDefault="00AC719E">
    <w:pPr>
      <w:pStyle w:val="Header"/>
      <w:rPr>
        <w:rFonts w:ascii="Arial" w:hAnsi="Arial" w:cs="Arial"/>
        <w:b/>
        <w:sz w:val="28"/>
        <w:szCs w:val="28"/>
      </w:rPr>
    </w:pPr>
    <w:r w:rsidRPr="00AC719E">
      <w:rPr>
        <w:rFonts w:ascii="Arial" w:hAnsi="Arial" w:cs="Arial"/>
        <w:b/>
        <w:noProof/>
        <w:sz w:val="28"/>
        <w:szCs w:val="28"/>
        <w:lang w:eastAsia="en-GB"/>
      </w:rPr>
      <w:drawing>
        <wp:anchor distT="0" distB="0" distL="114300" distR="114300" simplePos="0" relativeHeight="251658240" behindDoc="0" locked="0" layoutInCell="1" allowOverlap="1">
          <wp:simplePos x="0" y="0"/>
          <wp:positionH relativeFrom="column">
            <wp:posOffset>4981575</wp:posOffset>
          </wp:positionH>
          <wp:positionV relativeFrom="paragraph">
            <wp:posOffset>-211455</wp:posOffset>
          </wp:positionV>
          <wp:extent cx="1419225" cy="367665"/>
          <wp:effectExtent l="0" t="0" r="9525" b="0"/>
          <wp:wrapTopAndBottom/>
          <wp:docPr id="19" name="Picture 19"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367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719E">
      <w:rPr>
        <w:rFonts w:ascii="Arial" w:hAnsi="Arial" w:cs="Arial"/>
        <w:b/>
        <w:sz w:val="28"/>
        <w:szCs w:val="28"/>
      </w:rPr>
      <w:t>TEAMSEER GUIDANCE NOTES</w:t>
    </w:r>
    <w:r w:rsidRPr="00AC719E">
      <w:rPr>
        <w:rFonts w:ascii="Arial" w:hAnsi="Arial" w:cs="Arial"/>
        <w:b/>
        <w:sz w:val="28"/>
        <w:szCs w:val="28"/>
      </w:rPr>
      <w:tab/>
    </w:r>
    <w:r w:rsidRPr="00AC719E">
      <w:rPr>
        <w:rFonts w:ascii="Arial" w:hAnsi="Arial" w:cs="Arial"/>
        <w:b/>
        <w:sz w:val="28"/>
        <w:szCs w:val="28"/>
      </w:rPr>
      <w:tab/>
    </w:r>
  </w:p>
  <w:p w:rsidR="00AC719E" w:rsidRDefault="00AC71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19E"/>
    <w:rsid w:val="000B7409"/>
    <w:rsid w:val="0016780B"/>
    <w:rsid w:val="00256C25"/>
    <w:rsid w:val="003A53C9"/>
    <w:rsid w:val="003E5350"/>
    <w:rsid w:val="004C6173"/>
    <w:rsid w:val="00504328"/>
    <w:rsid w:val="00514E17"/>
    <w:rsid w:val="00665503"/>
    <w:rsid w:val="00720BC7"/>
    <w:rsid w:val="00AC719E"/>
    <w:rsid w:val="00BD3238"/>
    <w:rsid w:val="00CE4C85"/>
    <w:rsid w:val="00DD0661"/>
    <w:rsid w:val="00DF71F6"/>
    <w:rsid w:val="00E31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8C4A8E-BA66-47F1-8FDF-13D607E5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19E"/>
  </w:style>
  <w:style w:type="paragraph" w:styleId="Footer">
    <w:name w:val="footer"/>
    <w:basedOn w:val="Normal"/>
    <w:link w:val="FooterChar"/>
    <w:uiPriority w:val="99"/>
    <w:unhideWhenUsed/>
    <w:rsid w:val="00AC7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19E"/>
  </w:style>
  <w:style w:type="character" w:styleId="Hyperlink">
    <w:name w:val="Hyperlink"/>
    <w:basedOn w:val="DefaultParagraphFont"/>
    <w:uiPriority w:val="99"/>
    <w:unhideWhenUsed/>
    <w:rsid w:val="00665503"/>
    <w:rPr>
      <w:color w:val="0563C1" w:themeColor="hyperlink"/>
      <w:u w:val="single"/>
    </w:rPr>
  </w:style>
  <w:style w:type="character" w:styleId="FollowedHyperlink">
    <w:name w:val="FollowedHyperlink"/>
    <w:basedOn w:val="DefaultParagraphFont"/>
    <w:uiPriority w:val="99"/>
    <w:semiHidden/>
    <w:unhideWhenUsed/>
    <w:rsid w:val="00CE4C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43182">
      <w:bodyDiv w:val="1"/>
      <w:marLeft w:val="0"/>
      <w:marRight w:val="0"/>
      <w:marTop w:val="0"/>
      <w:marBottom w:val="0"/>
      <w:divBdr>
        <w:top w:val="none" w:sz="0" w:space="0" w:color="auto"/>
        <w:left w:val="none" w:sz="0" w:space="0" w:color="auto"/>
        <w:bottom w:val="none" w:sz="0" w:space="0" w:color="auto"/>
        <w:right w:val="none" w:sz="0" w:space="0" w:color="auto"/>
      </w:divBdr>
    </w:div>
    <w:div w:id="6859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saml.imperial.ac.uk/simplesaml/module.php/core/loginuserpass.php?AuthState=_f6e91c680d5293f995f00fbf1eb93f3136644cc08f%3Ahttps%3A%2F%2Fsaml.imperial.ac.uk%2Fsimplesaml%2Fsaml2%2Fidp%2FSSOService.php%3Fspentityid%3Dteamseer%26cookieTime%3D1516880222"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Bridget S</dc:creator>
  <cp:keywords/>
  <dc:description/>
  <cp:lastModifiedBy>Morton, Amy R</cp:lastModifiedBy>
  <cp:revision>4</cp:revision>
  <dcterms:created xsi:type="dcterms:W3CDTF">2018-01-31T16:25:00Z</dcterms:created>
  <dcterms:modified xsi:type="dcterms:W3CDTF">2018-01-31T16:27:00Z</dcterms:modified>
</cp:coreProperties>
</file>