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43DE2" w14:textId="77777777" w:rsidR="005A5FCC" w:rsidRDefault="00B05BAC" w:rsidP="00B05BAC">
      <w:pPr>
        <w:spacing w:line="276" w:lineRule="auto"/>
        <w:jc w:val="center"/>
        <w:rPr>
          <w:rFonts w:ascii="MetaOT-Bold" w:hAnsi="MetaOT-Bold"/>
          <w:b/>
          <w:bCs/>
          <w:sz w:val="36"/>
          <w:szCs w:val="36"/>
          <w:lang w:val="en-GB"/>
        </w:rPr>
      </w:pPr>
      <w:r w:rsidRPr="00B05BAC">
        <w:rPr>
          <w:rFonts w:ascii="MetaOT-Bold" w:hAnsi="MetaOT-Bold"/>
          <w:b/>
          <w:bCs/>
          <w:sz w:val="36"/>
          <w:szCs w:val="36"/>
          <w:lang w:val="en-GB"/>
        </w:rPr>
        <w:t>The Institute of Global Health Innovation</w:t>
      </w:r>
    </w:p>
    <w:p w14:paraId="078C2BDB" w14:textId="612B6ACD" w:rsidR="00B05BAC" w:rsidRDefault="00B05BAC" w:rsidP="00B05BAC">
      <w:pPr>
        <w:spacing w:line="276" w:lineRule="auto"/>
        <w:jc w:val="center"/>
        <w:rPr>
          <w:rFonts w:ascii="MetaOT-Bold" w:hAnsi="MetaOT-Bold"/>
          <w:b/>
          <w:bCs/>
          <w:sz w:val="36"/>
          <w:szCs w:val="36"/>
          <w:lang w:val="en-GB"/>
        </w:rPr>
      </w:pPr>
      <w:r w:rsidRPr="00B05BAC">
        <w:rPr>
          <w:rFonts w:ascii="MetaOT-Bold" w:hAnsi="MetaOT-Bold"/>
          <w:b/>
          <w:bCs/>
          <w:sz w:val="36"/>
          <w:szCs w:val="36"/>
          <w:lang w:val="en-GB"/>
        </w:rPr>
        <w:t>Health Innovation Prize</w:t>
      </w:r>
      <w:r>
        <w:rPr>
          <w:rFonts w:ascii="MetaOT-Bold" w:hAnsi="MetaOT-Bold"/>
          <w:b/>
          <w:bCs/>
          <w:sz w:val="36"/>
          <w:szCs w:val="36"/>
          <w:lang w:val="en-GB"/>
        </w:rPr>
        <w:t xml:space="preserve">: </w:t>
      </w:r>
      <w:r w:rsidRPr="00B05BAC">
        <w:rPr>
          <w:rFonts w:ascii="MetaOT-Bold" w:hAnsi="MetaOT-Bold"/>
          <w:b/>
          <w:bCs/>
          <w:sz w:val="36"/>
          <w:szCs w:val="36"/>
          <w:lang w:val="en-GB"/>
        </w:rPr>
        <w:t>Terms and Conditions</w:t>
      </w:r>
    </w:p>
    <w:p w14:paraId="64BEB0F5" w14:textId="77777777" w:rsidR="00B05BAC" w:rsidRPr="00B05BAC" w:rsidRDefault="00B05BAC" w:rsidP="00B05BAC">
      <w:pPr>
        <w:spacing w:line="276" w:lineRule="auto"/>
        <w:rPr>
          <w:rFonts w:ascii="MetaOT-Bold" w:hAnsi="MetaOT-Bold"/>
          <w:lang w:val="en-GB"/>
        </w:rPr>
      </w:pPr>
    </w:p>
    <w:p w14:paraId="79F938A5" w14:textId="77777777" w:rsidR="00B05BAC" w:rsidRPr="00B05BAC" w:rsidRDefault="00B05BAC" w:rsidP="00B05BAC">
      <w:pPr>
        <w:pStyle w:val="Bodytext11"/>
        <w:spacing w:before="120" w:after="480" w:line="276" w:lineRule="auto"/>
        <w:ind w:right="23"/>
        <w:rPr>
          <w:rFonts w:ascii="MetaOT-Norm" w:hAnsi="MetaOT-Norm"/>
          <w:b/>
          <w:bCs/>
          <w:sz w:val="24"/>
          <w:szCs w:val="22"/>
        </w:rPr>
      </w:pPr>
      <w:r w:rsidRPr="00B05BAC">
        <w:rPr>
          <w:rFonts w:ascii="MetaOT-Norm" w:hAnsi="MetaOT-Norm"/>
          <w:b/>
          <w:bCs/>
          <w:sz w:val="24"/>
          <w:szCs w:val="22"/>
        </w:rPr>
        <w:t>Objectives:</w:t>
      </w:r>
    </w:p>
    <w:p w14:paraId="68FF12BE"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To develop and promote the Institute of Global Health Innovation’s (IGHI) student initiatives</w:t>
      </w:r>
    </w:p>
    <w:p w14:paraId="1C7EE628"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Give visibility to the entrepreneurial projects through IGHI’s media channels</w:t>
      </w:r>
    </w:p>
    <w:p w14:paraId="4B504BEC" w14:textId="660E0D35"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Award </w:t>
      </w:r>
      <w:r w:rsidR="005376FE">
        <w:rPr>
          <w:rFonts w:ascii="MetaOT-Norm" w:hAnsi="MetaOT-Norm"/>
          <w:sz w:val="24"/>
          <w:szCs w:val="22"/>
        </w:rPr>
        <w:t xml:space="preserve">a cash </w:t>
      </w:r>
      <w:r w:rsidRPr="00B05BAC">
        <w:rPr>
          <w:rFonts w:ascii="MetaOT-Norm" w:hAnsi="MetaOT-Norm"/>
          <w:sz w:val="24"/>
          <w:szCs w:val="22"/>
        </w:rPr>
        <w:t>prize to the win</w:t>
      </w:r>
      <w:r w:rsidR="00F07BC1">
        <w:rPr>
          <w:rFonts w:ascii="MetaOT-Norm" w:hAnsi="MetaOT-Norm"/>
          <w:sz w:val="24"/>
          <w:szCs w:val="22"/>
        </w:rPr>
        <w:t>n</w:t>
      </w:r>
      <w:r w:rsidRPr="00B05BAC">
        <w:rPr>
          <w:rFonts w:ascii="MetaOT-Norm" w:hAnsi="MetaOT-Norm"/>
          <w:sz w:val="24"/>
          <w:szCs w:val="22"/>
        </w:rPr>
        <w:t xml:space="preserve">ing idea to enable </w:t>
      </w:r>
      <w:r w:rsidR="00632ACA">
        <w:rPr>
          <w:rFonts w:ascii="MetaOT-Norm" w:hAnsi="MetaOT-Norm"/>
          <w:sz w:val="24"/>
          <w:szCs w:val="22"/>
        </w:rPr>
        <w:t>its</w:t>
      </w:r>
      <w:r w:rsidRPr="00B05BAC">
        <w:rPr>
          <w:rFonts w:ascii="MetaOT-Norm" w:hAnsi="MetaOT-Norm"/>
          <w:sz w:val="24"/>
          <w:szCs w:val="22"/>
        </w:rPr>
        <w:t xml:space="preserve"> further</w:t>
      </w:r>
      <w:r w:rsidR="005A5FCC">
        <w:rPr>
          <w:rFonts w:ascii="MetaOT-Norm" w:hAnsi="MetaOT-Norm"/>
          <w:sz w:val="24"/>
          <w:szCs w:val="22"/>
        </w:rPr>
        <w:t xml:space="preserve"> development</w:t>
      </w:r>
    </w:p>
    <w:p w14:paraId="627D69D5"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Celebrate the shortlisted candidates and winners through internal media promotion</w:t>
      </w:r>
    </w:p>
    <w:p w14:paraId="00520D10" w14:textId="77777777" w:rsidR="00B05BAC" w:rsidRPr="00B05BAC" w:rsidRDefault="00B05BAC" w:rsidP="00B05BAC">
      <w:pPr>
        <w:pStyle w:val="Bodytext11"/>
        <w:spacing w:before="120" w:afterLines="0" w:after="120"/>
        <w:ind w:right="23"/>
        <w:rPr>
          <w:rFonts w:ascii="MetaOT-Norm" w:hAnsi="MetaOT-Norm"/>
          <w:sz w:val="24"/>
          <w:szCs w:val="22"/>
        </w:rPr>
      </w:pPr>
    </w:p>
    <w:p w14:paraId="66CBDBE1" w14:textId="77777777" w:rsidR="00B05BAC" w:rsidRPr="00B05BAC" w:rsidRDefault="00B05BAC" w:rsidP="00B05BAC">
      <w:pPr>
        <w:pStyle w:val="Bodytext11"/>
        <w:spacing w:before="120" w:afterLines="0" w:after="120"/>
        <w:ind w:right="23"/>
        <w:rPr>
          <w:rFonts w:ascii="MetaOT-Norm" w:hAnsi="MetaOT-Norm"/>
          <w:b/>
          <w:bCs/>
          <w:sz w:val="24"/>
          <w:szCs w:val="22"/>
        </w:rPr>
      </w:pPr>
      <w:r w:rsidRPr="00B05BAC">
        <w:rPr>
          <w:rFonts w:ascii="MetaOT-Norm" w:hAnsi="MetaOT-Norm"/>
          <w:b/>
          <w:bCs/>
          <w:sz w:val="24"/>
          <w:szCs w:val="22"/>
        </w:rPr>
        <w:t>Format of the competition and key dates:</w:t>
      </w:r>
    </w:p>
    <w:p w14:paraId="35BF2201" w14:textId="441D9FD1"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A </w:t>
      </w:r>
      <w:proofErr w:type="gramStart"/>
      <w:r w:rsidRPr="00B05BAC">
        <w:rPr>
          <w:rFonts w:ascii="MetaOT-Norm" w:hAnsi="MetaOT-Norm"/>
          <w:sz w:val="24"/>
          <w:szCs w:val="22"/>
        </w:rPr>
        <w:t>fully-completed</w:t>
      </w:r>
      <w:proofErr w:type="gramEnd"/>
      <w:r w:rsidRPr="00B05BAC">
        <w:rPr>
          <w:rFonts w:ascii="MetaOT-Norm" w:hAnsi="MetaOT-Norm"/>
          <w:sz w:val="24"/>
          <w:szCs w:val="22"/>
        </w:rPr>
        <w:t xml:space="preserve"> online entry form and a project video must be submitted by the applicant(s)</w:t>
      </w:r>
      <w:r w:rsidR="0077177A">
        <w:rPr>
          <w:rFonts w:ascii="MetaOT-Norm" w:hAnsi="MetaOT-Norm"/>
          <w:sz w:val="24"/>
          <w:szCs w:val="22"/>
        </w:rPr>
        <w:t xml:space="preserve"> (either individually or as a group) </w:t>
      </w:r>
      <w:r w:rsidR="00F07BC1">
        <w:rPr>
          <w:rFonts w:ascii="MetaOT-Norm" w:hAnsi="MetaOT-Norm"/>
          <w:sz w:val="24"/>
          <w:szCs w:val="22"/>
        </w:rPr>
        <w:t>before the closing date of 6</w:t>
      </w:r>
      <w:r w:rsidR="00F07BC1" w:rsidRPr="00B05BAC">
        <w:rPr>
          <w:rFonts w:ascii="MetaOT-Norm" w:hAnsi="MetaOT-Norm"/>
          <w:sz w:val="24"/>
          <w:szCs w:val="22"/>
        </w:rPr>
        <w:t xml:space="preserve"> February 202</w:t>
      </w:r>
      <w:r w:rsidR="005376FE">
        <w:rPr>
          <w:rFonts w:ascii="MetaOT-Norm" w:hAnsi="MetaOT-Norm"/>
          <w:sz w:val="24"/>
          <w:szCs w:val="22"/>
        </w:rPr>
        <w:t>2</w:t>
      </w:r>
      <w:r w:rsidR="00F07BC1" w:rsidRPr="00B05BAC">
        <w:rPr>
          <w:rFonts w:ascii="MetaOT-Norm" w:hAnsi="MetaOT-Norm"/>
          <w:sz w:val="24"/>
          <w:szCs w:val="22"/>
        </w:rPr>
        <w:t xml:space="preserve"> 11:59pm</w:t>
      </w:r>
    </w:p>
    <w:p w14:paraId="00884B5F" w14:textId="1DEA574A"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On the basis of the video and entry form between 5-7 semi-finalists (depending on the overall number of submissions) will be selected</w:t>
      </w:r>
      <w:r w:rsidR="002B14E7">
        <w:rPr>
          <w:rFonts w:ascii="MetaOT-Norm" w:hAnsi="MetaOT-Norm"/>
          <w:sz w:val="24"/>
          <w:szCs w:val="22"/>
        </w:rPr>
        <w:t xml:space="preserve"> by the shortlisting panel</w:t>
      </w:r>
    </w:p>
    <w:p w14:paraId="07C0282C" w14:textId="29ACE303"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All semi-finalists will be invited to ‘pitch’ their idea to the </w:t>
      </w:r>
      <w:r w:rsidR="00730C59">
        <w:rPr>
          <w:rFonts w:ascii="MetaOT-Norm" w:hAnsi="MetaOT-Norm"/>
          <w:sz w:val="24"/>
          <w:szCs w:val="22"/>
        </w:rPr>
        <w:t>judging panel (‘Dragons’)</w:t>
      </w:r>
      <w:r w:rsidR="00803D45">
        <w:rPr>
          <w:rFonts w:ascii="MetaOT-Norm" w:hAnsi="MetaOT-Norm"/>
          <w:sz w:val="24"/>
          <w:szCs w:val="22"/>
        </w:rPr>
        <w:t xml:space="preserve"> at the final event, which will be held virtually</w:t>
      </w:r>
      <w:r w:rsidR="00F07BC1">
        <w:rPr>
          <w:rFonts w:ascii="MetaOT-Norm" w:hAnsi="MetaOT-Norm"/>
          <w:sz w:val="24"/>
          <w:szCs w:val="22"/>
        </w:rPr>
        <w:t xml:space="preserve"> in </w:t>
      </w:r>
      <w:r w:rsidR="00F07BC1" w:rsidRPr="00B05BAC">
        <w:rPr>
          <w:rFonts w:ascii="MetaOT-Norm" w:hAnsi="MetaOT-Norm"/>
          <w:sz w:val="24"/>
          <w:szCs w:val="22"/>
        </w:rPr>
        <w:t>March 202</w:t>
      </w:r>
      <w:r w:rsidR="00F07BC1">
        <w:rPr>
          <w:rFonts w:ascii="MetaOT-Norm" w:hAnsi="MetaOT-Norm"/>
          <w:sz w:val="24"/>
          <w:szCs w:val="22"/>
        </w:rPr>
        <w:t>2</w:t>
      </w:r>
      <w:r w:rsidR="00F07BC1" w:rsidRPr="00B05BAC">
        <w:rPr>
          <w:rFonts w:ascii="MetaOT-Norm" w:hAnsi="MetaOT-Norm"/>
          <w:sz w:val="24"/>
          <w:szCs w:val="22"/>
        </w:rPr>
        <w:t xml:space="preserve"> (date TBC) </w:t>
      </w:r>
      <w:r w:rsidR="00F07BC1">
        <w:rPr>
          <w:rFonts w:ascii="MetaOT-Norm" w:hAnsi="MetaOT-Norm"/>
          <w:sz w:val="24"/>
          <w:szCs w:val="22"/>
        </w:rPr>
        <w:t xml:space="preserve"> </w:t>
      </w:r>
    </w:p>
    <w:p w14:paraId="71D1DD59" w14:textId="28C1900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r>
      <w:r w:rsidR="00F07BC1">
        <w:rPr>
          <w:rFonts w:ascii="MetaOT-Norm" w:hAnsi="MetaOT-Norm"/>
          <w:sz w:val="24"/>
          <w:szCs w:val="22"/>
        </w:rPr>
        <w:t>Money p</w:t>
      </w:r>
      <w:r w:rsidRPr="00B05BAC">
        <w:rPr>
          <w:rFonts w:ascii="MetaOT-Norm" w:hAnsi="MetaOT-Norm"/>
          <w:sz w:val="24"/>
          <w:szCs w:val="22"/>
        </w:rPr>
        <w:t xml:space="preserve">rize </w:t>
      </w:r>
      <w:r w:rsidR="00F07BC1">
        <w:rPr>
          <w:rFonts w:ascii="MetaOT-Norm" w:hAnsi="MetaOT-Norm"/>
          <w:sz w:val="24"/>
          <w:szCs w:val="22"/>
        </w:rPr>
        <w:t xml:space="preserve">of </w:t>
      </w:r>
      <w:r w:rsidR="00567642">
        <w:rPr>
          <w:rFonts w:ascii="MetaOT-Norm" w:hAnsi="MetaOT-Norm"/>
          <w:sz w:val="24"/>
          <w:szCs w:val="22"/>
        </w:rPr>
        <w:t>£10,000</w:t>
      </w:r>
      <w:r w:rsidR="00F07BC1" w:rsidRPr="00B05BAC">
        <w:rPr>
          <w:rFonts w:ascii="MetaOT-Norm" w:hAnsi="MetaOT-Norm"/>
          <w:sz w:val="24"/>
          <w:szCs w:val="22"/>
        </w:rPr>
        <w:t xml:space="preserve"> </w:t>
      </w:r>
      <w:r w:rsidRPr="00B05BAC">
        <w:rPr>
          <w:rFonts w:ascii="MetaOT-Norm" w:hAnsi="MetaOT-Norm"/>
          <w:sz w:val="24"/>
          <w:szCs w:val="22"/>
        </w:rPr>
        <w:t>will be</w:t>
      </w:r>
      <w:r w:rsidR="005A5FCC">
        <w:rPr>
          <w:rFonts w:ascii="MetaOT-Norm" w:hAnsi="MetaOT-Norm"/>
          <w:sz w:val="24"/>
          <w:szCs w:val="22"/>
        </w:rPr>
        <w:t xml:space="preserve"> awarded to </w:t>
      </w:r>
      <w:r w:rsidRPr="00B05BAC">
        <w:rPr>
          <w:rFonts w:ascii="MetaOT-Norm" w:hAnsi="MetaOT-Norm"/>
          <w:sz w:val="24"/>
          <w:szCs w:val="22"/>
        </w:rPr>
        <w:t>the winner</w:t>
      </w:r>
      <w:r w:rsidR="005A5FCC">
        <w:rPr>
          <w:rFonts w:ascii="MetaOT-Norm" w:hAnsi="MetaOT-Norm"/>
          <w:sz w:val="24"/>
          <w:szCs w:val="22"/>
        </w:rPr>
        <w:t>/winning team</w:t>
      </w:r>
    </w:p>
    <w:p w14:paraId="1B25A1F9" w14:textId="52671198"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The shortlisted project videos will be </w:t>
      </w:r>
      <w:r w:rsidR="005A5FCC">
        <w:rPr>
          <w:rFonts w:ascii="MetaOT-Norm" w:hAnsi="MetaOT-Norm"/>
          <w:sz w:val="24"/>
          <w:szCs w:val="22"/>
        </w:rPr>
        <w:t xml:space="preserve">made </w:t>
      </w:r>
      <w:r w:rsidRPr="00B05BAC">
        <w:rPr>
          <w:rFonts w:ascii="MetaOT-Norm" w:hAnsi="MetaOT-Norm"/>
          <w:sz w:val="24"/>
          <w:szCs w:val="22"/>
        </w:rPr>
        <w:t xml:space="preserve">available online </w:t>
      </w:r>
      <w:r w:rsidR="00FC6633">
        <w:rPr>
          <w:rFonts w:ascii="MetaOT-Norm" w:hAnsi="MetaOT-Norm"/>
          <w:sz w:val="24"/>
          <w:szCs w:val="22"/>
        </w:rPr>
        <w:t>7 days</w:t>
      </w:r>
      <w:r w:rsidRPr="00B05BAC">
        <w:rPr>
          <w:rFonts w:ascii="MetaOT-Norm" w:hAnsi="MetaOT-Norm"/>
          <w:sz w:val="24"/>
          <w:szCs w:val="22"/>
        </w:rPr>
        <w:t xml:space="preserve"> before the </w:t>
      </w:r>
      <w:r w:rsidR="00EA1B24">
        <w:rPr>
          <w:rFonts w:ascii="MetaOT-Norm" w:hAnsi="MetaOT-Norm"/>
          <w:sz w:val="24"/>
          <w:szCs w:val="22"/>
        </w:rPr>
        <w:t xml:space="preserve">final </w:t>
      </w:r>
      <w:r w:rsidR="003948C7">
        <w:rPr>
          <w:rFonts w:ascii="MetaOT-Norm" w:hAnsi="MetaOT-Norm"/>
          <w:sz w:val="24"/>
          <w:szCs w:val="22"/>
        </w:rPr>
        <w:t xml:space="preserve">event </w:t>
      </w:r>
      <w:r w:rsidRPr="00B05BAC">
        <w:rPr>
          <w:rFonts w:ascii="MetaOT-Norm" w:hAnsi="MetaOT-Norm"/>
          <w:sz w:val="24"/>
          <w:szCs w:val="22"/>
        </w:rPr>
        <w:t>for members of the public to view</w:t>
      </w:r>
    </w:p>
    <w:p w14:paraId="0DC38847" w14:textId="51E1B576"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Prize winners will be announced </w:t>
      </w:r>
      <w:r w:rsidR="0016582D">
        <w:rPr>
          <w:rFonts w:ascii="MetaOT-Norm" w:hAnsi="MetaOT-Norm"/>
          <w:sz w:val="24"/>
          <w:szCs w:val="22"/>
        </w:rPr>
        <w:t xml:space="preserve">on social media the day </w:t>
      </w:r>
      <w:r w:rsidR="00FF23E3">
        <w:rPr>
          <w:rFonts w:ascii="MetaOT-Norm" w:hAnsi="MetaOT-Norm"/>
          <w:sz w:val="24"/>
          <w:szCs w:val="22"/>
        </w:rPr>
        <w:t>after</w:t>
      </w:r>
      <w:r w:rsidRPr="00B05BAC">
        <w:rPr>
          <w:rFonts w:ascii="MetaOT-Norm" w:hAnsi="MetaOT-Norm"/>
          <w:sz w:val="24"/>
          <w:szCs w:val="22"/>
        </w:rPr>
        <w:t xml:space="preserve"> the </w:t>
      </w:r>
      <w:r w:rsidR="00567642">
        <w:rPr>
          <w:rFonts w:ascii="MetaOT-Norm" w:hAnsi="MetaOT-Norm"/>
          <w:sz w:val="24"/>
          <w:szCs w:val="22"/>
        </w:rPr>
        <w:t>final</w:t>
      </w:r>
      <w:r w:rsidR="00567642" w:rsidRPr="00B05BAC">
        <w:rPr>
          <w:rFonts w:ascii="MetaOT-Norm" w:hAnsi="MetaOT-Norm"/>
          <w:sz w:val="24"/>
          <w:szCs w:val="22"/>
        </w:rPr>
        <w:t xml:space="preserve"> </w:t>
      </w:r>
      <w:r w:rsidRPr="00B05BAC">
        <w:rPr>
          <w:rFonts w:ascii="MetaOT-Norm" w:hAnsi="MetaOT-Norm"/>
          <w:sz w:val="24"/>
          <w:szCs w:val="22"/>
        </w:rPr>
        <w:t>event</w:t>
      </w:r>
    </w:p>
    <w:p w14:paraId="214FD5D3" w14:textId="77777777" w:rsidR="00B05BAC" w:rsidRPr="00B05BAC" w:rsidRDefault="00B05BAC" w:rsidP="00B05BAC">
      <w:pPr>
        <w:pStyle w:val="Bodytext11"/>
        <w:spacing w:before="120" w:afterLines="0" w:after="120"/>
        <w:ind w:right="23"/>
        <w:rPr>
          <w:rFonts w:ascii="MetaOT-Norm" w:hAnsi="MetaOT-Norm"/>
          <w:sz w:val="24"/>
          <w:szCs w:val="22"/>
        </w:rPr>
      </w:pPr>
    </w:p>
    <w:p w14:paraId="36A17319" w14:textId="600FEEFF" w:rsidR="00B05BAC" w:rsidRPr="00730C59" w:rsidRDefault="00B05BAC" w:rsidP="00B05BAC">
      <w:pPr>
        <w:pStyle w:val="Bodytext11"/>
        <w:spacing w:before="120" w:afterLines="0" w:after="120"/>
        <w:ind w:right="23"/>
        <w:rPr>
          <w:rFonts w:ascii="MetaOT-Norm" w:hAnsi="MetaOT-Norm"/>
          <w:b/>
          <w:bCs/>
          <w:sz w:val="24"/>
          <w:szCs w:val="22"/>
        </w:rPr>
      </w:pPr>
      <w:r w:rsidRPr="00730C59">
        <w:rPr>
          <w:rFonts w:ascii="MetaOT-Norm" w:hAnsi="MetaOT-Norm"/>
          <w:b/>
          <w:bCs/>
          <w:sz w:val="24"/>
          <w:szCs w:val="22"/>
        </w:rPr>
        <w:t>Judging</w:t>
      </w:r>
      <w:r w:rsidR="005A5FCC">
        <w:rPr>
          <w:rFonts w:ascii="MetaOT-Norm" w:hAnsi="MetaOT-Norm"/>
          <w:b/>
          <w:bCs/>
          <w:sz w:val="24"/>
          <w:szCs w:val="22"/>
        </w:rPr>
        <w:t xml:space="preserve"> criteria</w:t>
      </w:r>
      <w:r w:rsidRPr="00730C59">
        <w:rPr>
          <w:rFonts w:ascii="MetaOT-Norm" w:hAnsi="MetaOT-Norm"/>
          <w:b/>
          <w:bCs/>
          <w:sz w:val="24"/>
          <w:szCs w:val="22"/>
        </w:rPr>
        <w:t>:</w:t>
      </w:r>
    </w:p>
    <w:p w14:paraId="6AC95EB8"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The shortlisting panel will be looking for:</w:t>
      </w:r>
    </w:p>
    <w:p w14:paraId="4A43B47A" w14:textId="07295165"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How innovative</w:t>
      </w:r>
      <w:r w:rsidR="00CC3BBE">
        <w:rPr>
          <w:rFonts w:ascii="MetaOT-Norm" w:hAnsi="MetaOT-Norm"/>
          <w:sz w:val="24"/>
          <w:szCs w:val="22"/>
        </w:rPr>
        <w:t xml:space="preserve"> and original</w:t>
      </w:r>
      <w:r w:rsidRPr="00B05BAC">
        <w:rPr>
          <w:rFonts w:ascii="MetaOT-Norm" w:hAnsi="MetaOT-Norm"/>
          <w:sz w:val="24"/>
          <w:szCs w:val="22"/>
        </w:rPr>
        <w:t xml:space="preserve"> is the idea? </w:t>
      </w:r>
    </w:p>
    <w:p w14:paraId="226F7B12"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How financially feasible is it? </w:t>
      </w:r>
    </w:p>
    <w:p w14:paraId="29D137B5" w14:textId="453A758F"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What is the </w:t>
      </w:r>
      <w:r w:rsidR="00CC3BBE">
        <w:rPr>
          <w:rFonts w:ascii="MetaOT-Norm" w:hAnsi="MetaOT-Norm"/>
          <w:sz w:val="24"/>
          <w:szCs w:val="22"/>
        </w:rPr>
        <w:t xml:space="preserve">potential </w:t>
      </w:r>
      <w:r w:rsidRPr="00B05BAC">
        <w:rPr>
          <w:rFonts w:ascii="MetaOT-Norm" w:hAnsi="MetaOT-Norm"/>
          <w:sz w:val="24"/>
          <w:szCs w:val="22"/>
        </w:rPr>
        <w:t xml:space="preserve">global health impact? </w:t>
      </w:r>
    </w:p>
    <w:p w14:paraId="5A52F03F" w14:textId="77777777" w:rsidR="00B05BAC" w:rsidRPr="00B05BAC" w:rsidRDefault="00B05BAC" w:rsidP="00B05BAC">
      <w:pPr>
        <w:pStyle w:val="Bodytext11"/>
        <w:spacing w:before="120" w:afterLines="0" w:after="120"/>
        <w:ind w:right="23"/>
        <w:rPr>
          <w:rFonts w:ascii="MetaOT-Norm" w:hAnsi="MetaOT-Norm"/>
          <w:sz w:val="24"/>
          <w:szCs w:val="22"/>
        </w:rPr>
      </w:pPr>
    </w:p>
    <w:p w14:paraId="3AD78464" w14:textId="51FE8C2C" w:rsidR="00B05BAC" w:rsidRPr="00730C59" w:rsidRDefault="00B05BAC" w:rsidP="00B05BAC">
      <w:pPr>
        <w:pStyle w:val="Bodytext11"/>
        <w:spacing w:before="120" w:afterLines="0" w:after="120"/>
        <w:ind w:right="23"/>
        <w:rPr>
          <w:rFonts w:ascii="MetaOT-Norm" w:hAnsi="MetaOT-Norm"/>
          <w:b/>
          <w:bCs/>
          <w:sz w:val="24"/>
          <w:szCs w:val="22"/>
        </w:rPr>
      </w:pPr>
      <w:r w:rsidRPr="00730C59">
        <w:rPr>
          <w:rFonts w:ascii="MetaOT-Norm" w:hAnsi="MetaOT-Norm"/>
          <w:b/>
          <w:bCs/>
          <w:sz w:val="24"/>
          <w:szCs w:val="22"/>
        </w:rPr>
        <w:t xml:space="preserve">The Dragon’s </w:t>
      </w:r>
      <w:r w:rsidR="00730C59" w:rsidRPr="00730C59">
        <w:rPr>
          <w:rFonts w:ascii="MetaOT-Norm" w:hAnsi="MetaOT-Norm"/>
          <w:b/>
          <w:bCs/>
          <w:sz w:val="24"/>
          <w:szCs w:val="22"/>
        </w:rPr>
        <w:t>judging</w:t>
      </w:r>
      <w:r w:rsidRPr="00730C59">
        <w:rPr>
          <w:rFonts w:ascii="MetaOT-Norm" w:hAnsi="MetaOT-Norm"/>
          <w:b/>
          <w:bCs/>
          <w:sz w:val="24"/>
          <w:szCs w:val="22"/>
        </w:rPr>
        <w:t xml:space="preserve"> panel will be looking for:</w:t>
      </w:r>
    </w:p>
    <w:p w14:paraId="78FED28E" w14:textId="191B8626"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How innovative </w:t>
      </w:r>
      <w:r w:rsidR="004F5955">
        <w:rPr>
          <w:rFonts w:ascii="MetaOT-Norm" w:hAnsi="MetaOT-Norm"/>
          <w:sz w:val="24"/>
          <w:szCs w:val="22"/>
        </w:rPr>
        <w:t xml:space="preserve">and original </w:t>
      </w:r>
      <w:r w:rsidRPr="00B05BAC">
        <w:rPr>
          <w:rFonts w:ascii="MetaOT-Norm" w:hAnsi="MetaOT-Norm"/>
          <w:sz w:val="24"/>
          <w:szCs w:val="22"/>
        </w:rPr>
        <w:t xml:space="preserve">is the idea? </w:t>
      </w:r>
    </w:p>
    <w:p w14:paraId="62E096CF"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How financially feasible is it? </w:t>
      </w:r>
    </w:p>
    <w:p w14:paraId="5D065B8A" w14:textId="4E795A9A"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lastRenderedPageBreak/>
        <w:t>•</w:t>
      </w:r>
      <w:r w:rsidRPr="00B05BAC">
        <w:rPr>
          <w:rFonts w:ascii="MetaOT-Norm" w:hAnsi="MetaOT-Norm"/>
          <w:sz w:val="24"/>
          <w:szCs w:val="22"/>
        </w:rPr>
        <w:tab/>
        <w:t xml:space="preserve">What is the </w:t>
      </w:r>
      <w:r w:rsidR="004F5955">
        <w:rPr>
          <w:rFonts w:ascii="MetaOT-Norm" w:hAnsi="MetaOT-Norm"/>
          <w:sz w:val="24"/>
          <w:szCs w:val="22"/>
        </w:rPr>
        <w:t xml:space="preserve">potential for </w:t>
      </w:r>
      <w:r w:rsidRPr="00B05BAC">
        <w:rPr>
          <w:rFonts w:ascii="MetaOT-Norm" w:hAnsi="MetaOT-Norm"/>
          <w:sz w:val="24"/>
          <w:szCs w:val="22"/>
        </w:rPr>
        <w:t xml:space="preserve">global health impact? </w:t>
      </w:r>
    </w:p>
    <w:p w14:paraId="57F29CE4" w14:textId="3A826720"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Quality of presentation</w:t>
      </w:r>
      <w:r w:rsidR="00050F9A">
        <w:rPr>
          <w:rFonts w:ascii="MetaOT-Norm" w:hAnsi="MetaOT-Norm"/>
          <w:sz w:val="24"/>
          <w:szCs w:val="22"/>
        </w:rPr>
        <w:t xml:space="preserve"> and video</w:t>
      </w:r>
    </w:p>
    <w:p w14:paraId="2283C4FF" w14:textId="35CA91F4" w:rsidR="00CE2489" w:rsidRPr="00B05BAC" w:rsidRDefault="00B05BAC" w:rsidP="007139FB">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Responses to Q&amp;A session</w:t>
      </w:r>
    </w:p>
    <w:p w14:paraId="054498BE" w14:textId="77777777" w:rsidR="00B05BAC" w:rsidRPr="00B05BAC" w:rsidRDefault="00B05BAC" w:rsidP="00B05BAC">
      <w:pPr>
        <w:pStyle w:val="Bodytext11"/>
        <w:spacing w:before="120" w:afterLines="0" w:after="120"/>
        <w:ind w:right="23"/>
        <w:rPr>
          <w:rFonts w:ascii="MetaOT-Norm" w:hAnsi="MetaOT-Norm"/>
          <w:sz w:val="24"/>
          <w:szCs w:val="22"/>
        </w:rPr>
      </w:pPr>
    </w:p>
    <w:p w14:paraId="33F262C4" w14:textId="180EF43F" w:rsidR="00B05BAC" w:rsidRDefault="00B05BAC" w:rsidP="00730C59">
      <w:pPr>
        <w:pStyle w:val="Bodytext11"/>
        <w:spacing w:before="120" w:afterLines="0" w:after="120"/>
        <w:ind w:right="23"/>
        <w:rPr>
          <w:rFonts w:ascii="MetaOT-Norm" w:hAnsi="MetaOT-Norm"/>
          <w:sz w:val="24"/>
          <w:szCs w:val="22"/>
        </w:rPr>
      </w:pPr>
      <w:r w:rsidRPr="00B05BAC">
        <w:rPr>
          <w:rFonts w:ascii="MetaOT-Norm" w:hAnsi="MetaOT-Norm"/>
          <w:sz w:val="24"/>
          <w:szCs w:val="22"/>
        </w:rPr>
        <w:t>The Dragon’s Den judges will be confirmed at a later date.</w:t>
      </w:r>
    </w:p>
    <w:p w14:paraId="10BCDAB9" w14:textId="77777777" w:rsidR="00730C59" w:rsidRPr="00B05BAC" w:rsidRDefault="00730C59" w:rsidP="00730C59">
      <w:pPr>
        <w:pStyle w:val="Bodytext11"/>
        <w:spacing w:before="120" w:afterLines="0" w:after="120"/>
        <w:ind w:right="23"/>
        <w:rPr>
          <w:rFonts w:ascii="MetaOT-Norm" w:hAnsi="MetaOT-Norm"/>
          <w:sz w:val="24"/>
          <w:szCs w:val="22"/>
        </w:rPr>
      </w:pPr>
    </w:p>
    <w:p w14:paraId="74C3C3C1" w14:textId="77777777" w:rsidR="00B05BAC" w:rsidRPr="00730C59" w:rsidRDefault="00B05BAC" w:rsidP="00B05BAC">
      <w:pPr>
        <w:pStyle w:val="Bodytext11"/>
        <w:spacing w:before="120" w:afterLines="0" w:after="120"/>
        <w:ind w:right="23"/>
        <w:rPr>
          <w:rFonts w:ascii="MetaOT-Norm" w:hAnsi="MetaOT-Norm"/>
          <w:b/>
          <w:bCs/>
          <w:sz w:val="24"/>
          <w:szCs w:val="22"/>
        </w:rPr>
      </w:pPr>
      <w:r w:rsidRPr="00730C59">
        <w:rPr>
          <w:rFonts w:ascii="MetaOT-Norm" w:hAnsi="MetaOT-Norm"/>
          <w:b/>
          <w:bCs/>
          <w:sz w:val="24"/>
          <w:szCs w:val="22"/>
        </w:rPr>
        <w:t>The Prize:</w:t>
      </w:r>
    </w:p>
    <w:p w14:paraId="1539B90E" w14:textId="5A32F5A6"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Winn</w:t>
      </w:r>
      <w:r w:rsidR="004A3741">
        <w:rPr>
          <w:rFonts w:ascii="MetaOT-Norm" w:hAnsi="MetaOT-Norm"/>
          <w:sz w:val="24"/>
          <w:szCs w:val="22"/>
        </w:rPr>
        <w:t>ing individual/group</w:t>
      </w:r>
      <w:r w:rsidRPr="00B05BAC">
        <w:rPr>
          <w:rFonts w:ascii="MetaOT-Norm" w:hAnsi="MetaOT-Norm"/>
          <w:sz w:val="24"/>
          <w:szCs w:val="22"/>
        </w:rPr>
        <w:t xml:space="preserve"> - £10,000 award to be </w:t>
      </w:r>
      <w:r w:rsidR="00CA6BF1">
        <w:rPr>
          <w:rFonts w:ascii="MetaOT-Norm" w:hAnsi="MetaOT-Norm"/>
          <w:sz w:val="24"/>
          <w:szCs w:val="22"/>
        </w:rPr>
        <w:t>used for further development of</w:t>
      </w:r>
      <w:r w:rsidRPr="00B05BAC">
        <w:rPr>
          <w:rFonts w:ascii="MetaOT-Norm" w:hAnsi="MetaOT-Norm"/>
          <w:sz w:val="24"/>
          <w:szCs w:val="22"/>
        </w:rPr>
        <w:t xml:space="preserve"> the</w:t>
      </w:r>
      <w:r w:rsidR="002B14E7">
        <w:rPr>
          <w:rFonts w:ascii="MetaOT-Norm" w:hAnsi="MetaOT-Norm"/>
          <w:sz w:val="24"/>
          <w:szCs w:val="22"/>
        </w:rPr>
        <w:t xml:space="preserve"> competition</w:t>
      </w:r>
      <w:r w:rsidRPr="00B05BAC">
        <w:rPr>
          <w:rFonts w:ascii="MetaOT-Norm" w:hAnsi="MetaOT-Norm"/>
          <w:sz w:val="24"/>
          <w:szCs w:val="22"/>
        </w:rPr>
        <w:t xml:space="preserve"> project</w:t>
      </w:r>
      <w:r w:rsidR="00CA6BF1">
        <w:rPr>
          <w:rFonts w:ascii="MetaOT-Norm" w:hAnsi="MetaOT-Norm"/>
          <w:sz w:val="24"/>
          <w:szCs w:val="22"/>
        </w:rPr>
        <w:t>;</w:t>
      </w:r>
      <w:r w:rsidRPr="00B05BAC">
        <w:rPr>
          <w:rFonts w:ascii="MetaOT-Norm" w:hAnsi="MetaOT-Norm"/>
          <w:sz w:val="24"/>
          <w:szCs w:val="22"/>
        </w:rPr>
        <w:t xml:space="preserve"> IGHI reserves the right to request information reasonably necessary to assess expenditure and undertake audits</w:t>
      </w:r>
      <w:r w:rsidR="00CA6BF1">
        <w:rPr>
          <w:rFonts w:ascii="MetaOT-Norm" w:hAnsi="MetaOT-Norm"/>
          <w:sz w:val="24"/>
          <w:szCs w:val="22"/>
        </w:rPr>
        <w:t xml:space="preserve"> and obtain reimbursement of the misused funds</w:t>
      </w:r>
      <w:r w:rsidRPr="00B05BAC">
        <w:rPr>
          <w:rFonts w:ascii="MetaOT-Norm" w:hAnsi="MetaOT-Norm"/>
          <w:sz w:val="24"/>
          <w:szCs w:val="22"/>
        </w:rPr>
        <w:t xml:space="preserve">. </w:t>
      </w:r>
    </w:p>
    <w:p w14:paraId="627CFDF7" w14:textId="7777777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Eligibility:</w:t>
      </w:r>
    </w:p>
    <w:p w14:paraId="7027C930" w14:textId="7A493C46"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The competition is open to all university students registered at a</w:t>
      </w:r>
      <w:r w:rsidR="0077177A">
        <w:rPr>
          <w:rFonts w:ascii="MetaOT-Norm" w:hAnsi="MetaOT-Norm"/>
          <w:sz w:val="24"/>
          <w:szCs w:val="22"/>
        </w:rPr>
        <w:t>ny</w:t>
      </w:r>
      <w:r w:rsidRPr="00B05BAC">
        <w:rPr>
          <w:rFonts w:ascii="MetaOT-Norm" w:hAnsi="MetaOT-Norm"/>
          <w:sz w:val="24"/>
          <w:szCs w:val="22"/>
        </w:rPr>
        <w:t xml:space="preserve"> UK academic institution and can cover any aspect of global health innovation</w:t>
      </w:r>
      <w:r w:rsidR="00730C59">
        <w:rPr>
          <w:rFonts w:ascii="MetaOT-Norm" w:hAnsi="MetaOT-Norm"/>
          <w:sz w:val="24"/>
          <w:szCs w:val="22"/>
        </w:rPr>
        <w:t>.</w:t>
      </w:r>
      <w:r w:rsidRPr="00B05BAC">
        <w:rPr>
          <w:rFonts w:ascii="MetaOT-Norm" w:hAnsi="MetaOT-Norm"/>
          <w:sz w:val="24"/>
          <w:szCs w:val="22"/>
        </w:rPr>
        <w:t xml:space="preserve"> </w:t>
      </w:r>
    </w:p>
    <w:p w14:paraId="415E3C2F" w14:textId="01E3B0BC"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You can enter as a group or individually</w:t>
      </w:r>
      <w:r w:rsidR="0077177A">
        <w:rPr>
          <w:rFonts w:ascii="MetaOT-Norm" w:hAnsi="MetaOT-Norm"/>
          <w:sz w:val="24"/>
          <w:szCs w:val="22"/>
        </w:rPr>
        <w:t xml:space="preserve"> (but not both)</w:t>
      </w:r>
      <w:r w:rsidR="00730C59">
        <w:rPr>
          <w:rFonts w:ascii="MetaOT-Norm" w:hAnsi="MetaOT-Norm"/>
          <w:sz w:val="24"/>
          <w:szCs w:val="22"/>
        </w:rPr>
        <w:t>.</w:t>
      </w:r>
    </w:p>
    <w:p w14:paraId="5737B9C1" w14:textId="2E955F47"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The entry can either be linked to an end-of-year project/PhD thesis or a separate global health initiative to be developed further</w:t>
      </w:r>
      <w:r w:rsidR="00730C59">
        <w:rPr>
          <w:rFonts w:ascii="MetaOT-Norm" w:hAnsi="MetaOT-Norm"/>
          <w:sz w:val="24"/>
          <w:szCs w:val="22"/>
        </w:rPr>
        <w:t>.</w:t>
      </w:r>
    </w:p>
    <w:p w14:paraId="0FDE036C" w14:textId="7006D1B2"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Applicants must be currently registered as a student or have recently completed their </w:t>
      </w:r>
      <w:r w:rsidR="002B14E7">
        <w:rPr>
          <w:rFonts w:ascii="MetaOT-Norm" w:hAnsi="MetaOT-Norm"/>
          <w:sz w:val="24"/>
          <w:szCs w:val="22"/>
        </w:rPr>
        <w:t xml:space="preserve">study programme at a UK </w:t>
      </w:r>
      <w:r w:rsidR="002B14E7" w:rsidRPr="00B05BAC">
        <w:rPr>
          <w:rFonts w:ascii="MetaOT-Norm" w:hAnsi="MetaOT-Norm"/>
          <w:sz w:val="24"/>
          <w:szCs w:val="22"/>
        </w:rPr>
        <w:t xml:space="preserve">academic institution </w:t>
      </w:r>
      <w:r w:rsidRPr="00B05BAC">
        <w:rPr>
          <w:rFonts w:ascii="MetaOT-Norm" w:hAnsi="MetaOT-Norm"/>
          <w:sz w:val="24"/>
          <w:szCs w:val="22"/>
        </w:rPr>
        <w:t>and are waiting to graduate.</w:t>
      </w:r>
    </w:p>
    <w:p w14:paraId="533605B3" w14:textId="77777777" w:rsidR="00B05BAC" w:rsidRPr="00B05BAC" w:rsidRDefault="00B05BAC" w:rsidP="00B05BAC">
      <w:pPr>
        <w:pStyle w:val="Bodytext11"/>
        <w:spacing w:before="120" w:afterLines="0" w:after="120"/>
        <w:ind w:right="23"/>
        <w:rPr>
          <w:rFonts w:ascii="MetaOT-Norm" w:hAnsi="MetaOT-Norm"/>
          <w:sz w:val="24"/>
          <w:szCs w:val="22"/>
        </w:rPr>
      </w:pPr>
    </w:p>
    <w:p w14:paraId="5A857818" w14:textId="77777777" w:rsidR="00B05BAC" w:rsidRPr="00730C59" w:rsidRDefault="00B05BAC" w:rsidP="00B05BAC">
      <w:pPr>
        <w:pStyle w:val="Bodytext11"/>
        <w:spacing w:before="120" w:afterLines="0" w:after="120"/>
        <w:ind w:right="23"/>
        <w:rPr>
          <w:rFonts w:ascii="MetaOT-Norm" w:hAnsi="MetaOT-Norm"/>
          <w:b/>
          <w:bCs/>
          <w:sz w:val="24"/>
          <w:szCs w:val="22"/>
        </w:rPr>
      </w:pPr>
      <w:r w:rsidRPr="00730C59">
        <w:rPr>
          <w:rFonts w:ascii="MetaOT-Norm" w:hAnsi="MetaOT-Norm"/>
          <w:b/>
          <w:bCs/>
          <w:sz w:val="24"/>
          <w:szCs w:val="22"/>
        </w:rPr>
        <w:t>Additional rules and information:</w:t>
      </w:r>
    </w:p>
    <w:p w14:paraId="5271E371" w14:textId="5B90B990" w:rsidR="00931E37" w:rsidRDefault="00931E37" w:rsidP="00931E37">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r>
      <w:r>
        <w:rPr>
          <w:rFonts w:ascii="MetaOT-Norm" w:hAnsi="MetaOT-Norm"/>
          <w:sz w:val="24"/>
          <w:szCs w:val="22"/>
        </w:rPr>
        <w:t xml:space="preserve">It is a condition of entry that all terms and conditions contained in this document are accepted and that the applicants agree to abide by them. Submission of entry will be taken to mean acceptance of these terms and conditions. </w:t>
      </w:r>
    </w:p>
    <w:p w14:paraId="0A056C9A" w14:textId="67FA2133" w:rsid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Applicants must meet the eligibility criteria</w:t>
      </w:r>
      <w:r w:rsidR="0077177A">
        <w:rPr>
          <w:rFonts w:ascii="MetaOT-Norm" w:hAnsi="MetaOT-Norm"/>
          <w:sz w:val="24"/>
          <w:szCs w:val="22"/>
        </w:rPr>
        <w:t xml:space="preserve"> set out above</w:t>
      </w:r>
      <w:r w:rsidR="00730C59">
        <w:rPr>
          <w:rFonts w:ascii="MetaOT-Norm" w:hAnsi="MetaOT-Norm"/>
          <w:sz w:val="24"/>
          <w:szCs w:val="22"/>
        </w:rPr>
        <w:t>.</w:t>
      </w:r>
    </w:p>
    <w:p w14:paraId="01D88D94" w14:textId="29DA531D" w:rsidR="00910C79" w:rsidRPr="00B05BAC" w:rsidRDefault="00910C79" w:rsidP="00910C79">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Applications must be received </w:t>
      </w:r>
      <w:r>
        <w:rPr>
          <w:rFonts w:ascii="MetaOT-Norm" w:hAnsi="MetaOT-Norm"/>
          <w:sz w:val="24"/>
          <w:szCs w:val="22"/>
        </w:rPr>
        <w:t>before the closing date.</w:t>
      </w:r>
    </w:p>
    <w:p w14:paraId="0D240154" w14:textId="5A5A2ABA"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Shortlisted students will need to present proof that they are a current registered student at a UK academic institution</w:t>
      </w:r>
      <w:r w:rsidR="0077177A">
        <w:rPr>
          <w:rFonts w:ascii="MetaOT-Norm" w:hAnsi="MetaOT-Norm"/>
          <w:sz w:val="24"/>
          <w:szCs w:val="22"/>
        </w:rPr>
        <w:t xml:space="preserve"> or that they have recently completed their </w:t>
      </w:r>
      <w:r w:rsidR="002B14E7">
        <w:rPr>
          <w:rFonts w:ascii="MetaOT-Norm" w:hAnsi="MetaOT-Norm"/>
          <w:sz w:val="24"/>
          <w:szCs w:val="22"/>
        </w:rPr>
        <w:t xml:space="preserve">study programme </w:t>
      </w:r>
      <w:r w:rsidR="0077177A">
        <w:rPr>
          <w:rFonts w:ascii="MetaOT-Norm" w:hAnsi="MetaOT-Norm"/>
          <w:sz w:val="24"/>
          <w:szCs w:val="22"/>
        </w:rPr>
        <w:t>and are awaiting to graduate</w:t>
      </w:r>
      <w:r w:rsidR="00730C59">
        <w:rPr>
          <w:rFonts w:ascii="MetaOT-Norm" w:hAnsi="MetaOT-Norm"/>
          <w:sz w:val="24"/>
          <w:szCs w:val="22"/>
        </w:rPr>
        <w:t>.</w:t>
      </w:r>
    </w:p>
    <w:p w14:paraId="29B6C794" w14:textId="40B55D4D" w:rsidR="00ED5945" w:rsidRDefault="00B05BAC" w:rsidP="007F08B6">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By entering the competition participants agree for their </w:t>
      </w:r>
      <w:r w:rsidR="007D7D1D">
        <w:rPr>
          <w:rFonts w:ascii="MetaOT-Norm" w:hAnsi="MetaOT-Norm"/>
          <w:sz w:val="24"/>
          <w:szCs w:val="22"/>
        </w:rPr>
        <w:t>application video</w:t>
      </w:r>
      <w:r w:rsidRPr="00B05BAC">
        <w:rPr>
          <w:rFonts w:ascii="MetaOT-Norm" w:hAnsi="MetaOT-Norm"/>
          <w:sz w:val="24"/>
          <w:szCs w:val="22"/>
        </w:rPr>
        <w:t xml:space="preserve"> to be </w:t>
      </w:r>
      <w:r w:rsidR="00ED5945">
        <w:rPr>
          <w:rFonts w:ascii="MetaOT-Norm" w:hAnsi="MetaOT-Norm"/>
          <w:sz w:val="24"/>
          <w:szCs w:val="22"/>
        </w:rPr>
        <w:t xml:space="preserve">made </w:t>
      </w:r>
      <w:r w:rsidRPr="00B05BAC">
        <w:rPr>
          <w:rFonts w:ascii="MetaOT-Norm" w:hAnsi="MetaOT-Norm"/>
          <w:sz w:val="24"/>
          <w:szCs w:val="22"/>
        </w:rPr>
        <w:t xml:space="preserve">available for viewing in the public domain </w:t>
      </w:r>
      <w:r w:rsidR="006827E1">
        <w:rPr>
          <w:rFonts w:ascii="MetaOT-Norm" w:hAnsi="MetaOT-Norm"/>
          <w:sz w:val="24"/>
          <w:szCs w:val="22"/>
        </w:rPr>
        <w:t xml:space="preserve">(e.g., on social media, web content) </w:t>
      </w:r>
      <w:r w:rsidRPr="00B05BAC">
        <w:rPr>
          <w:rFonts w:ascii="MetaOT-Norm" w:hAnsi="MetaOT-Norm"/>
          <w:sz w:val="24"/>
          <w:szCs w:val="22"/>
        </w:rPr>
        <w:t>and for their personal data to be collected and used by IGHI for the purposes of administering the competition</w:t>
      </w:r>
      <w:r w:rsidR="00730C59">
        <w:rPr>
          <w:rFonts w:ascii="MetaOT-Norm" w:hAnsi="MetaOT-Norm"/>
          <w:sz w:val="24"/>
          <w:szCs w:val="22"/>
        </w:rPr>
        <w:t>.</w:t>
      </w:r>
    </w:p>
    <w:p w14:paraId="0C8140BB" w14:textId="45AC1C55" w:rsidR="007F08B6" w:rsidRPr="00B05BAC" w:rsidRDefault="00ED5945" w:rsidP="00FC6633">
      <w:pPr>
        <w:pStyle w:val="Bodytext11"/>
        <w:spacing w:before="120" w:afterLines="0" w:after="120"/>
        <w:ind w:right="23"/>
        <w:rPr>
          <w:rFonts w:ascii="MetaOT-Norm" w:hAnsi="MetaOT-Norm"/>
          <w:sz w:val="24"/>
          <w:szCs w:val="22"/>
        </w:rPr>
      </w:pPr>
      <w:r w:rsidRPr="00B05BAC">
        <w:rPr>
          <w:rFonts w:ascii="MetaOT-Norm" w:hAnsi="MetaOT-Norm"/>
          <w:sz w:val="24"/>
          <w:szCs w:val="22"/>
        </w:rPr>
        <w:t>•</w:t>
      </w:r>
      <w:r>
        <w:rPr>
          <w:rFonts w:ascii="MetaOT-Norm" w:hAnsi="MetaOT-Norm"/>
          <w:sz w:val="24"/>
          <w:szCs w:val="22"/>
        </w:rPr>
        <w:t xml:space="preserve"> </w:t>
      </w:r>
      <w:r>
        <w:rPr>
          <w:rFonts w:ascii="MetaOT-Norm" w:hAnsi="MetaOT-Norm"/>
          <w:sz w:val="24"/>
          <w:szCs w:val="22"/>
        </w:rPr>
        <w:tab/>
      </w:r>
      <w:r w:rsidR="00BA0B21">
        <w:rPr>
          <w:rFonts w:ascii="MetaOT-Norm" w:hAnsi="MetaOT-Norm"/>
          <w:sz w:val="24"/>
          <w:szCs w:val="22"/>
        </w:rPr>
        <w:t xml:space="preserve">Those who are shortlisted for the final </w:t>
      </w:r>
      <w:r w:rsidR="00F33C1A">
        <w:rPr>
          <w:rFonts w:ascii="MetaOT-Norm" w:hAnsi="MetaOT-Norm"/>
          <w:sz w:val="24"/>
          <w:szCs w:val="22"/>
        </w:rPr>
        <w:t xml:space="preserve">event </w:t>
      </w:r>
      <w:r w:rsidR="00367D64">
        <w:rPr>
          <w:rFonts w:ascii="MetaOT-Norm" w:hAnsi="MetaOT-Norm"/>
          <w:sz w:val="24"/>
          <w:szCs w:val="22"/>
        </w:rPr>
        <w:t>must</w:t>
      </w:r>
      <w:r w:rsidR="00BA0B21">
        <w:rPr>
          <w:rFonts w:ascii="MetaOT-Norm" w:hAnsi="MetaOT-Norm"/>
          <w:sz w:val="24"/>
          <w:szCs w:val="22"/>
        </w:rPr>
        <w:t xml:space="preserve"> creat</w:t>
      </w:r>
      <w:r w:rsidR="00367D64">
        <w:rPr>
          <w:rFonts w:ascii="MetaOT-Norm" w:hAnsi="MetaOT-Norm"/>
          <w:sz w:val="24"/>
          <w:szCs w:val="22"/>
        </w:rPr>
        <w:t>e</w:t>
      </w:r>
      <w:r w:rsidR="00BA0B21">
        <w:rPr>
          <w:rFonts w:ascii="MetaOT-Norm" w:hAnsi="MetaOT-Norm"/>
          <w:sz w:val="24"/>
          <w:szCs w:val="22"/>
        </w:rPr>
        <w:t xml:space="preserve"> </w:t>
      </w:r>
      <w:r w:rsidR="00FC6633">
        <w:rPr>
          <w:rFonts w:ascii="MetaOT-Norm" w:hAnsi="MetaOT-Norm"/>
          <w:sz w:val="24"/>
          <w:szCs w:val="22"/>
        </w:rPr>
        <w:t xml:space="preserve">and submit </w:t>
      </w:r>
      <w:r w:rsidR="00BA0B21">
        <w:rPr>
          <w:rFonts w:ascii="MetaOT-Norm" w:hAnsi="MetaOT-Norm"/>
          <w:sz w:val="24"/>
          <w:szCs w:val="22"/>
        </w:rPr>
        <w:t xml:space="preserve">a </w:t>
      </w:r>
      <w:r w:rsidR="00B16EEC">
        <w:rPr>
          <w:rFonts w:ascii="MetaOT-Norm" w:hAnsi="MetaOT-Norm"/>
          <w:sz w:val="24"/>
          <w:szCs w:val="22"/>
        </w:rPr>
        <w:t>recorded</w:t>
      </w:r>
      <w:r w:rsidR="00BA0B21">
        <w:rPr>
          <w:rFonts w:ascii="MetaOT-Norm" w:hAnsi="MetaOT-Norm"/>
          <w:sz w:val="24"/>
          <w:szCs w:val="22"/>
        </w:rPr>
        <w:t xml:space="preserve"> video</w:t>
      </w:r>
      <w:r w:rsidR="00B16EEC">
        <w:rPr>
          <w:rFonts w:ascii="MetaOT-Norm" w:hAnsi="MetaOT-Norm"/>
          <w:sz w:val="24"/>
          <w:szCs w:val="22"/>
        </w:rPr>
        <w:t xml:space="preserve"> presentation of their pitch</w:t>
      </w:r>
      <w:r w:rsidR="00F33C1A">
        <w:rPr>
          <w:rFonts w:ascii="MetaOT-Norm" w:hAnsi="MetaOT-Norm"/>
          <w:sz w:val="24"/>
          <w:szCs w:val="22"/>
        </w:rPr>
        <w:t xml:space="preserve"> </w:t>
      </w:r>
      <w:r w:rsidR="008C01A7">
        <w:rPr>
          <w:rFonts w:ascii="MetaOT-Norm" w:hAnsi="MetaOT-Norm"/>
          <w:sz w:val="24"/>
          <w:szCs w:val="22"/>
        </w:rPr>
        <w:t>7</w:t>
      </w:r>
      <w:r w:rsidR="00F33C1A">
        <w:rPr>
          <w:rFonts w:ascii="MetaOT-Norm" w:hAnsi="MetaOT-Norm"/>
          <w:sz w:val="24"/>
          <w:szCs w:val="22"/>
        </w:rPr>
        <w:t xml:space="preserve"> days before the final event</w:t>
      </w:r>
      <w:r w:rsidR="007D7D1D">
        <w:rPr>
          <w:rFonts w:ascii="MetaOT-Norm" w:hAnsi="MetaOT-Norm"/>
          <w:sz w:val="24"/>
          <w:szCs w:val="22"/>
        </w:rPr>
        <w:t xml:space="preserve">, which will </w:t>
      </w:r>
      <w:r>
        <w:rPr>
          <w:rFonts w:ascii="MetaOT-Norm" w:hAnsi="MetaOT-Norm"/>
          <w:sz w:val="24"/>
          <w:szCs w:val="22"/>
        </w:rPr>
        <w:t xml:space="preserve">then </w:t>
      </w:r>
      <w:r w:rsidR="007D7D1D">
        <w:rPr>
          <w:rFonts w:ascii="MetaOT-Norm" w:hAnsi="MetaOT-Norm"/>
          <w:sz w:val="24"/>
          <w:szCs w:val="22"/>
        </w:rPr>
        <w:t xml:space="preserve">be submitted to the </w:t>
      </w:r>
      <w:r w:rsidRPr="00B05BAC">
        <w:rPr>
          <w:rFonts w:ascii="MetaOT-Norm" w:hAnsi="MetaOT-Norm"/>
          <w:sz w:val="24"/>
          <w:szCs w:val="22"/>
        </w:rPr>
        <w:t xml:space="preserve">Dragon’s Den </w:t>
      </w:r>
      <w:r w:rsidR="007D7D1D">
        <w:rPr>
          <w:rFonts w:ascii="MetaOT-Norm" w:hAnsi="MetaOT-Norm"/>
          <w:sz w:val="24"/>
          <w:szCs w:val="22"/>
        </w:rPr>
        <w:t>judges</w:t>
      </w:r>
      <w:r w:rsidR="00EE4260">
        <w:rPr>
          <w:rFonts w:ascii="MetaOT-Norm" w:hAnsi="MetaOT-Norm"/>
          <w:sz w:val="24"/>
          <w:szCs w:val="22"/>
        </w:rPr>
        <w:t>. By entering the competition, participants agree for this final video to be</w:t>
      </w:r>
      <w:r>
        <w:rPr>
          <w:rFonts w:ascii="MetaOT-Norm" w:hAnsi="MetaOT-Norm"/>
          <w:sz w:val="24"/>
          <w:szCs w:val="22"/>
        </w:rPr>
        <w:t xml:space="preserve"> </w:t>
      </w:r>
      <w:r>
        <w:rPr>
          <w:rFonts w:ascii="MetaOT-Norm" w:hAnsi="MetaOT-Norm"/>
          <w:sz w:val="24"/>
          <w:szCs w:val="22"/>
        </w:rPr>
        <w:lastRenderedPageBreak/>
        <w:t>made</w:t>
      </w:r>
      <w:r w:rsidR="00EE4260">
        <w:rPr>
          <w:rFonts w:ascii="MetaOT-Norm" w:hAnsi="MetaOT-Norm"/>
          <w:sz w:val="24"/>
          <w:szCs w:val="22"/>
        </w:rPr>
        <w:t xml:space="preserve"> available for viewing in the public domain </w:t>
      </w:r>
      <w:r w:rsidR="006827E1">
        <w:rPr>
          <w:rFonts w:ascii="MetaOT-Norm" w:hAnsi="MetaOT-Norm"/>
          <w:sz w:val="24"/>
          <w:szCs w:val="22"/>
        </w:rPr>
        <w:t xml:space="preserve">(e.g., on social media, web content) </w:t>
      </w:r>
      <w:r w:rsidR="00EE4260" w:rsidRPr="00B05BAC">
        <w:rPr>
          <w:rFonts w:ascii="MetaOT-Norm" w:hAnsi="MetaOT-Norm"/>
          <w:sz w:val="24"/>
          <w:szCs w:val="22"/>
        </w:rPr>
        <w:t>and for their personal data to be collected and used by IGHI for the purposes of administering the competition</w:t>
      </w:r>
      <w:r w:rsidR="00EE4260">
        <w:rPr>
          <w:rFonts w:ascii="MetaOT-Norm" w:hAnsi="MetaOT-Norm"/>
          <w:sz w:val="24"/>
          <w:szCs w:val="22"/>
        </w:rPr>
        <w:t>.</w:t>
      </w:r>
    </w:p>
    <w:p w14:paraId="578263BB" w14:textId="6EEC4574"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r>
      <w:r w:rsidRPr="00F33C1A">
        <w:rPr>
          <w:rFonts w:ascii="MetaOT-Norm" w:hAnsi="MetaOT-Norm"/>
          <w:sz w:val="24"/>
          <w:szCs w:val="22"/>
        </w:rPr>
        <w:t xml:space="preserve">All recipients of prize </w:t>
      </w:r>
      <w:r w:rsidR="00F33C1A" w:rsidRPr="00F33C1A">
        <w:rPr>
          <w:rFonts w:ascii="MetaOT-Norm" w:hAnsi="MetaOT-Norm"/>
          <w:sz w:val="24"/>
          <w:szCs w:val="22"/>
        </w:rPr>
        <w:t>money</w:t>
      </w:r>
      <w:r w:rsidR="00F33C1A" w:rsidRPr="00B05BAC">
        <w:rPr>
          <w:rFonts w:ascii="MetaOT-Norm" w:hAnsi="MetaOT-Norm"/>
          <w:sz w:val="24"/>
          <w:szCs w:val="22"/>
        </w:rPr>
        <w:t xml:space="preserve"> </w:t>
      </w:r>
      <w:r w:rsidRPr="00B05BAC">
        <w:rPr>
          <w:rFonts w:ascii="MetaOT-Norm" w:hAnsi="MetaOT-Norm"/>
          <w:sz w:val="24"/>
          <w:szCs w:val="22"/>
        </w:rPr>
        <w:t>will</w:t>
      </w:r>
      <w:r w:rsidR="00ED5945">
        <w:rPr>
          <w:rFonts w:ascii="MetaOT-Norm" w:hAnsi="MetaOT-Norm"/>
          <w:sz w:val="24"/>
          <w:szCs w:val="22"/>
        </w:rPr>
        <w:t xml:space="preserve"> be required to</w:t>
      </w:r>
      <w:r w:rsidRPr="00B05BAC">
        <w:rPr>
          <w:rFonts w:ascii="MetaOT-Norm" w:hAnsi="MetaOT-Norm"/>
          <w:sz w:val="24"/>
          <w:szCs w:val="22"/>
        </w:rPr>
        <w:t xml:space="preserve"> acknowledge IGHI for seed funding for idea development (</w:t>
      </w:r>
      <w:proofErr w:type="gramStart"/>
      <w:r w:rsidRPr="00B05BAC">
        <w:rPr>
          <w:rFonts w:ascii="MetaOT-Norm" w:hAnsi="MetaOT-Norm"/>
          <w:sz w:val="24"/>
          <w:szCs w:val="22"/>
        </w:rPr>
        <w:t>e.g.</w:t>
      </w:r>
      <w:proofErr w:type="gramEnd"/>
      <w:r w:rsidRPr="00B05BAC">
        <w:rPr>
          <w:rFonts w:ascii="MetaOT-Norm" w:hAnsi="MetaOT-Norm"/>
          <w:sz w:val="24"/>
          <w:szCs w:val="22"/>
        </w:rPr>
        <w:t xml:space="preserve"> in future events/presentations etc.)</w:t>
      </w:r>
    </w:p>
    <w:p w14:paraId="25E48814" w14:textId="0F4D086D" w:rsidR="00730C59" w:rsidRDefault="00B05BAC" w:rsidP="00730C59">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When requested</w:t>
      </w:r>
      <w:r w:rsidR="00730C59">
        <w:rPr>
          <w:rFonts w:ascii="MetaOT-Norm" w:hAnsi="MetaOT-Norm"/>
          <w:sz w:val="24"/>
          <w:szCs w:val="22"/>
        </w:rPr>
        <w:t>,</w:t>
      </w:r>
      <w:r w:rsidRPr="00B05BAC">
        <w:rPr>
          <w:rFonts w:ascii="MetaOT-Norm" w:hAnsi="MetaOT-Norm"/>
          <w:sz w:val="24"/>
          <w:szCs w:val="22"/>
        </w:rPr>
        <w:t xml:space="preserve"> winners will contribute to the promotion of the competition through</w:t>
      </w:r>
      <w:r w:rsidR="00730C59">
        <w:rPr>
          <w:rFonts w:ascii="MetaOT-Norm" w:hAnsi="MetaOT-Norm"/>
          <w:sz w:val="24"/>
          <w:szCs w:val="22"/>
        </w:rPr>
        <w:t>:</w:t>
      </w:r>
    </w:p>
    <w:p w14:paraId="0B3870D3" w14:textId="42395A32" w:rsidR="00730C59" w:rsidRDefault="00B05BAC" w:rsidP="00730C59">
      <w:pPr>
        <w:pStyle w:val="Bodytext11"/>
        <w:numPr>
          <w:ilvl w:val="0"/>
          <w:numId w:val="2"/>
        </w:numPr>
        <w:spacing w:before="120" w:afterLines="0" w:after="120"/>
        <w:ind w:right="23"/>
        <w:rPr>
          <w:rFonts w:ascii="MetaOT-Norm" w:hAnsi="MetaOT-Norm"/>
          <w:sz w:val="24"/>
          <w:szCs w:val="22"/>
        </w:rPr>
      </w:pPr>
      <w:r w:rsidRPr="00B05BAC">
        <w:rPr>
          <w:rFonts w:ascii="MetaOT-Norm" w:hAnsi="MetaOT-Norm"/>
          <w:sz w:val="24"/>
          <w:szCs w:val="22"/>
        </w:rPr>
        <w:t>Presenting/follow ups at future events</w:t>
      </w:r>
      <w:r w:rsidR="00730C59">
        <w:rPr>
          <w:rFonts w:ascii="MetaOT-Norm" w:hAnsi="MetaOT-Norm"/>
          <w:sz w:val="24"/>
          <w:szCs w:val="22"/>
        </w:rPr>
        <w:t>.</w:t>
      </w:r>
    </w:p>
    <w:p w14:paraId="1509452D" w14:textId="79315837" w:rsidR="00170C39" w:rsidRPr="00170C39" w:rsidRDefault="00B05BAC" w:rsidP="00023423">
      <w:pPr>
        <w:pStyle w:val="Bodytext11"/>
        <w:numPr>
          <w:ilvl w:val="0"/>
          <w:numId w:val="2"/>
        </w:numPr>
        <w:spacing w:before="120" w:afterLines="0" w:after="120"/>
        <w:ind w:right="23"/>
        <w:rPr>
          <w:rFonts w:ascii="MetaOT-Norm" w:hAnsi="MetaOT-Norm"/>
          <w:sz w:val="24"/>
          <w:szCs w:val="22"/>
        </w:rPr>
      </w:pPr>
      <w:r w:rsidRPr="00730C59">
        <w:rPr>
          <w:rFonts w:ascii="MetaOT-Norm" w:hAnsi="MetaOT-Norm"/>
          <w:sz w:val="24"/>
          <w:szCs w:val="22"/>
        </w:rPr>
        <w:t>Writing of blog articles of the event/competition experience for the IGHI website</w:t>
      </w:r>
      <w:r w:rsidR="00730C59">
        <w:rPr>
          <w:rFonts w:ascii="MetaOT-Norm" w:hAnsi="MetaOT-Norm"/>
          <w:sz w:val="24"/>
          <w:szCs w:val="22"/>
        </w:rPr>
        <w:t>.</w:t>
      </w:r>
    </w:p>
    <w:p w14:paraId="2DC47EAC" w14:textId="3E81163E" w:rsidR="00170C39" w:rsidRDefault="00170C39" w:rsidP="00170C39">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Only one application is allowed to be submitted per person/group.  If an application is submitted with a group, you cannot submit an additional single application or an additional application as part of a different group</w:t>
      </w:r>
      <w:r>
        <w:rPr>
          <w:rFonts w:ascii="MetaOT-Norm" w:hAnsi="MetaOT-Norm"/>
          <w:sz w:val="24"/>
          <w:szCs w:val="22"/>
        </w:rPr>
        <w:t>.</w:t>
      </w:r>
      <w:r w:rsidRPr="00B05BAC">
        <w:rPr>
          <w:rFonts w:ascii="MetaOT-Norm" w:hAnsi="MetaOT-Norm"/>
          <w:sz w:val="24"/>
          <w:szCs w:val="22"/>
        </w:rPr>
        <w:t xml:space="preserve">  </w:t>
      </w:r>
    </w:p>
    <w:p w14:paraId="793F2296" w14:textId="63FB6EA3" w:rsidR="00ED56F4" w:rsidRDefault="00ED56F4" w:rsidP="00ED56F4">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No video or entry forms will be returned to </w:t>
      </w:r>
      <w:r>
        <w:rPr>
          <w:rFonts w:ascii="MetaOT-Norm" w:hAnsi="MetaOT-Norm"/>
          <w:sz w:val="24"/>
          <w:szCs w:val="22"/>
        </w:rPr>
        <w:t>the participants</w:t>
      </w:r>
      <w:r w:rsidRPr="00B05BAC">
        <w:rPr>
          <w:rFonts w:ascii="MetaOT-Norm" w:hAnsi="MetaOT-Norm"/>
          <w:sz w:val="24"/>
          <w:szCs w:val="22"/>
        </w:rPr>
        <w:t xml:space="preserve"> after the competition has ended</w:t>
      </w:r>
      <w:r>
        <w:rPr>
          <w:rFonts w:ascii="MetaOT-Norm" w:hAnsi="MetaOT-Norm"/>
          <w:sz w:val="24"/>
          <w:szCs w:val="22"/>
        </w:rPr>
        <w:t>.</w:t>
      </w:r>
      <w:r w:rsidRPr="00B05BAC">
        <w:rPr>
          <w:rFonts w:ascii="MetaOT-Norm" w:hAnsi="MetaOT-Norm"/>
          <w:sz w:val="24"/>
          <w:szCs w:val="22"/>
        </w:rPr>
        <w:t xml:space="preserve"> </w:t>
      </w:r>
    </w:p>
    <w:p w14:paraId="17F61978" w14:textId="364152CE" w:rsidR="00B05BAC" w:rsidRPr="00B05BAC"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t xml:space="preserve">IGHI retains the right to disqualify </w:t>
      </w:r>
      <w:r w:rsidR="00ED5945">
        <w:rPr>
          <w:rFonts w:ascii="MetaOT-Norm" w:hAnsi="MetaOT-Norm"/>
          <w:sz w:val="24"/>
          <w:szCs w:val="22"/>
        </w:rPr>
        <w:t>the participants (including winners) who</w:t>
      </w:r>
      <w:r w:rsidRPr="00B05BAC">
        <w:rPr>
          <w:rFonts w:ascii="MetaOT-Norm" w:hAnsi="MetaOT-Norm"/>
          <w:sz w:val="24"/>
          <w:szCs w:val="22"/>
        </w:rPr>
        <w:t xml:space="preserve"> it has reasonable grounds to suspect </w:t>
      </w:r>
      <w:r w:rsidR="00ED5945">
        <w:rPr>
          <w:rFonts w:ascii="MetaOT-Norm" w:hAnsi="MetaOT-Norm"/>
          <w:sz w:val="24"/>
          <w:szCs w:val="22"/>
        </w:rPr>
        <w:t>are</w:t>
      </w:r>
      <w:r w:rsidRPr="00B05BAC">
        <w:rPr>
          <w:rFonts w:ascii="MetaOT-Norm" w:hAnsi="MetaOT-Norm"/>
          <w:sz w:val="24"/>
          <w:szCs w:val="22"/>
        </w:rPr>
        <w:t xml:space="preserve"> in breach of the</w:t>
      </w:r>
      <w:r w:rsidR="00170C39">
        <w:rPr>
          <w:rFonts w:ascii="MetaOT-Norm" w:hAnsi="MetaOT-Norm"/>
          <w:sz w:val="24"/>
          <w:szCs w:val="22"/>
        </w:rPr>
        <w:t>se</w:t>
      </w:r>
      <w:r w:rsidRPr="00B05BAC">
        <w:rPr>
          <w:rFonts w:ascii="MetaOT-Norm" w:hAnsi="MetaOT-Norm"/>
          <w:sz w:val="24"/>
          <w:szCs w:val="22"/>
        </w:rPr>
        <w:t xml:space="preserve"> terms and conditions</w:t>
      </w:r>
      <w:r w:rsidR="00730C59">
        <w:rPr>
          <w:rFonts w:ascii="MetaOT-Norm" w:hAnsi="MetaOT-Norm"/>
          <w:sz w:val="24"/>
          <w:szCs w:val="22"/>
        </w:rPr>
        <w:t>.</w:t>
      </w:r>
      <w:r w:rsidRPr="00B05BAC">
        <w:rPr>
          <w:rFonts w:ascii="MetaOT-Norm" w:hAnsi="MetaOT-Norm"/>
          <w:sz w:val="24"/>
          <w:szCs w:val="22"/>
        </w:rPr>
        <w:t xml:space="preserve"> </w:t>
      </w:r>
      <w:r w:rsidR="00CA6BF1">
        <w:rPr>
          <w:rFonts w:ascii="MetaOT-Norm" w:hAnsi="MetaOT-Norm"/>
          <w:sz w:val="24"/>
          <w:szCs w:val="22"/>
        </w:rPr>
        <w:t xml:space="preserve">If a winner/winning team is so disqualified, it will not be entitled to receive prize money </w:t>
      </w:r>
      <w:r w:rsidR="0099074D">
        <w:rPr>
          <w:rFonts w:ascii="MetaOT-Norm" w:hAnsi="MetaOT-Norm"/>
          <w:sz w:val="24"/>
          <w:szCs w:val="22"/>
        </w:rPr>
        <w:t xml:space="preserve">and/or will </w:t>
      </w:r>
      <w:r w:rsidR="00CA6BF1">
        <w:rPr>
          <w:rFonts w:ascii="MetaOT-Norm" w:hAnsi="MetaOT-Norm"/>
          <w:sz w:val="24"/>
          <w:szCs w:val="22"/>
        </w:rPr>
        <w:t>be required to repay</w:t>
      </w:r>
      <w:r w:rsidR="0099074D">
        <w:rPr>
          <w:rFonts w:ascii="MetaOT-Norm" w:hAnsi="MetaOT-Norm"/>
          <w:sz w:val="24"/>
          <w:szCs w:val="22"/>
        </w:rPr>
        <w:t xml:space="preserve"> it.</w:t>
      </w:r>
      <w:r w:rsidR="00CA6BF1">
        <w:rPr>
          <w:rFonts w:ascii="MetaOT-Norm" w:hAnsi="MetaOT-Norm"/>
          <w:sz w:val="24"/>
          <w:szCs w:val="22"/>
        </w:rPr>
        <w:t xml:space="preserve"> </w:t>
      </w:r>
    </w:p>
    <w:p w14:paraId="573BDF6B" w14:textId="7BDAD069" w:rsidR="00B05BAC" w:rsidRPr="00023423" w:rsidRDefault="00B05BAC"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sidRPr="00B05BAC">
        <w:rPr>
          <w:rFonts w:ascii="MetaOT-Norm" w:hAnsi="MetaOT-Norm"/>
          <w:sz w:val="24"/>
          <w:szCs w:val="22"/>
        </w:rPr>
        <w:tab/>
      </w:r>
      <w:r w:rsidR="00931E37">
        <w:rPr>
          <w:rFonts w:ascii="MetaOT-Norm" w:hAnsi="MetaOT-Norm"/>
          <w:sz w:val="24"/>
          <w:szCs w:val="22"/>
        </w:rPr>
        <w:t>Events may occur</w:t>
      </w:r>
      <w:r w:rsidR="00ED56F4">
        <w:rPr>
          <w:rFonts w:ascii="MetaOT-Norm" w:hAnsi="MetaOT-Norm"/>
          <w:sz w:val="24"/>
          <w:szCs w:val="22"/>
        </w:rPr>
        <w:t xml:space="preserve"> outside the reasonable control of IGHI</w:t>
      </w:r>
      <w:r w:rsidR="00931E37">
        <w:rPr>
          <w:rFonts w:ascii="MetaOT-Norm" w:hAnsi="MetaOT-Norm"/>
          <w:sz w:val="24"/>
          <w:szCs w:val="22"/>
        </w:rPr>
        <w:t xml:space="preserve"> which may </w:t>
      </w:r>
      <w:r w:rsidR="006A4266">
        <w:rPr>
          <w:rFonts w:ascii="MetaOT-Norm" w:hAnsi="MetaOT-Norm"/>
          <w:sz w:val="24"/>
          <w:szCs w:val="22"/>
        </w:rPr>
        <w:t>negatively impact on</w:t>
      </w:r>
      <w:r w:rsidR="00931E37">
        <w:rPr>
          <w:rFonts w:ascii="MetaOT-Norm" w:hAnsi="MetaOT-Norm"/>
          <w:sz w:val="24"/>
          <w:szCs w:val="22"/>
        </w:rPr>
        <w:t xml:space="preserve"> the </w:t>
      </w:r>
      <w:r w:rsidR="00931E37" w:rsidRPr="00023423">
        <w:rPr>
          <w:rFonts w:ascii="MetaOT-Norm" w:hAnsi="MetaOT-Norm"/>
          <w:sz w:val="24"/>
          <w:szCs w:val="22"/>
        </w:rPr>
        <w:t>organisation of the competition and</w:t>
      </w:r>
      <w:r w:rsidR="006A4266" w:rsidRPr="00023423">
        <w:rPr>
          <w:rFonts w:ascii="MetaOT-Norm" w:hAnsi="MetaOT-Norm"/>
          <w:sz w:val="24"/>
          <w:szCs w:val="22"/>
        </w:rPr>
        <w:t xml:space="preserve"> accordingly</w:t>
      </w:r>
      <w:r w:rsidR="00931E37" w:rsidRPr="00023423">
        <w:rPr>
          <w:rFonts w:ascii="MetaOT-Norm" w:hAnsi="MetaOT-Norm"/>
          <w:sz w:val="24"/>
          <w:szCs w:val="22"/>
        </w:rPr>
        <w:t xml:space="preserve"> </w:t>
      </w:r>
      <w:r w:rsidRPr="00023423">
        <w:rPr>
          <w:rFonts w:ascii="MetaOT-Norm" w:hAnsi="MetaOT-Norm"/>
          <w:sz w:val="24"/>
          <w:szCs w:val="22"/>
        </w:rPr>
        <w:t>IGHI reserves the right to cancel or suspend the competition</w:t>
      </w:r>
      <w:r w:rsidR="00ED56F4" w:rsidRPr="00023423">
        <w:rPr>
          <w:rFonts w:ascii="MetaOT-Norm" w:hAnsi="MetaOT-Norm"/>
          <w:sz w:val="24"/>
          <w:szCs w:val="22"/>
        </w:rPr>
        <w:t xml:space="preserve"> without any </w:t>
      </w:r>
      <w:r w:rsidR="006A4266" w:rsidRPr="00023423">
        <w:rPr>
          <w:rFonts w:ascii="MetaOT-Norm" w:hAnsi="MetaOT-Norm"/>
          <w:sz w:val="24"/>
          <w:szCs w:val="22"/>
        </w:rPr>
        <w:t xml:space="preserve">liability to you.    </w:t>
      </w:r>
    </w:p>
    <w:p w14:paraId="19FA2A1D" w14:textId="6F9966A7" w:rsidR="00ED56F4" w:rsidRPr="00023423" w:rsidRDefault="00ED56F4" w:rsidP="00B05BAC">
      <w:pPr>
        <w:pStyle w:val="Bodytext11"/>
        <w:spacing w:before="120" w:afterLines="0" w:after="120"/>
        <w:ind w:right="23"/>
        <w:rPr>
          <w:rFonts w:ascii="MetaOT-Norm" w:hAnsi="MetaOT-Norm"/>
          <w:sz w:val="24"/>
          <w:szCs w:val="22"/>
        </w:rPr>
      </w:pPr>
      <w:r w:rsidRPr="00023423">
        <w:rPr>
          <w:rFonts w:ascii="MetaOT-Norm" w:hAnsi="MetaOT-Norm"/>
          <w:sz w:val="24"/>
          <w:szCs w:val="22"/>
        </w:rPr>
        <w:t xml:space="preserve">• IGHI reserves the right amend the competition rules by posting changes </w:t>
      </w:r>
      <w:hyperlink r:id="rId8" w:history="1">
        <w:r w:rsidRPr="00023423">
          <w:rPr>
            <w:rStyle w:val="Hyperlink"/>
            <w:rFonts w:ascii="MetaOT-Norm" w:hAnsi="MetaOT-Norm"/>
            <w:sz w:val="24"/>
            <w:szCs w:val="22"/>
          </w:rPr>
          <w:t>on its website</w:t>
        </w:r>
      </w:hyperlink>
      <w:r w:rsidR="006F279E">
        <w:rPr>
          <w:rStyle w:val="Hyperlink"/>
          <w:rFonts w:ascii="MetaOT-Norm" w:hAnsi="MetaOT-Norm"/>
          <w:sz w:val="24"/>
          <w:szCs w:val="22"/>
        </w:rPr>
        <w:t xml:space="preserve"> </w:t>
      </w:r>
      <w:r w:rsidRPr="00023423">
        <w:rPr>
          <w:rFonts w:ascii="MetaOT-Norm" w:hAnsi="MetaOT-Norm"/>
          <w:sz w:val="24"/>
          <w:szCs w:val="22"/>
        </w:rPr>
        <w:t>but IGHI will endeavour to provide as much notice to you as possible</w:t>
      </w:r>
    </w:p>
    <w:p w14:paraId="5155C319" w14:textId="2D1F65C4" w:rsidR="00B05BAC" w:rsidRDefault="00B05BAC" w:rsidP="00B05BAC">
      <w:pPr>
        <w:pStyle w:val="Bodytext11"/>
        <w:spacing w:before="120" w:afterLines="0" w:after="120"/>
        <w:ind w:right="23"/>
        <w:rPr>
          <w:rFonts w:ascii="MetaOT-Norm" w:hAnsi="MetaOT-Norm"/>
          <w:sz w:val="24"/>
          <w:szCs w:val="22"/>
        </w:rPr>
      </w:pPr>
      <w:r w:rsidRPr="00023423">
        <w:rPr>
          <w:rFonts w:ascii="MetaOT-Norm" w:hAnsi="MetaOT-Norm"/>
          <w:sz w:val="24"/>
          <w:szCs w:val="22"/>
        </w:rPr>
        <w:t>•</w:t>
      </w:r>
      <w:r w:rsidRPr="00023423">
        <w:rPr>
          <w:rFonts w:ascii="MetaOT-Norm" w:hAnsi="MetaOT-Norm"/>
          <w:sz w:val="24"/>
          <w:szCs w:val="22"/>
        </w:rPr>
        <w:tab/>
      </w:r>
      <w:r w:rsidR="00170C39" w:rsidRPr="00023423">
        <w:rPr>
          <w:rFonts w:ascii="MetaOT-Norm" w:hAnsi="MetaOT-Norm"/>
          <w:sz w:val="24"/>
          <w:szCs w:val="22"/>
        </w:rPr>
        <w:t xml:space="preserve">Insofar as permitted by law, </w:t>
      </w:r>
      <w:r w:rsidRPr="00023423">
        <w:rPr>
          <w:rFonts w:ascii="MetaOT-Norm" w:hAnsi="MetaOT-Norm"/>
          <w:sz w:val="24"/>
          <w:szCs w:val="22"/>
        </w:rPr>
        <w:t>Imperial College</w:t>
      </w:r>
      <w:r w:rsidR="00730C59" w:rsidRPr="00023423">
        <w:rPr>
          <w:rFonts w:ascii="MetaOT-Norm" w:hAnsi="MetaOT-Norm"/>
          <w:sz w:val="24"/>
          <w:szCs w:val="22"/>
        </w:rPr>
        <w:t xml:space="preserve"> London</w:t>
      </w:r>
      <w:r w:rsidRPr="00023423">
        <w:rPr>
          <w:rFonts w:ascii="MetaOT-Norm" w:hAnsi="MetaOT-Norm"/>
          <w:sz w:val="24"/>
          <w:szCs w:val="22"/>
        </w:rPr>
        <w:t xml:space="preserve"> shall </w:t>
      </w:r>
      <w:r w:rsidR="00ED56F4" w:rsidRPr="00023423">
        <w:rPr>
          <w:rFonts w:ascii="MetaOT-Norm" w:hAnsi="MetaOT-Norm"/>
          <w:sz w:val="24"/>
          <w:szCs w:val="22"/>
        </w:rPr>
        <w:t>have</w:t>
      </w:r>
      <w:r w:rsidR="00ED56F4">
        <w:rPr>
          <w:rFonts w:ascii="MetaOT-Norm" w:hAnsi="MetaOT-Norm"/>
          <w:sz w:val="24"/>
          <w:szCs w:val="22"/>
        </w:rPr>
        <w:t xml:space="preserve"> no liability, either in contract, tort or on any other basis,</w:t>
      </w:r>
      <w:r w:rsidRPr="00B05BAC">
        <w:rPr>
          <w:rFonts w:ascii="MetaOT-Norm" w:hAnsi="MetaOT-Norm"/>
          <w:sz w:val="24"/>
          <w:szCs w:val="22"/>
        </w:rPr>
        <w:t xml:space="preserve"> for any loss damage or injury </w:t>
      </w:r>
      <w:r w:rsidR="00ED56F4">
        <w:rPr>
          <w:rFonts w:ascii="MetaOT-Norm" w:hAnsi="MetaOT-Norm"/>
          <w:sz w:val="24"/>
          <w:szCs w:val="22"/>
        </w:rPr>
        <w:t xml:space="preserve">incurred or </w:t>
      </w:r>
      <w:r w:rsidRPr="00B05BAC">
        <w:rPr>
          <w:rFonts w:ascii="MetaOT-Norm" w:hAnsi="MetaOT-Norm"/>
          <w:sz w:val="24"/>
          <w:szCs w:val="22"/>
        </w:rPr>
        <w:t xml:space="preserve">suffered by any </w:t>
      </w:r>
      <w:r w:rsidR="005E2E39">
        <w:rPr>
          <w:rFonts w:ascii="MetaOT-Norm" w:hAnsi="MetaOT-Norm"/>
          <w:sz w:val="24"/>
          <w:szCs w:val="22"/>
        </w:rPr>
        <w:t>participant</w:t>
      </w:r>
      <w:r w:rsidR="00170C39">
        <w:rPr>
          <w:rFonts w:ascii="MetaOT-Norm" w:hAnsi="MetaOT-Norm"/>
          <w:sz w:val="24"/>
          <w:szCs w:val="22"/>
        </w:rPr>
        <w:t xml:space="preserve"> in connection with the competition</w:t>
      </w:r>
      <w:r w:rsidR="00730C59">
        <w:rPr>
          <w:rFonts w:ascii="MetaOT-Norm" w:hAnsi="MetaOT-Norm"/>
          <w:sz w:val="24"/>
          <w:szCs w:val="22"/>
        </w:rPr>
        <w:t>.</w:t>
      </w:r>
      <w:r w:rsidR="00170C39">
        <w:rPr>
          <w:rFonts w:ascii="MetaOT-Norm" w:hAnsi="MetaOT-Norm"/>
          <w:sz w:val="24"/>
          <w:szCs w:val="22"/>
        </w:rPr>
        <w:t xml:space="preserve"> Your statutory rights are not affected. </w:t>
      </w:r>
    </w:p>
    <w:p w14:paraId="55A8771D" w14:textId="79D857D1" w:rsidR="007D2B33" w:rsidRPr="00B05BAC" w:rsidRDefault="007D2B33" w:rsidP="00B05BAC">
      <w:pPr>
        <w:pStyle w:val="Bodytext11"/>
        <w:spacing w:before="120" w:afterLines="0" w:after="120"/>
        <w:ind w:right="23"/>
        <w:rPr>
          <w:rFonts w:ascii="MetaOT-Norm" w:hAnsi="MetaOT-Norm"/>
          <w:sz w:val="24"/>
          <w:szCs w:val="22"/>
        </w:rPr>
      </w:pPr>
      <w:r w:rsidRPr="00B05BAC">
        <w:rPr>
          <w:rFonts w:ascii="MetaOT-Norm" w:hAnsi="MetaOT-Norm"/>
          <w:sz w:val="24"/>
          <w:szCs w:val="22"/>
        </w:rPr>
        <w:t>•</w:t>
      </w:r>
      <w:r>
        <w:rPr>
          <w:rFonts w:ascii="MetaOT-Norm" w:hAnsi="MetaOT-Norm"/>
          <w:sz w:val="24"/>
          <w:szCs w:val="22"/>
        </w:rPr>
        <w:t xml:space="preserve"> </w:t>
      </w:r>
      <w:r>
        <w:rPr>
          <w:rFonts w:ascii="MetaOT-Norm" w:hAnsi="MetaOT-Norm"/>
          <w:sz w:val="24"/>
          <w:szCs w:val="22"/>
        </w:rPr>
        <w:tab/>
      </w:r>
      <w:r w:rsidRPr="007D2B33">
        <w:rPr>
          <w:rFonts w:ascii="MetaOT-Norm" w:hAnsi="MetaOT-Norm"/>
          <w:sz w:val="24"/>
          <w:szCs w:val="24"/>
        </w:rPr>
        <w:t>These terms and conditions are governed by English law and the English courts shall have exclusive jurisdiction in respect of any dispute that may arise in connection with these terms and conditions</w:t>
      </w:r>
      <w:r>
        <w:rPr>
          <w:rFonts w:ascii="MetaOT-Norm" w:hAnsi="MetaOT-Norm"/>
          <w:sz w:val="24"/>
          <w:szCs w:val="24"/>
        </w:rPr>
        <w:t>.</w:t>
      </w:r>
    </w:p>
    <w:p w14:paraId="630D6C16" w14:textId="5737B3CF" w:rsidR="00CD52BA" w:rsidRPr="00B05BAC" w:rsidRDefault="00CD52BA" w:rsidP="00023423">
      <w:pPr>
        <w:pStyle w:val="Bodytext11"/>
        <w:spacing w:before="120" w:afterLines="0" w:after="120"/>
        <w:ind w:left="0" w:right="23" w:firstLine="0"/>
        <w:rPr>
          <w:rFonts w:ascii="MetaOT-Norm" w:hAnsi="MetaOT-Norm"/>
          <w:sz w:val="24"/>
          <w:szCs w:val="22"/>
        </w:rPr>
      </w:pPr>
    </w:p>
    <w:sectPr w:rsidR="00CD52BA" w:rsidRPr="00B05BAC" w:rsidSect="0023625D">
      <w:headerReference w:type="even" r:id="rId9"/>
      <w:headerReference w:type="default" r:id="rId10"/>
      <w:footerReference w:type="even" r:id="rId11"/>
      <w:footerReference w:type="default" r:id="rId12"/>
      <w:type w:val="continuous"/>
      <w:pgSz w:w="11900" w:h="16840"/>
      <w:pgMar w:top="2586" w:right="1361" w:bottom="1440" w:left="130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9DC48" w14:textId="77777777" w:rsidR="00241C14" w:rsidRDefault="00241C14" w:rsidP="00720C97">
      <w:r>
        <w:separator/>
      </w:r>
    </w:p>
    <w:p w14:paraId="56049204" w14:textId="77777777" w:rsidR="00241C14" w:rsidRDefault="00241C14"/>
  </w:endnote>
  <w:endnote w:type="continuationSeparator" w:id="0">
    <w:p w14:paraId="49670A23" w14:textId="77777777" w:rsidR="00241C14" w:rsidRDefault="00241C14" w:rsidP="00720C97">
      <w:r>
        <w:continuationSeparator/>
      </w:r>
    </w:p>
    <w:p w14:paraId="10FCB90F" w14:textId="77777777" w:rsidR="00241C14" w:rsidRDefault="00241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OT-Norm">
    <w:altName w:val="Calibri"/>
    <w:panose1 w:val="00000000000000000000"/>
    <w:charset w:val="4D"/>
    <w:family w:val="swiss"/>
    <w:notTrueType/>
    <w:pitch w:val="variable"/>
    <w:sig w:usb0="800000EF" w:usb1="4000207B" w:usb2="00000000" w:usb3="00000000" w:csb0="00000001" w:csb1="00000000"/>
  </w:font>
  <w:font w:name="MetaOT-Medi">
    <w:altName w:val="Calibri"/>
    <w:panose1 w:val="00000000000000000000"/>
    <w:charset w:val="4D"/>
    <w:family w:val="swiss"/>
    <w:notTrueType/>
    <w:pitch w:val="variable"/>
    <w:sig w:usb0="800000EF" w:usb1="4000207B" w:usb2="00000000" w:usb3="00000000" w:csb0="00000001" w:csb1="00000000"/>
  </w:font>
  <w:font w:name="MetaOT-Book">
    <w:altName w:val="Calibri"/>
    <w:panose1 w:val="00000000000000000000"/>
    <w:charset w:val="4D"/>
    <w:family w:val="swiss"/>
    <w:notTrueType/>
    <w:pitch w:val="variable"/>
    <w:sig w:usb0="800000EF" w:usb1="4000207B" w:usb2="00000000" w:usb3="00000000" w:csb0="00000001" w:csb1="00000000"/>
  </w:font>
  <w:font w:name="MetaOT-Bold">
    <w:altName w:val="Calibri"/>
    <w:panose1 w:val="00000000000000000000"/>
    <w:charset w:val="4D"/>
    <w:family w:val="swiss"/>
    <w:notTrueType/>
    <w:pitch w:val="variable"/>
    <w:sig w:usb0="800000EF" w:usb1="4000207B" w:usb2="00000000" w:usb3="00000000" w:csb0="00000001" w:csb1="00000000"/>
  </w:font>
  <w:font w:name="Mukta">
    <w:altName w:val="Mangal"/>
    <w:charset w:val="4D"/>
    <w:family w:val="swiss"/>
    <w:pitch w:val="variable"/>
    <w:sig w:usb0="A000802F" w:usb1="4000204B" w:usb2="00000000" w:usb3="00000000" w:csb0="00000093" w:csb1="00000000"/>
  </w:font>
  <w:font w:name="MetaOT-Light">
    <w:altName w:val="Calibri"/>
    <w:panose1 w:val="00000000000000000000"/>
    <w:charset w:val="4D"/>
    <w:family w:val="swiss"/>
    <w:notTrueType/>
    <w:pitch w:val="variable"/>
    <w:sig w:usb0="800000EF" w:usb1="4000207B" w:usb2="00000000" w:usb3="00000000" w:csb0="00000001" w:csb1="00000000"/>
  </w:font>
  <w:font w:name="Meta Pro">
    <w:altName w:val="Calibri"/>
    <w:charset w:val="00"/>
    <w:family w:val="auto"/>
    <w:pitch w:val="variable"/>
    <w:sig w:usb0="A00002FF" w:usb1="5000207B" w:usb2="00000000" w:usb3="00000000" w:csb0="0000009F" w:csb1="00000000"/>
  </w:font>
  <w:font w:name="MetaOT-BoldIta">
    <w:altName w:val="Calibri"/>
    <w:panose1 w:val="00000000000000000000"/>
    <w:charset w:val="4D"/>
    <w:family w:val="swiss"/>
    <w:notTrueType/>
    <w:pitch w:val="variable"/>
    <w:sig w:usb0="800000EF" w:usb1="4000207B" w:usb2="00000000" w:usb3="00000000" w:csb0="00000001" w:csb1="00000000"/>
  </w:font>
  <w:font w:name="Meta Pro Book">
    <w:altName w:val="Calibri"/>
    <w:charset w:val="00"/>
    <w:family w:val="auto"/>
    <w:pitch w:val="variable"/>
    <w:sig w:usb0="A00002F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Meta Pro" w:hAnsi="Meta Pro"/>
        <w:b/>
        <w:bCs/>
        <w:sz w:val="16"/>
        <w:szCs w:val="16"/>
      </w:rPr>
      <w:id w:val="1523435416"/>
      <w:docPartObj>
        <w:docPartGallery w:val="Page Numbers (Bottom of Page)"/>
        <w:docPartUnique/>
      </w:docPartObj>
    </w:sdtPr>
    <w:sdtEndPr>
      <w:rPr>
        <w:rStyle w:val="PageNumber"/>
      </w:rPr>
    </w:sdtEndPr>
    <w:sdtContent>
      <w:p w14:paraId="27DF9D1A" w14:textId="77777777" w:rsidR="007B50AE" w:rsidRPr="007B50AE" w:rsidRDefault="007B50AE" w:rsidP="00A2042E">
        <w:pPr>
          <w:pStyle w:val="Footer"/>
          <w:framePr w:wrap="none" w:vAnchor="text" w:hAnchor="page" w:x="11042" w:y="437"/>
          <w:rPr>
            <w:rStyle w:val="PageNumber"/>
            <w:rFonts w:ascii="Meta Pro" w:hAnsi="Meta Pro"/>
            <w:b/>
            <w:bCs/>
            <w:sz w:val="16"/>
            <w:szCs w:val="16"/>
          </w:rPr>
        </w:pPr>
        <w:r w:rsidRPr="007B50AE">
          <w:rPr>
            <w:rStyle w:val="PageNumber"/>
            <w:rFonts w:ascii="Meta Pro" w:hAnsi="Meta Pro"/>
            <w:b/>
            <w:bCs/>
            <w:sz w:val="16"/>
            <w:szCs w:val="16"/>
          </w:rPr>
          <w:fldChar w:fldCharType="begin"/>
        </w:r>
        <w:r w:rsidRPr="007B50AE">
          <w:rPr>
            <w:rStyle w:val="PageNumber"/>
            <w:rFonts w:ascii="Meta Pro" w:hAnsi="Meta Pro"/>
            <w:b/>
            <w:bCs/>
            <w:sz w:val="16"/>
            <w:szCs w:val="16"/>
          </w:rPr>
          <w:instrText xml:space="preserve"> PAGE </w:instrText>
        </w:r>
        <w:r w:rsidRPr="007B50AE">
          <w:rPr>
            <w:rStyle w:val="PageNumber"/>
            <w:rFonts w:ascii="Meta Pro" w:hAnsi="Meta Pro"/>
            <w:b/>
            <w:bCs/>
            <w:sz w:val="16"/>
            <w:szCs w:val="16"/>
          </w:rPr>
          <w:fldChar w:fldCharType="separate"/>
        </w:r>
        <w:r w:rsidRPr="007B50AE">
          <w:rPr>
            <w:rStyle w:val="PageNumber"/>
            <w:rFonts w:ascii="Meta Pro" w:hAnsi="Meta Pro"/>
            <w:b/>
            <w:bCs/>
            <w:noProof/>
            <w:sz w:val="16"/>
            <w:szCs w:val="16"/>
          </w:rPr>
          <w:t>2</w:t>
        </w:r>
        <w:r w:rsidRPr="007B50AE">
          <w:rPr>
            <w:rStyle w:val="PageNumber"/>
            <w:rFonts w:ascii="Meta Pro" w:hAnsi="Meta Pro"/>
            <w:b/>
            <w:bCs/>
            <w:sz w:val="16"/>
            <w:szCs w:val="16"/>
          </w:rPr>
          <w:fldChar w:fldCharType="end"/>
        </w:r>
      </w:p>
    </w:sdtContent>
  </w:sdt>
  <w:p w14:paraId="489AC97C" w14:textId="77777777" w:rsidR="00B30E75" w:rsidRDefault="00364B80" w:rsidP="007B50AE">
    <w:pPr>
      <w:pStyle w:val="Footer"/>
      <w:ind w:right="360" w:firstLine="360"/>
    </w:pPr>
    <w:r>
      <w:rPr>
        <w:noProof/>
      </w:rPr>
      <mc:AlternateContent>
        <mc:Choice Requires="wps">
          <w:drawing>
            <wp:anchor distT="0" distB="0" distL="114300" distR="114300" simplePos="0" relativeHeight="251670527" behindDoc="0" locked="0" layoutInCell="1" allowOverlap="1" wp14:anchorId="3D47C131" wp14:editId="04CB59CF">
              <wp:simplePos x="0" y="0"/>
              <wp:positionH relativeFrom="column">
                <wp:posOffset>2052320</wp:posOffset>
              </wp:positionH>
              <wp:positionV relativeFrom="paragraph">
                <wp:posOffset>206044</wp:posOffset>
              </wp:positionV>
              <wp:extent cx="4191726" cy="24809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91726" cy="248093"/>
                      </a:xfrm>
                      <a:prstGeom prst="rect">
                        <a:avLst/>
                      </a:prstGeom>
                      <a:noFill/>
                      <a:ln w="6350">
                        <a:noFill/>
                      </a:ln>
                    </wps:spPr>
                    <wps:txbx>
                      <w:txbxContent>
                        <w:p w14:paraId="1CA89617" w14:textId="344AAC25" w:rsidR="00B30E75" w:rsidRPr="00FF66DF" w:rsidRDefault="00B30E75" w:rsidP="00B30E75">
                          <w:pPr>
                            <w:suppressAutoHyphens/>
                            <w:autoSpaceDE w:val="0"/>
                            <w:autoSpaceDN w:val="0"/>
                            <w:adjustRightInd w:val="0"/>
                            <w:spacing w:after="113" w:line="288" w:lineRule="auto"/>
                            <w:jc w:val="right"/>
                            <w:textAlignment w:val="center"/>
                            <w:rPr>
                              <w:rFonts w:ascii="MetaOT-BoldIta" w:hAnsi="MetaOT-BoldIta" w:cs="MetaOT-Bold"/>
                              <w:b/>
                              <w:bCs/>
                              <w:caps/>
                              <w:color w:val="000000"/>
                              <w:spacing w:val="-1"/>
                              <w:sz w:val="16"/>
                              <w:szCs w:val="16"/>
                            </w:rPr>
                          </w:pPr>
                          <w:r w:rsidRPr="00FF66DF">
                            <w:rPr>
                              <w:rFonts w:ascii="MetaOT-Medi" w:hAnsi="MetaOT-Medi" w:cs="MetaOT-Medi"/>
                              <w:caps/>
                              <w:color w:val="0CA1CD" w:themeColor="text2"/>
                              <w:spacing w:val="-1"/>
                              <w:sz w:val="16"/>
                              <w:szCs w:val="16"/>
                            </w:rPr>
                            <w:t>IGHI</w:t>
                          </w:r>
                          <w:r w:rsidRPr="00B56F15">
                            <w:rPr>
                              <w:rFonts w:ascii="Meta Pro Book" w:hAnsi="Meta Pro Book" w:cs="MetaOT-Book"/>
                              <w:color w:val="000000"/>
                              <w:spacing w:val="-1"/>
                              <w:sz w:val="16"/>
                              <w:szCs w:val="16"/>
                            </w:rPr>
                            <w:t xml:space="preserve"> </w:t>
                          </w:r>
                          <w:r w:rsidRPr="00FF66DF">
                            <w:rPr>
                              <w:rFonts w:ascii="MetaOT-Book" w:hAnsi="MetaOT-Book" w:cs="MetaOT-Book"/>
                              <w:color w:val="000000"/>
                              <w:spacing w:val="-1"/>
                              <w:sz w:val="16"/>
                              <w:szCs w:val="16"/>
                            </w:rPr>
                            <w:t xml:space="preserve">| </w:t>
                          </w:r>
                          <w:r w:rsidR="00B05BAC">
                            <w:rPr>
                              <w:rFonts w:ascii="MetaOT-Book" w:hAnsi="MetaOT-Book" w:cs="MetaOT-Book"/>
                              <w:color w:val="000000"/>
                              <w:spacing w:val="-1"/>
                              <w:sz w:val="16"/>
                              <w:szCs w:val="16"/>
                            </w:rPr>
                            <w:t>Health Innovation Prize Ts and Cs</w:t>
                          </w:r>
                          <w:r w:rsidRPr="00FF66DF">
                            <w:rPr>
                              <w:rFonts w:ascii="MetaOT-Book" w:hAnsi="MetaOT-Book" w:cs="MetaOT-Book"/>
                              <w:color w:val="000000"/>
                              <w:spacing w:val="-1"/>
                              <w:sz w:val="16"/>
                              <w:szCs w:val="16"/>
                            </w:rPr>
                            <w:t xml:space="preserve"> |</w:t>
                          </w:r>
                          <w:r w:rsidRPr="00B56F15">
                            <w:rPr>
                              <w:rFonts w:ascii="Meta Pro Book" w:hAnsi="Meta Pro Book" w:cs="MetaOT-Book"/>
                              <w:color w:val="000000"/>
                              <w:spacing w:val="-1"/>
                              <w:sz w:val="16"/>
                              <w:szCs w:val="16"/>
                            </w:rPr>
                            <w:t xml:space="preserve"> </w:t>
                          </w:r>
                        </w:p>
                        <w:p w14:paraId="0A92B059" w14:textId="77777777" w:rsidR="00B30E75" w:rsidRPr="002909A7" w:rsidRDefault="00B30E75" w:rsidP="00B30E75">
                          <w:pPr>
                            <w:rPr>
                              <w:rFonts w:ascii="Meta Pro Book" w:hAnsi="Meta Pro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C131" id="_x0000_t202" coordsize="21600,21600" o:spt="202" path="m,l,21600r21600,l21600,xe">
              <v:stroke joinstyle="miter"/>
              <v:path gradientshapeok="t" o:connecttype="rect"/>
            </v:shapetype>
            <v:shape id="Text Box 11" o:spid="_x0000_s1027" type="#_x0000_t202" style="position:absolute;left:0;text-align:left;margin-left:161.6pt;margin-top:16.2pt;width:330.05pt;height:19.55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" filled="f" stroked="f" strokeweight=".5pt">
              <v:textbox>
                <w:txbxContent>
                  <w:p w14:paraId="1CA89617" w14:textId="344AAC25" w:rsidR="00B30E75" w:rsidRPr="00FF66DF" w:rsidRDefault="00B30E75" w:rsidP="00B30E75">
                    <w:pPr>
                      <w:suppressAutoHyphens/>
                      <w:autoSpaceDE w:val="0"/>
                      <w:autoSpaceDN w:val="0"/>
                      <w:adjustRightInd w:val="0"/>
                      <w:spacing w:after="113" w:line="288" w:lineRule="auto"/>
                      <w:jc w:val="right"/>
                      <w:textAlignment w:val="center"/>
                      <w:rPr>
                        <w:rFonts w:ascii="MetaOT-BoldIta" w:hAnsi="MetaOT-BoldIta" w:cs="MetaOT-Bold"/>
                        <w:b/>
                        <w:bCs/>
                        <w:caps/>
                        <w:color w:val="000000"/>
                        <w:spacing w:val="-1"/>
                        <w:sz w:val="16"/>
                        <w:szCs w:val="16"/>
                      </w:rPr>
                    </w:pPr>
                    <w:r w:rsidRPr="00FF66DF">
                      <w:rPr>
                        <w:rFonts w:ascii="MetaOT-Medi" w:hAnsi="MetaOT-Medi" w:cs="MetaOT-Medi"/>
                        <w:caps/>
                        <w:color w:val="0CA1CD" w:themeColor="text2"/>
                        <w:spacing w:val="-1"/>
                        <w:sz w:val="16"/>
                        <w:szCs w:val="16"/>
                      </w:rPr>
                      <w:t>IGHI</w:t>
                    </w:r>
                    <w:r w:rsidRPr="00B56F15">
                      <w:rPr>
                        <w:rFonts w:ascii="Meta Pro Book" w:hAnsi="Meta Pro Book" w:cs="MetaOT-Book"/>
                        <w:color w:val="000000"/>
                        <w:spacing w:val="-1"/>
                        <w:sz w:val="16"/>
                        <w:szCs w:val="16"/>
                      </w:rPr>
                      <w:t xml:space="preserve"> </w:t>
                    </w:r>
                    <w:r w:rsidRPr="00FF66DF">
                      <w:rPr>
                        <w:rFonts w:ascii="MetaOT-Book" w:hAnsi="MetaOT-Book" w:cs="MetaOT-Book"/>
                        <w:color w:val="000000"/>
                        <w:spacing w:val="-1"/>
                        <w:sz w:val="16"/>
                        <w:szCs w:val="16"/>
                      </w:rPr>
                      <w:t xml:space="preserve">| </w:t>
                    </w:r>
                    <w:r w:rsidR="00B05BAC">
                      <w:rPr>
                        <w:rFonts w:ascii="MetaOT-Book" w:hAnsi="MetaOT-Book" w:cs="MetaOT-Book"/>
                        <w:color w:val="000000"/>
                        <w:spacing w:val="-1"/>
                        <w:sz w:val="16"/>
                        <w:szCs w:val="16"/>
                      </w:rPr>
                      <w:t>Health Innovation Prize Ts and Cs</w:t>
                    </w:r>
                    <w:r w:rsidRPr="00FF66DF">
                      <w:rPr>
                        <w:rFonts w:ascii="MetaOT-Book" w:hAnsi="MetaOT-Book" w:cs="MetaOT-Book"/>
                        <w:color w:val="000000"/>
                        <w:spacing w:val="-1"/>
                        <w:sz w:val="16"/>
                        <w:szCs w:val="16"/>
                      </w:rPr>
                      <w:t xml:space="preserve"> |</w:t>
                    </w:r>
                    <w:r w:rsidRPr="00B56F15">
                      <w:rPr>
                        <w:rFonts w:ascii="Meta Pro Book" w:hAnsi="Meta Pro Book" w:cs="MetaOT-Book"/>
                        <w:color w:val="000000"/>
                        <w:spacing w:val="-1"/>
                        <w:sz w:val="16"/>
                        <w:szCs w:val="16"/>
                      </w:rPr>
                      <w:t xml:space="preserve"> </w:t>
                    </w:r>
                  </w:p>
                  <w:p w14:paraId="0A92B059" w14:textId="77777777" w:rsidR="00B30E75" w:rsidRPr="002909A7" w:rsidRDefault="00B30E75" w:rsidP="00B30E75">
                    <w:pPr>
                      <w:rPr>
                        <w:rFonts w:ascii="Meta Pro Book" w:hAnsi="Meta Pro Book"/>
                      </w:rPr>
                    </w:pPr>
                  </w:p>
                </w:txbxContent>
              </v:textbox>
            </v:shape>
          </w:pict>
        </mc:Fallback>
      </mc:AlternateContent>
    </w:r>
    <w:r>
      <w:rPr>
        <w:noProof/>
      </w:rPr>
      <w:drawing>
        <wp:anchor distT="0" distB="0" distL="114300" distR="114300" simplePos="0" relativeHeight="251674623" behindDoc="0" locked="0" layoutInCell="1" allowOverlap="1" wp14:anchorId="084107FC" wp14:editId="41DC0159">
          <wp:simplePos x="0" y="0"/>
          <wp:positionH relativeFrom="column">
            <wp:posOffset>6253244</wp:posOffset>
          </wp:positionH>
          <wp:positionV relativeFrom="paragraph">
            <wp:posOffset>-282265</wp:posOffset>
          </wp:positionV>
          <wp:extent cx="464539" cy="9144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1">
                    <a:extLst>
                      <a:ext uri="{28A0092B-C50C-407E-A947-70E740481C1C}">
                        <a14:useLocalDpi xmlns:a14="http://schemas.microsoft.com/office/drawing/2010/main" val="0"/>
                      </a:ext>
                    </a:extLst>
                  </a:blip>
                  <a:srcRect l="91925" t="88761"/>
                  <a:stretch/>
                </pic:blipFill>
                <pic:spPr bwMode="auto">
                  <a:xfrm>
                    <a:off x="0" y="0"/>
                    <a:ext cx="464539"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5170" w14:textId="77777777" w:rsidR="007B50AE" w:rsidRPr="007B50AE" w:rsidRDefault="007B50AE" w:rsidP="007B50AE">
    <w:pPr>
      <w:pStyle w:val="Footer"/>
      <w:framePr w:wrap="none" w:vAnchor="text" w:hAnchor="page" w:x="11092" w:y="337"/>
      <w:rPr>
        <w:rStyle w:val="PageNumber"/>
        <w:sz w:val="16"/>
        <w:szCs w:val="16"/>
      </w:rPr>
    </w:pPr>
  </w:p>
  <w:p w14:paraId="629C3058" w14:textId="77777777" w:rsidR="009430A6" w:rsidRDefault="001D346D" w:rsidP="00611794">
    <w:pPr>
      <w:pStyle w:val="Footer"/>
      <w:tabs>
        <w:tab w:val="clear" w:pos="4680"/>
        <w:tab w:val="clear" w:pos="9360"/>
        <w:tab w:val="right" w:pos="8875"/>
      </w:tabs>
      <w:ind w:right="360" w:firstLine="360"/>
    </w:pPr>
    <w:r>
      <w:rPr>
        <w:rFonts w:ascii="MetaOT-Medi" w:hAnsi="MetaOT-Medi" w:cs="Mukta"/>
        <w:noProof/>
        <w:color w:val="003E74" w:themeColor="background2"/>
        <w:sz w:val="26"/>
        <w:szCs w:val="26"/>
      </w:rPr>
      <w:drawing>
        <wp:anchor distT="0" distB="0" distL="114300" distR="114300" simplePos="0" relativeHeight="251679743" behindDoc="1" locked="0" layoutInCell="1" allowOverlap="1" wp14:anchorId="302C9304" wp14:editId="3910D892">
          <wp:simplePos x="0" y="0"/>
          <wp:positionH relativeFrom="column">
            <wp:posOffset>3991610</wp:posOffset>
          </wp:positionH>
          <wp:positionV relativeFrom="paragraph">
            <wp:posOffset>-726340</wp:posOffset>
          </wp:positionV>
          <wp:extent cx="2738755" cy="1368425"/>
          <wp:effectExtent l="0" t="0" r="4445" b="3175"/>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a:off x="0" y="0"/>
                    <a:ext cx="2738755" cy="1368425"/>
                  </a:xfrm>
                  <a:prstGeom prst="rect">
                    <a:avLst/>
                  </a:prstGeom>
                </pic:spPr>
              </pic:pic>
            </a:graphicData>
          </a:graphic>
          <wp14:sizeRelH relativeFrom="page">
            <wp14:pctWidth>0</wp14:pctWidth>
          </wp14:sizeRelH>
          <wp14:sizeRelV relativeFrom="page">
            <wp14:pctHeight>0</wp14:pctHeight>
          </wp14:sizeRelV>
        </wp:anchor>
      </w:drawing>
    </w:r>
    <w:r w:rsidR="0092574B">
      <w:rPr>
        <w:rFonts w:ascii="MetaOT-Medi" w:hAnsi="MetaOT-Medi" w:cs="MetaOT-Medi"/>
        <w:caps/>
        <w:noProof/>
        <w:color w:val="0CA1CD" w:themeColor="text2"/>
        <w:spacing w:val="-2"/>
        <w:sz w:val="30"/>
        <w:szCs w:val="30"/>
      </w:rPr>
      <w:drawing>
        <wp:anchor distT="0" distB="0" distL="114300" distR="114300" simplePos="0" relativeHeight="251681791" behindDoc="1" locked="0" layoutInCell="1" allowOverlap="1" wp14:anchorId="565123E4" wp14:editId="01DACD48">
          <wp:simplePos x="0" y="0"/>
          <wp:positionH relativeFrom="column">
            <wp:posOffset>-400935</wp:posOffset>
          </wp:positionH>
          <wp:positionV relativeFrom="paragraph">
            <wp:posOffset>-216568</wp:posOffset>
          </wp:positionV>
          <wp:extent cx="2190972" cy="545866"/>
          <wp:effectExtent l="0" t="0" r="0" b="0"/>
          <wp:wrapNone/>
          <wp:docPr id="1" name="Picture 1" descr="A picture containing plate, sitt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late, sitting, clock,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0972" cy="545866"/>
                  </a:xfrm>
                  <a:prstGeom prst="rect">
                    <a:avLst/>
                  </a:prstGeom>
                </pic:spPr>
              </pic:pic>
            </a:graphicData>
          </a:graphic>
          <wp14:sizeRelH relativeFrom="page">
            <wp14:pctWidth>0</wp14:pctWidth>
          </wp14:sizeRelH>
          <wp14:sizeRelV relativeFrom="page">
            <wp14:pctHeight>0</wp14:pctHeight>
          </wp14:sizeRelV>
        </wp:anchor>
      </w:drawing>
    </w:r>
    <w:r w:rsidR="0061179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32044" w14:textId="77777777" w:rsidR="00241C14" w:rsidRDefault="00241C14" w:rsidP="00720C97">
      <w:r>
        <w:separator/>
      </w:r>
    </w:p>
    <w:p w14:paraId="0C29C2E6" w14:textId="77777777" w:rsidR="00241C14" w:rsidRDefault="00241C14"/>
  </w:footnote>
  <w:footnote w:type="continuationSeparator" w:id="0">
    <w:p w14:paraId="198D817B" w14:textId="77777777" w:rsidR="00241C14" w:rsidRDefault="00241C14" w:rsidP="00720C97">
      <w:r>
        <w:continuationSeparator/>
      </w:r>
    </w:p>
    <w:p w14:paraId="64ACFA36" w14:textId="77777777" w:rsidR="00241C14" w:rsidRDefault="00241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DCC58" w14:textId="77777777" w:rsidR="00B30E75" w:rsidRDefault="00202A7C">
    <w:pPr>
      <w:pStyle w:val="Header"/>
    </w:pPr>
    <w:r>
      <w:rPr>
        <w:rFonts w:ascii="MetaOT-Medi" w:hAnsi="MetaOT-Medi" w:cs="Mukta"/>
        <w:noProof/>
        <w:color w:val="003E74" w:themeColor="background2"/>
        <w:sz w:val="26"/>
        <w:szCs w:val="26"/>
      </w:rPr>
      <mc:AlternateContent>
        <mc:Choice Requires="wps">
          <w:drawing>
            <wp:anchor distT="0" distB="0" distL="114300" distR="114300" simplePos="0" relativeHeight="251673599" behindDoc="0" locked="0" layoutInCell="1" allowOverlap="1" wp14:anchorId="74313A0C" wp14:editId="1F8CC889">
              <wp:simplePos x="0" y="0"/>
              <wp:positionH relativeFrom="column">
                <wp:posOffset>-144780</wp:posOffset>
              </wp:positionH>
              <wp:positionV relativeFrom="paragraph">
                <wp:posOffset>891699</wp:posOffset>
              </wp:positionV>
              <wp:extent cx="480060" cy="0"/>
              <wp:effectExtent l="0" t="0" r="15240" b="12700"/>
              <wp:wrapNone/>
              <wp:docPr id="17" name="Straight Connector 17"/>
              <wp:cNvGraphicFramePr/>
              <a:graphic xmlns:a="http://schemas.openxmlformats.org/drawingml/2006/main">
                <a:graphicData uri="http://schemas.microsoft.com/office/word/2010/wordprocessingShape">
                  <wps:wsp>
                    <wps:cNvCnPr/>
                    <wps:spPr>
                      <a:xfrm>
                        <a:off x="0" y="0"/>
                        <a:ext cx="48006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9AF39DD" id="Straight Connector 17" o:spid="_x0000_s1026" style="position:absolute;z-index:2516735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70.2pt" to="26.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" strokecolor="#0ca1cd [3215]" strokeweight="1pt">
              <v:stroke joinstyle="miter"/>
            </v:line>
          </w:pict>
        </mc:Fallback>
      </mc:AlternateContent>
    </w:r>
    <w:r w:rsidR="00074CB9">
      <w:rPr>
        <w:noProof/>
      </w:rPr>
      <mc:AlternateContent>
        <mc:Choice Requires="wps">
          <w:drawing>
            <wp:anchor distT="0" distB="0" distL="114300" distR="114300" simplePos="0" relativeHeight="251671551" behindDoc="0" locked="0" layoutInCell="1" allowOverlap="1" wp14:anchorId="76F5F214" wp14:editId="5454DFF3">
              <wp:simplePos x="0" y="0"/>
              <wp:positionH relativeFrom="column">
                <wp:posOffset>-153670</wp:posOffset>
              </wp:positionH>
              <wp:positionV relativeFrom="paragraph">
                <wp:posOffset>206776</wp:posOffset>
              </wp:positionV>
              <wp:extent cx="5102225" cy="72991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102225" cy="729916"/>
                      </a:xfrm>
                      <a:prstGeom prst="rect">
                        <a:avLst/>
                      </a:prstGeom>
                      <a:noFill/>
                      <a:ln w="6350">
                        <a:noFill/>
                      </a:ln>
                    </wps:spPr>
                    <wps:txbx>
                      <w:txbxContent>
                        <w:p w14:paraId="096A113F" w14:textId="086EFF20" w:rsidR="00B30E75" w:rsidRPr="00B05BAC" w:rsidRDefault="00B05BAC" w:rsidP="00FF66DF">
                          <w:pPr>
                            <w:spacing w:line="192" w:lineRule="auto"/>
                            <w:ind w:left="-147"/>
                            <w:rPr>
                              <w:rFonts w:ascii="MetaOT-Light" w:hAnsi="MetaOT-Light"/>
                              <w:color w:val="003E74" w:themeColor="background2"/>
                              <w:sz w:val="36"/>
                              <w:szCs w:val="36"/>
                              <w:lang w:val="en-GB"/>
                            </w:rPr>
                          </w:pPr>
                          <w:r>
                            <w:rPr>
                              <w:rFonts w:ascii="MetaOT-Light" w:hAnsi="MetaOT-Light"/>
                              <w:color w:val="003E74" w:themeColor="background2"/>
                              <w:sz w:val="36"/>
                              <w:szCs w:val="36"/>
                              <w:lang w:val="en-GB"/>
                            </w:rPr>
                            <w:t>Health Innovation Prize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5F214" id="_x0000_t202" coordsize="21600,21600" o:spt="202" path="m,l,21600r21600,l21600,xe">
              <v:stroke joinstyle="miter"/>
              <v:path gradientshapeok="t" o:connecttype="rect"/>
            </v:shapetype>
            <v:shape id="Text Box 15" o:spid="_x0000_s1026" type="#_x0000_t202" style="position:absolute;margin-left:-12.1pt;margin-top:16.3pt;width:401.75pt;height:57.45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" filled="f" stroked="f" strokeweight=".5pt">
              <v:textbox>
                <w:txbxContent>
                  <w:p w14:paraId="096A113F" w14:textId="086EFF20" w:rsidR="00B30E75" w:rsidRPr="00B05BAC" w:rsidRDefault="00B05BAC" w:rsidP="00FF66DF">
                    <w:pPr>
                      <w:spacing w:line="192" w:lineRule="auto"/>
                      <w:ind w:left="-147"/>
                      <w:rPr>
                        <w:rFonts w:ascii="MetaOT-Light" w:hAnsi="MetaOT-Light"/>
                        <w:color w:val="003E74" w:themeColor="background2"/>
                        <w:sz w:val="36"/>
                        <w:szCs w:val="36"/>
                        <w:lang w:val="en-GB"/>
                      </w:rPr>
                    </w:pPr>
                    <w:r>
                      <w:rPr>
                        <w:rFonts w:ascii="MetaOT-Light" w:hAnsi="MetaOT-Light"/>
                        <w:color w:val="003E74" w:themeColor="background2"/>
                        <w:sz w:val="36"/>
                        <w:szCs w:val="36"/>
                        <w:lang w:val="en-GB"/>
                      </w:rPr>
                      <w:t>Health Innovation Prize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62C6" w14:textId="77777777" w:rsidR="007718F6" w:rsidRDefault="007718F6" w:rsidP="00D81778">
    <w:pPr>
      <w:pStyle w:val="Header"/>
    </w:pPr>
  </w:p>
  <w:p w14:paraId="1DE40625" w14:textId="77777777" w:rsidR="007718F6" w:rsidRDefault="00790118" w:rsidP="00D81778">
    <w:pPr>
      <w:pStyle w:val="Header"/>
    </w:pPr>
    <w:r>
      <w:rPr>
        <w:noProof/>
      </w:rPr>
      <w:drawing>
        <wp:anchor distT="0" distB="0" distL="114300" distR="114300" simplePos="0" relativeHeight="251676671" behindDoc="0" locked="0" layoutInCell="1" allowOverlap="1" wp14:anchorId="572062B0" wp14:editId="1076EBFB">
          <wp:simplePos x="0" y="0"/>
          <wp:positionH relativeFrom="column">
            <wp:posOffset>-98420</wp:posOffset>
          </wp:positionH>
          <wp:positionV relativeFrom="paragraph">
            <wp:posOffset>79959</wp:posOffset>
          </wp:positionV>
          <wp:extent cx="1884807" cy="4927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84807" cy="492760"/>
                  </a:xfrm>
                  <a:prstGeom prst="rect">
                    <a:avLst/>
                  </a:prstGeom>
                </pic:spPr>
              </pic:pic>
            </a:graphicData>
          </a:graphic>
          <wp14:sizeRelH relativeFrom="page">
            <wp14:pctWidth>0</wp14:pctWidth>
          </wp14:sizeRelH>
          <wp14:sizeRelV relativeFrom="page">
            <wp14:pctHeight>0</wp14:pctHeight>
          </wp14:sizeRelV>
        </wp:anchor>
      </w:drawing>
    </w:r>
  </w:p>
  <w:p w14:paraId="4FCC8678" w14:textId="77777777" w:rsidR="007718F6" w:rsidRDefault="007718F6" w:rsidP="0077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14113"/>
    <w:multiLevelType w:val="hybridMultilevel"/>
    <w:tmpl w:val="5CBACCB4"/>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abstractNum w:abstractNumId="1" w15:restartNumberingAfterBreak="0">
    <w:nsid w:val="288A5F38"/>
    <w:multiLevelType w:val="hybridMultilevel"/>
    <w:tmpl w:val="EC74B25E"/>
    <w:lvl w:ilvl="0" w:tplc="474244EA">
      <w:start w:val="1"/>
      <w:numFmt w:val="bullet"/>
      <w:lvlText w:val=""/>
      <w:lvlJc w:val="left"/>
      <w:pPr>
        <w:ind w:left="471" w:hanging="360"/>
      </w:pPr>
      <w:rPr>
        <w:rFonts w:ascii="Symbol" w:hAnsi="Symbol" w:hint="default"/>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abstractNum w:abstractNumId="2" w15:restartNumberingAfterBreak="0">
    <w:nsid w:val="2B6A3D22"/>
    <w:multiLevelType w:val="hybridMultilevel"/>
    <w:tmpl w:val="0854E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443A46"/>
    <w:multiLevelType w:val="hybridMultilevel"/>
    <w:tmpl w:val="ABAC4FB0"/>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abstractNum w:abstractNumId="4" w15:restartNumberingAfterBreak="0">
    <w:nsid w:val="57FE0583"/>
    <w:multiLevelType w:val="hybridMultilevel"/>
    <w:tmpl w:val="536E014C"/>
    <w:lvl w:ilvl="0" w:tplc="08090001">
      <w:start w:val="1"/>
      <w:numFmt w:val="bullet"/>
      <w:lvlText w:val=""/>
      <w:lvlJc w:val="left"/>
      <w:pPr>
        <w:ind w:left="471" w:hanging="360"/>
      </w:pPr>
      <w:rPr>
        <w:rFonts w:ascii="Symbol" w:hAnsi="Symbol" w:hint="default"/>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AC"/>
    <w:rsid w:val="00011754"/>
    <w:rsid w:val="00021994"/>
    <w:rsid w:val="00023423"/>
    <w:rsid w:val="00024977"/>
    <w:rsid w:val="0002617A"/>
    <w:rsid w:val="00050F9A"/>
    <w:rsid w:val="00074CB9"/>
    <w:rsid w:val="000A25CE"/>
    <w:rsid w:val="000B39DD"/>
    <w:rsid w:val="000D5A88"/>
    <w:rsid w:val="000E6168"/>
    <w:rsid w:val="00116011"/>
    <w:rsid w:val="001356C7"/>
    <w:rsid w:val="0016582D"/>
    <w:rsid w:val="00170C39"/>
    <w:rsid w:val="0019163E"/>
    <w:rsid w:val="001D346D"/>
    <w:rsid w:val="00202A7C"/>
    <w:rsid w:val="0023625D"/>
    <w:rsid w:val="00236A54"/>
    <w:rsid w:val="00237495"/>
    <w:rsid w:val="00241C14"/>
    <w:rsid w:val="002909A7"/>
    <w:rsid w:val="00291CAB"/>
    <w:rsid w:val="002A7803"/>
    <w:rsid w:val="002B14E7"/>
    <w:rsid w:val="002C0B2B"/>
    <w:rsid w:val="002C6F18"/>
    <w:rsid w:val="00340C90"/>
    <w:rsid w:val="0035232B"/>
    <w:rsid w:val="00364B80"/>
    <w:rsid w:val="00365011"/>
    <w:rsid w:val="00367D64"/>
    <w:rsid w:val="00371962"/>
    <w:rsid w:val="003948C7"/>
    <w:rsid w:val="0039593C"/>
    <w:rsid w:val="003B1D44"/>
    <w:rsid w:val="0040095C"/>
    <w:rsid w:val="004010D2"/>
    <w:rsid w:val="00401372"/>
    <w:rsid w:val="0043015D"/>
    <w:rsid w:val="004301F2"/>
    <w:rsid w:val="0043460C"/>
    <w:rsid w:val="00456644"/>
    <w:rsid w:val="004722ED"/>
    <w:rsid w:val="00487C70"/>
    <w:rsid w:val="004A3741"/>
    <w:rsid w:val="004F5955"/>
    <w:rsid w:val="00516FB0"/>
    <w:rsid w:val="00525B8E"/>
    <w:rsid w:val="005376FE"/>
    <w:rsid w:val="00557257"/>
    <w:rsid w:val="00567642"/>
    <w:rsid w:val="005A447C"/>
    <w:rsid w:val="005A5FCC"/>
    <w:rsid w:val="005B0FB6"/>
    <w:rsid w:val="005E2E39"/>
    <w:rsid w:val="005F3439"/>
    <w:rsid w:val="00611794"/>
    <w:rsid w:val="006135A9"/>
    <w:rsid w:val="00632ACA"/>
    <w:rsid w:val="006412EB"/>
    <w:rsid w:val="0064198F"/>
    <w:rsid w:val="00643EB0"/>
    <w:rsid w:val="00646913"/>
    <w:rsid w:val="00663F65"/>
    <w:rsid w:val="006805FB"/>
    <w:rsid w:val="006827E1"/>
    <w:rsid w:val="006A17E3"/>
    <w:rsid w:val="006A4266"/>
    <w:rsid w:val="006F279E"/>
    <w:rsid w:val="007139FB"/>
    <w:rsid w:val="00720C97"/>
    <w:rsid w:val="00730C59"/>
    <w:rsid w:val="00742918"/>
    <w:rsid w:val="0077177A"/>
    <w:rsid w:val="007718F6"/>
    <w:rsid w:val="00790118"/>
    <w:rsid w:val="00791CA6"/>
    <w:rsid w:val="007A73C1"/>
    <w:rsid w:val="007B50AE"/>
    <w:rsid w:val="007C495D"/>
    <w:rsid w:val="007D2B33"/>
    <w:rsid w:val="007D53D4"/>
    <w:rsid w:val="007D7D1D"/>
    <w:rsid w:val="007F08B6"/>
    <w:rsid w:val="00803D45"/>
    <w:rsid w:val="008065F3"/>
    <w:rsid w:val="008133EC"/>
    <w:rsid w:val="00834B79"/>
    <w:rsid w:val="008611E5"/>
    <w:rsid w:val="008C01A7"/>
    <w:rsid w:val="008E2688"/>
    <w:rsid w:val="00910C79"/>
    <w:rsid w:val="00913F78"/>
    <w:rsid w:val="0092574B"/>
    <w:rsid w:val="00931E37"/>
    <w:rsid w:val="009430A6"/>
    <w:rsid w:val="00956B76"/>
    <w:rsid w:val="009854D3"/>
    <w:rsid w:val="0099074D"/>
    <w:rsid w:val="009D7959"/>
    <w:rsid w:val="009F2D56"/>
    <w:rsid w:val="00A2042E"/>
    <w:rsid w:val="00A24DF9"/>
    <w:rsid w:val="00A6425B"/>
    <w:rsid w:val="00A85894"/>
    <w:rsid w:val="00A955E8"/>
    <w:rsid w:val="00AD1F43"/>
    <w:rsid w:val="00AF6110"/>
    <w:rsid w:val="00B02FAC"/>
    <w:rsid w:val="00B05BAC"/>
    <w:rsid w:val="00B1596D"/>
    <w:rsid w:val="00B16EEC"/>
    <w:rsid w:val="00B30E75"/>
    <w:rsid w:val="00B56F15"/>
    <w:rsid w:val="00B829DB"/>
    <w:rsid w:val="00BA0B21"/>
    <w:rsid w:val="00BE2119"/>
    <w:rsid w:val="00BE2939"/>
    <w:rsid w:val="00BF1871"/>
    <w:rsid w:val="00C2050E"/>
    <w:rsid w:val="00C4202A"/>
    <w:rsid w:val="00C420F4"/>
    <w:rsid w:val="00C87058"/>
    <w:rsid w:val="00CA6BF1"/>
    <w:rsid w:val="00CC3BBE"/>
    <w:rsid w:val="00CC3D44"/>
    <w:rsid w:val="00CD4FE4"/>
    <w:rsid w:val="00CD52BA"/>
    <w:rsid w:val="00CD5B42"/>
    <w:rsid w:val="00CE1D59"/>
    <w:rsid w:val="00CE2489"/>
    <w:rsid w:val="00D21898"/>
    <w:rsid w:val="00D4661A"/>
    <w:rsid w:val="00D81778"/>
    <w:rsid w:val="00D96ED5"/>
    <w:rsid w:val="00D96FAB"/>
    <w:rsid w:val="00D976C7"/>
    <w:rsid w:val="00DB2E40"/>
    <w:rsid w:val="00DB4960"/>
    <w:rsid w:val="00DB596A"/>
    <w:rsid w:val="00DF5536"/>
    <w:rsid w:val="00DF606A"/>
    <w:rsid w:val="00E71594"/>
    <w:rsid w:val="00E773AF"/>
    <w:rsid w:val="00E94543"/>
    <w:rsid w:val="00EA1B24"/>
    <w:rsid w:val="00EB3614"/>
    <w:rsid w:val="00EB7F73"/>
    <w:rsid w:val="00EC7426"/>
    <w:rsid w:val="00ED2A09"/>
    <w:rsid w:val="00ED56F4"/>
    <w:rsid w:val="00ED5945"/>
    <w:rsid w:val="00EE4260"/>
    <w:rsid w:val="00F05A35"/>
    <w:rsid w:val="00F07BC1"/>
    <w:rsid w:val="00F1440A"/>
    <w:rsid w:val="00F2726B"/>
    <w:rsid w:val="00F33C1A"/>
    <w:rsid w:val="00F45B32"/>
    <w:rsid w:val="00FA4082"/>
    <w:rsid w:val="00FB38CB"/>
    <w:rsid w:val="00FC6633"/>
    <w:rsid w:val="00FE43F2"/>
    <w:rsid w:val="00FF23E3"/>
    <w:rsid w:val="00FF4A27"/>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4136"/>
  <w15:chartTrackingRefBased/>
  <w15:docId w15:val="{BE17EE5C-E507-8349-98F2-EFB9CCAF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BAC"/>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C97"/>
    <w:pPr>
      <w:tabs>
        <w:tab w:val="center" w:pos="4680"/>
        <w:tab w:val="right" w:pos="9360"/>
      </w:tabs>
    </w:pPr>
    <w:rPr>
      <w:rFonts w:asciiTheme="minorHAnsi" w:hAnsiTheme="minorHAnsi" w:cstheme="minorBidi"/>
      <w:lang w:val="en-GB"/>
    </w:rPr>
  </w:style>
  <w:style w:type="character" w:customStyle="1" w:styleId="HeaderChar">
    <w:name w:val="Header Char"/>
    <w:basedOn w:val="DefaultParagraphFont"/>
    <w:link w:val="Header"/>
    <w:uiPriority w:val="99"/>
    <w:rsid w:val="00720C97"/>
  </w:style>
  <w:style w:type="paragraph" w:styleId="Footer">
    <w:name w:val="footer"/>
    <w:basedOn w:val="Normal"/>
    <w:link w:val="FooterChar"/>
    <w:uiPriority w:val="99"/>
    <w:unhideWhenUsed/>
    <w:rsid w:val="00720C97"/>
    <w:pPr>
      <w:tabs>
        <w:tab w:val="center" w:pos="4680"/>
        <w:tab w:val="right" w:pos="9360"/>
      </w:tabs>
    </w:pPr>
    <w:rPr>
      <w:rFonts w:asciiTheme="minorHAnsi" w:hAnsiTheme="minorHAnsi" w:cstheme="minorBidi"/>
      <w:lang w:val="en-GB"/>
    </w:rPr>
  </w:style>
  <w:style w:type="character" w:customStyle="1" w:styleId="FooterChar">
    <w:name w:val="Footer Char"/>
    <w:basedOn w:val="DefaultParagraphFont"/>
    <w:link w:val="Footer"/>
    <w:uiPriority w:val="99"/>
    <w:rsid w:val="00720C97"/>
  </w:style>
  <w:style w:type="paragraph" w:customStyle="1" w:styleId="BasicParagraph">
    <w:name w:val="[Basic Paragraph]"/>
    <w:basedOn w:val="Normal"/>
    <w:uiPriority w:val="99"/>
    <w:rsid w:val="00D81778"/>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odytext11">
    <w:name w:val="Body text 11"/>
    <w:basedOn w:val="Normal"/>
    <w:qFormat/>
    <w:rsid w:val="00021994"/>
    <w:pPr>
      <w:spacing w:afterLines="200" w:after="200"/>
      <w:ind w:left="-238" w:right="3283" w:hanging="11"/>
    </w:pPr>
    <w:rPr>
      <w:rFonts w:ascii="Arial" w:hAnsi="Arial" w:cstheme="minorBidi"/>
      <w:color w:val="000000" w:themeColor="text1"/>
      <w:sz w:val="22"/>
      <w:szCs w:val="21"/>
      <w:lang w:val="en-GB"/>
    </w:rPr>
  </w:style>
  <w:style w:type="paragraph" w:styleId="BalloonText">
    <w:name w:val="Balloon Text"/>
    <w:basedOn w:val="Normal"/>
    <w:link w:val="BalloonTextChar"/>
    <w:uiPriority w:val="99"/>
    <w:semiHidden/>
    <w:unhideWhenUsed/>
    <w:rsid w:val="00291CAB"/>
    <w:rPr>
      <w:sz w:val="18"/>
      <w:szCs w:val="18"/>
      <w:lang w:val="en-GB"/>
    </w:rPr>
  </w:style>
  <w:style w:type="character" w:customStyle="1" w:styleId="BalloonTextChar">
    <w:name w:val="Balloon Text Char"/>
    <w:basedOn w:val="DefaultParagraphFont"/>
    <w:link w:val="BalloonText"/>
    <w:uiPriority w:val="99"/>
    <w:semiHidden/>
    <w:rsid w:val="00291CAB"/>
    <w:rPr>
      <w:rFonts w:ascii="Times New Roman" w:hAnsi="Times New Roman" w:cs="Times New Roman"/>
      <w:sz w:val="18"/>
      <w:szCs w:val="18"/>
    </w:rPr>
  </w:style>
  <w:style w:type="character" w:styleId="Hyperlink">
    <w:name w:val="Hyperlink"/>
    <w:basedOn w:val="DefaultParagraphFont"/>
    <w:uiPriority w:val="99"/>
    <w:unhideWhenUsed/>
    <w:rsid w:val="00237495"/>
    <w:rPr>
      <w:color w:val="0563C1" w:themeColor="hyperlink"/>
      <w:u w:val="single"/>
    </w:rPr>
  </w:style>
  <w:style w:type="character" w:styleId="UnresolvedMention">
    <w:name w:val="Unresolved Mention"/>
    <w:basedOn w:val="DefaultParagraphFont"/>
    <w:uiPriority w:val="99"/>
    <w:semiHidden/>
    <w:unhideWhenUsed/>
    <w:rsid w:val="00237495"/>
    <w:rPr>
      <w:color w:val="605E5C"/>
      <w:shd w:val="clear" w:color="auto" w:fill="E1DFDD"/>
    </w:rPr>
  </w:style>
  <w:style w:type="paragraph" w:customStyle="1" w:styleId="Contents">
    <w:name w:val="Contents"/>
    <w:basedOn w:val="Normal"/>
    <w:uiPriority w:val="99"/>
    <w:rsid w:val="00C420F4"/>
    <w:pPr>
      <w:suppressAutoHyphens/>
      <w:autoSpaceDE w:val="0"/>
      <w:autoSpaceDN w:val="0"/>
      <w:adjustRightInd w:val="0"/>
      <w:spacing w:after="113" w:line="240" w:lineRule="atLeast"/>
      <w:textAlignment w:val="center"/>
    </w:pPr>
    <w:rPr>
      <w:rFonts w:ascii="MetaOT-Norm" w:hAnsi="MetaOT-Norm" w:cs="MetaOT-Norm"/>
      <w:color w:val="000000"/>
      <w:sz w:val="19"/>
      <w:szCs w:val="19"/>
      <w:lang w:val="en-GB"/>
    </w:rPr>
  </w:style>
  <w:style w:type="character" w:customStyle="1" w:styleId="Footer-IGHI">
    <w:name w:val="Footer - IGHI"/>
    <w:uiPriority w:val="99"/>
    <w:rsid w:val="00B56F15"/>
    <w:rPr>
      <w:rFonts w:ascii="MetaOT-Medi" w:hAnsi="MetaOT-Medi" w:cs="MetaOT-Medi"/>
      <w:caps/>
      <w:color w:val="3FFFFF"/>
      <w:sz w:val="16"/>
      <w:szCs w:val="16"/>
    </w:rPr>
  </w:style>
  <w:style w:type="character" w:customStyle="1" w:styleId="Footer-Title">
    <w:name w:val="Footer - Title"/>
    <w:uiPriority w:val="99"/>
    <w:rsid w:val="00B56F15"/>
    <w:rPr>
      <w:rFonts w:ascii="MetaOT-Book" w:hAnsi="MetaOT-Book" w:cs="MetaOT-Book"/>
      <w:color w:val="000000"/>
      <w:sz w:val="16"/>
      <w:szCs w:val="16"/>
    </w:rPr>
  </w:style>
  <w:style w:type="character" w:customStyle="1" w:styleId="Footer-CentreName">
    <w:name w:val="Footer - Centre Name"/>
    <w:uiPriority w:val="99"/>
    <w:rsid w:val="00B56F15"/>
    <w:rPr>
      <w:rFonts w:ascii="MetaOT-Book" w:hAnsi="MetaOT-Book" w:cs="MetaOT-Book"/>
      <w:color w:val="00008C"/>
      <w:sz w:val="16"/>
      <w:szCs w:val="16"/>
    </w:rPr>
  </w:style>
  <w:style w:type="character" w:customStyle="1" w:styleId="Footer-Page">
    <w:name w:val="Footer - Page"/>
    <w:uiPriority w:val="99"/>
    <w:rsid w:val="00B56F15"/>
    <w:rPr>
      <w:rFonts w:ascii="MetaOT-Bold" w:hAnsi="MetaOT-Bold" w:cs="MetaOT-Bold"/>
      <w:b/>
      <w:bCs/>
      <w:color w:val="000000"/>
      <w:sz w:val="16"/>
      <w:szCs w:val="16"/>
    </w:rPr>
  </w:style>
  <w:style w:type="paragraph" w:styleId="ListParagraph">
    <w:name w:val="List Paragraph"/>
    <w:basedOn w:val="Normal"/>
    <w:uiPriority w:val="34"/>
    <w:qFormat/>
    <w:rsid w:val="00EB7F73"/>
    <w:pPr>
      <w:ind w:left="720"/>
      <w:contextualSpacing/>
    </w:pPr>
    <w:rPr>
      <w:rFonts w:asciiTheme="minorHAnsi" w:hAnsiTheme="minorHAnsi" w:cstheme="minorBidi"/>
      <w:lang w:val="en-GB"/>
    </w:rPr>
  </w:style>
  <w:style w:type="paragraph" w:customStyle="1" w:styleId="Columntext">
    <w:name w:val="Column text"/>
    <w:basedOn w:val="Normal"/>
    <w:qFormat/>
    <w:rsid w:val="00FF66DF"/>
    <w:pPr>
      <w:tabs>
        <w:tab w:val="left" w:pos="2080"/>
      </w:tabs>
      <w:spacing w:after="100" w:afterAutospacing="1"/>
      <w:ind w:left="-238" w:right="11" w:hanging="11"/>
    </w:pPr>
    <w:rPr>
      <w:rFonts w:ascii="MetaOT-Norm" w:hAnsi="MetaOT-Norm" w:cstheme="minorBidi"/>
      <w:sz w:val="20"/>
      <w:szCs w:val="21"/>
      <w:lang w:val="en-GB"/>
    </w:rPr>
  </w:style>
  <w:style w:type="character" w:styleId="PageNumber">
    <w:name w:val="page number"/>
    <w:basedOn w:val="DefaultParagraphFont"/>
    <w:uiPriority w:val="99"/>
    <w:semiHidden/>
    <w:unhideWhenUsed/>
    <w:rsid w:val="007B50AE"/>
  </w:style>
  <w:style w:type="paragraph" w:customStyle="1" w:styleId="address">
    <w:name w:val="address"/>
    <w:basedOn w:val="Normal"/>
    <w:qFormat/>
    <w:rsid w:val="00CE1D59"/>
    <w:pPr>
      <w:tabs>
        <w:tab w:val="right" w:pos="2940"/>
      </w:tabs>
      <w:spacing w:after="20" w:line="720" w:lineRule="auto"/>
      <w:ind w:left="-142"/>
    </w:pPr>
    <w:rPr>
      <w:rFonts w:ascii="Arial" w:hAnsi="Arial" w:cs="MetaOT-Medi"/>
      <w:color w:val="000000" w:themeColor="text1"/>
      <w:spacing w:val="-2"/>
      <w:sz w:val="22"/>
      <w:szCs w:val="19"/>
    </w:rPr>
  </w:style>
  <w:style w:type="character" w:styleId="CommentReference">
    <w:name w:val="annotation reference"/>
    <w:basedOn w:val="DefaultParagraphFont"/>
    <w:uiPriority w:val="99"/>
    <w:semiHidden/>
    <w:unhideWhenUsed/>
    <w:rsid w:val="003B1D44"/>
    <w:rPr>
      <w:sz w:val="16"/>
      <w:szCs w:val="16"/>
    </w:rPr>
  </w:style>
  <w:style w:type="paragraph" w:styleId="CommentText">
    <w:name w:val="annotation text"/>
    <w:basedOn w:val="Normal"/>
    <w:link w:val="CommentTextChar"/>
    <w:uiPriority w:val="99"/>
    <w:semiHidden/>
    <w:unhideWhenUsed/>
    <w:rsid w:val="003B1D44"/>
    <w:rPr>
      <w:sz w:val="20"/>
      <w:szCs w:val="20"/>
    </w:rPr>
  </w:style>
  <w:style w:type="character" w:customStyle="1" w:styleId="CommentTextChar">
    <w:name w:val="Comment Text Char"/>
    <w:basedOn w:val="DefaultParagraphFont"/>
    <w:link w:val="CommentText"/>
    <w:uiPriority w:val="99"/>
    <w:semiHidden/>
    <w:rsid w:val="003B1D44"/>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B1D44"/>
    <w:rPr>
      <w:b/>
      <w:bCs/>
    </w:rPr>
  </w:style>
  <w:style w:type="character" w:customStyle="1" w:styleId="CommentSubjectChar">
    <w:name w:val="Comment Subject Char"/>
    <w:basedOn w:val="CommentTextChar"/>
    <w:link w:val="CommentSubject"/>
    <w:uiPriority w:val="99"/>
    <w:semiHidden/>
    <w:rsid w:val="003B1D44"/>
    <w:rPr>
      <w:rFonts w:ascii="Times New Roman" w:hAnsi="Times New Roman" w:cs="Times New Roman"/>
      <w:b/>
      <w:bCs/>
      <w:sz w:val="20"/>
      <w:szCs w:val="20"/>
      <w:lang w:val="en-US"/>
    </w:rPr>
  </w:style>
  <w:style w:type="paragraph" w:styleId="Revision">
    <w:name w:val="Revision"/>
    <w:hidden/>
    <w:uiPriority w:val="99"/>
    <w:semiHidden/>
    <w:rsid w:val="00FF23E3"/>
    <w:rPr>
      <w:rFonts w:ascii="Times New Roman" w:hAnsi="Times New Roman" w:cs="Times New Roman"/>
      <w:lang w:val="en-US"/>
    </w:rPr>
  </w:style>
  <w:style w:type="character" w:styleId="FollowedHyperlink">
    <w:name w:val="FollowedHyperlink"/>
    <w:basedOn w:val="DefaultParagraphFont"/>
    <w:uiPriority w:val="99"/>
    <w:semiHidden/>
    <w:unhideWhenUsed/>
    <w:rsid w:val="006F2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357446">
      <w:bodyDiv w:val="1"/>
      <w:marLeft w:val="0"/>
      <w:marRight w:val="0"/>
      <w:marTop w:val="0"/>
      <w:marBottom w:val="0"/>
      <w:divBdr>
        <w:top w:val="none" w:sz="0" w:space="0" w:color="auto"/>
        <w:left w:val="none" w:sz="0" w:space="0" w:color="auto"/>
        <w:bottom w:val="none" w:sz="0" w:space="0" w:color="auto"/>
        <w:right w:val="none" w:sz="0" w:space="0" w:color="auto"/>
      </w:divBdr>
    </w:div>
    <w:div w:id="16192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global-health-innovation/news-events/health-innovation-priz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9">
      <a:dk1>
        <a:srgbClr val="000000"/>
      </a:dk1>
      <a:lt1>
        <a:srgbClr val="FFFFFF"/>
      </a:lt1>
      <a:dk2>
        <a:srgbClr val="0CA1CD"/>
      </a:dk2>
      <a:lt2>
        <a:srgbClr val="003E74"/>
      </a:lt2>
      <a:accent1>
        <a:srgbClr val="DF5924"/>
      </a:accent1>
      <a:accent2>
        <a:srgbClr val="FEDB18"/>
      </a:accent2>
      <a:accent3>
        <a:srgbClr val="EC952B"/>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8E456-4550-7B4C-AC31-1C926FEB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Buzys</cp:lastModifiedBy>
  <cp:revision>17</cp:revision>
  <cp:lastPrinted>2020-07-02T14:38:00Z</cp:lastPrinted>
  <dcterms:created xsi:type="dcterms:W3CDTF">2021-12-01T11:58:00Z</dcterms:created>
  <dcterms:modified xsi:type="dcterms:W3CDTF">2021-12-14T12:57:00Z</dcterms:modified>
</cp:coreProperties>
</file>