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9BA2C" w14:textId="65042D4E" w:rsidR="003E4D3B" w:rsidRDefault="003E4D3B" w:rsidP="0096326A">
      <w:pPr>
        <w:jc w:val="both"/>
        <w:rPr>
          <w:b/>
        </w:rPr>
      </w:pPr>
    </w:p>
    <w:p w14:paraId="7A4782F1" w14:textId="164AF452" w:rsidR="00474FBB" w:rsidRDefault="00641304" w:rsidP="0096326A">
      <w:pPr>
        <w:jc w:val="both"/>
        <w:rPr>
          <w:b/>
        </w:rPr>
      </w:pPr>
      <w:r>
        <w:rPr>
          <w:b/>
          <w:noProof/>
        </w:rPr>
        <w:drawing>
          <wp:inline distT="0" distB="0" distL="0" distR="0" wp14:anchorId="548BB079" wp14:editId="3AAE9A59">
            <wp:extent cx="1714279" cy="451126"/>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erial_1_Pantone_solid.eps"/>
                    <pic:cNvPicPr/>
                  </pic:nvPicPr>
                  <pic:blipFill>
                    <a:blip r:embed="rId8">
                      <a:extLst>
                        <a:ext uri="{28A0092B-C50C-407E-A947-70E740481C1C}">
                          <a14:useLocalDpi xmlns:a14="http://schemas.microsoft.com/office/drawing/2010/main" val="0"/>
                        </a:ext>
                      </a:extLst>
                    </a:blip>
                    <a:stretch>
                      <a:fillRect/>
                    </a:stretch>
                  </pic:blipFill>
                  <pic:spPr>
                    <a:xfrm>
                      <a:off x="0" y="0"/>
                      <a:ext cx="1773957" cy="466831"/>
                    </a:xfrm>
                    <a:prstGeom prst="rect">
                      <a:avLst/>
                    </a:prstGeom>
                  </pic:spPr>
                </pic:pic>
              </a:graphicData>
            </a:graphic>
          </wp:inline>
        </w:drawing>
      </w:r>
    </w:p>
    <w:p w14:paraId="05C801BB" w14:textId="4538B128" w:rsidR="00A941E1" w:rsidRDefault="00A941E1" w:rsidP="0050346D">
      <w:pPr>
        <w:jc w:val="center"/>
        <w:rPr>
          <w:b/>
        </w:rPr>
      </w:pPr>
      <w:r w:rsidRPr="00A941E1">
        <w:rPr>
          <w:b/>
        </w:rPr>
        <w:t>PARTICIPANT PRIVACY INFORMATION</w:t>
      </w:r>
    </w:p>
    <w:p w14:paraId="2AF12D64" w14:textId="7CAC5D04" w:rsidR="00571BE6" w:rsidRDefault="00571BE6" w:rsidP="00571BE6">
      <w:pPr>
        <w:jc w:val="both"/>
        <w:rPr>
          <w:b/>
        </w:rPr>
      </w:pPr>
      <w:r>
        <w:rPr>
          <w:b/>
        </w:rPr>
        <w:t xml:space="preserve">Research Study Title: </w:t>
      </w:r>
      <w:r w:rsidR="00474FBB">
        <w:t>CF-EpiNet</w:t>
      </w:r>
    </w:p>
    <w:p w14:paraId="34135A1F" w14:textId="75A933D8" w:rsidR="001C79C9" w:rsidRDefault="000F5CE5" w:rsidP="001C79C9">
      <w:pPr>
        <w:jc w:val="both"/>
      </w:pPr>
      <w:r>
        <w:t>Imperial College London</w:t>
      </w:r>
      <w:r w:rsidR="00A941E1">
        <w:rPr>
          <w:b/>
        </w:rPr>
        <w:t xml:space="preserve"> </w:t>
      </w:r>
      <w:r>
        <w:t>is the s</w:t>
      </w:r>
      <w:r w:rsidR="00474FBB">
        <w:t xml:space="preserve">ponsor for this study based in </w:t>
      </w:r>
      <w:r w:rsidR="00474FBB" w:rsidRPr="00474FBB">
        <w:t>t</w:t>
      </w:r>
      <w:r w:rsidRPr="00474FBB">
        <w:t>he United Kingdom.</w:t>
      </w:r>
      <w:r>
        <w:t xml:space="preserve"> We will be using information from </w:t>
      </w:r>
      <w:r w:rsidR="0099375A">
        <w:t>your medical records</w:t>
      </w:r>
      <w:r>
        <w:t xml:space="preserve"> in order to undertake this study and will act as the data controller for this study. This means that we are responsible for looking after your information and using it properly</w:t>
      </w:r>
      <w:r w:rsidR="001C79C9">
        <w:t xml:space="preserve">. Imperial College London will keep </w:t>
      </w:r>
      <w:r w:rsidR="00021E45">
        <w:t>this</w:t>
      </w:r>
      <w:r w:rsidR="001C79C9">
        <w:t xml:space="preserve"> information about you</w:t>
      </w:r>
      <w:r w:rsidR="001F2DE1">
        <w:t xml:space="preserve"> until the end of the project in April 2020.</w:t>
      </w:r>
    </w:p>
    <w:p w14:paraId="287E4C4A" w14:textId="435B7E83" w:rsidR="001C79C9" w:rsidRDefault="001C79C9" w:rsidP="001C79C9">
      <w:pPr>
        <w:jc w:val="both"/>
      </w:pPr>
      <w:r>
        <w:t xml:space="preserve">Further information on Imperial College London’s retention periods may be found at </w:t>
      </w:r>
      <w:hyperlink r:id="rId9" w:history="1">
        <w:r w:rsidR="00641304" w:rsidRPr="00861256">
          <w:rPr>
            <w:rStyle w:val="Hyperlink"/>
          </w:rPr>
          <w:t>https://www.imperial.ac.uk/media/imperial-college/administration-and-support-services/records-and-archives/public/RetentionSchedule.pdf</w:t>
        </w:r>
      </w:hyperlink>
      <w:r w:rsidR="00641304">
        <w:t>.</w:t>
      </w:r>
      <w:r>
        <w:t xml:space="preserve"> </w:t>
      </w:r>
    </w:p>
    <w:p w14:paraId="5D39B80C" w14:textId="50EF6ACE" w:rsidR="0099375A" w:rsidRDefault="00550894" w:rsidP="0099375A">
      <w:pPr>
        <w:jc w:val="both"/>
        <w:rPr>
          <w:rFonts w:cstheme="minorHAnsi"/>
        </w:rPr>
      </w:pPr>
      <w:r>
        <w:t xml:space="preserve">A link to </w:t>
      </w:r>
      <w:r w:rsidR="00E94C35">
        <w:t>Imperial College London</w:t>
      </w:r>
      <w:r w:rsidR="00D86F62">
        <w:t xml:space="preserve">’s </w:t>
      </w:r>
      <w:r>
        <w:t>data protection webpage</w:t>
      </w:r>
      <w:r w:rsidR="00D86F62">
        <w:t xml:space="preserve"> may be found</w:t>
      </w:r>
      <w:r w:rsidR="00957477">
        <w:t xml:space="preserve"> at</w:t>
      </w:r>
      <w:r w:rsidR="00D86F62">
        <w:t xml:space="preserve"> </w:t>
      </w:r>
      <w:hyperlink r:id="rId10" w:history="1">
        <w:r w:rsidR="00641304" w:rsidRPr="00861256">
          <w:rPr>
            <w:rStyle w:val="Hyperlink"/>
          </w:rPr>
          <w:t>https://www.imperial.ac.uk/admin-services/legal-services-office/data-protection</w:t>
        </w:r>
      </w:hyperlink>
      <w:r w:rsidR="00641304">
        <w:t xml:space="preserve"> </w:t>
      </w:r>
      <w:bookmarkStart w:id="0" w:name="_GoBack"/>
      <w:bookmarkEnd w:id="0"/>
      <w:r w:rsidR="008E4830">
        <w:t>but this</w:t>
      </w:r>
      <w:r w:rsidR="00C87E2E">
        <w:t xml:space="preserve"> </w:t>
      </w:r>
      <w:r w:rsidR="008E4830">
        <w:t xml:space="preserve">is the notice most applicable to the information provided by participants and therefore takes precedence </w:t>
      </w:r>
      <w:r w:rsidR="005802F2">
        <w:t>for all purposes described hereunder.</w:t>
      </w:r>
      <w:r w:rsidR="0099375A">
        <w:t xml:space="preserve"> </w:t>
      </w:r>
      <w:r w:rsidR="0099375A" w:rsidRPr="000F6EDF">
        <w:rPr>
          <w:rFonts w:cstheme="minorHAnsi"/>
        </w:rPr>
        <w:t>This notice applies in addition to</w:t>
      </w:r>
      <w:r w:rsidR="0099375A">
        <w:rPr>
          <w:rFonts w:cstheme="minorHAnsi"/>
        </w:rPr>
        <w:t>:</w:t>
      </w:r>
    </w:p>
    <w:p w14:paraId="0A5699ED" w14:textId="77777777" w:rsidR="0099375A" w:rsidRPr="00574886" w:rsidRDefault="0099375A" w:rsidP="0099375A">
      <w:pPr>
        <w:pStyle w:val="ListParagraph"/>
        <w:numPr>
          <w:ilvl w:val="0"/>
          <w:numId w:val="4"/>
        </w:numPr>
        <w:jc w:val="both"/>
        <w:rPr>
          <w:rFonts w:cstheme="minorHAnsi"/>
          <w:bCs/>
          <w:color w:val="222222"/>
          <w:shd w:val="clear" w:color="auto" w:fill="FFFFFF"/>
        </w:rPr>
      </w:pPr>
      <w:r w:rsidRPr="00574886">
        <w:rPr>
          <w:rFonts w:cstheme="minorHAnsi"/>
        </w:rPr>
        <w:t>the Cystic Fibrosis Registry privacy policy (</w:t>
      </w:r>
      <w:hyperlink r:id="rId11" w:history="1">
        <w:r w:rsidRPr="00574886">
          <w:rPr>
            <w:rStyle w:val="Hyperlink"/>
            <w:rFonts w:cstheme="minorHAnsi"/>
          </w:rPr>
          <w:t>https://www.cysticfibrosis.org.uk/the-work-we-do/uk-cf-registry/uk-cf-registry-privacy-notice</w:t>
        </w:r>
      </w:hyperlink>
      <w:r>
        <w:rPr>
          <w:rFonts w:cstheme="minorHAnsi"/>
        </w:rPr>
        <w:t>)</w:t>
      </w:r>
    </w:p>
    <w:p w14:paraId="375BCC59" w14:textId="77777777" w:rsidR="0099375A" w:rsidRPr="00574886" w:rsidRDefault="0099375A" w:rsidP="0099375A">
      <w:pPr>
        <w:pStyle w:val="ListParagraph"/>
        <w:numPr>
          <w:ilvl w:val="0"/>
          <w:numId w:val="4"/>
        </w:numPr>
        <w:jc w:val="both"/>
        <w:rPr>
          <w:rFonts w:cstheme="minorHAnsi"/>
          <w:bCs/>
          <w:color w:val="222222"/>
          <w:shd w:val="clear" w:color="auto" w:fill="FFFFFF"/>
        </w:rPr>
      </w:pPr>
      <w:r w:rsidRPr="00574886">
        <w:rPr>
          <w:rFonts w:cstheme="minorHAnsi"/>
        </w:rPr>
        <w:t>the College’s Data Protection Policy (</w:t>
      </w:r>
      <w:hyperlink r:id="rId12" w:history="1">
        <w:r w:rsidRPr="00574886">
          <w:rPr>
            <w:rStyle w:val="Hyperlink"/>
            <w:rFonts w:cstheme="minorHAnsi"/>
          </w:rPr>
          <w:t>http://www.imperial.ac.uk/admin-services/legal-services-office/data-protection/our-policy</w:t>
        </w:r>
      </w:hyperlink>
      <w:r w:rsidRPr="00574886">
        <w:rPr>
          <w:rFonts w:cstheme="minorHAnsi"/>
        </w:rPr>
        <w:t xml:space="preserve">) </w:t>
      </w:r>
    </w:p>
    <w:p w14:paraId="57BB5576" w14:textId="77777777" w:rsidR="0099375A" w:rsidRPr="00574886" w:rsidRDefault="0099375A" w:rsidP="0099375A">
      <w:pPr>
        <w:pStyle w:val="ListParagraph"/>
        <w:numPr>
          <w:ilvl w:val="0"/>
          <w:numId w:val="4"/>
        </w:numPr>
        <w:jc w:val="both"/>
        <w:rPr>
          <w:rStyle w:val="Strong"/>
          <w:rFonts w:cstheme="minorHAnsi"/>
          <w:b w:val="0"/>
          <w:color w:val="222222"/>
          <w:shd w:val="clear" w:color="auto" w:fill="FFFFFF"/>
        </w:rPr>
      </w:pPr>
      <w:r w:rsidRPr="00574886">
        <w:rPr>
          <w:rFonts w:cstheme="minorHAnsi"/>
        </w:rPr>
        <w:t>and the College’s information security policy (</w:t>
      </w:r>
      <w:hyperlink r:id="rId13" w:history="1">
        <w:r w:rsidRPr="00574886">
          <w:rPr>
            <w:rStyle w:val="Hyperlink"/>
            <w:rFonts w:cstheme="minorHAnsi"/>
          </w:rPr>
          <w:t>http://www.imperial.ac.uk/admin-services/secretariat/college-governance/charters/policies-regulations-and-codes-of-practice/information-security-/policy</w:t>
        </w:r>
      </w:hyperlink>
      <w:r w:rsidRPr="00574886">
        <w:rPr>
          <w:rFonts w:cstheme="minorHAnsi"/>
        </w:rPr>
        <w:t xml:space="preserve">). </w:t>
      </w:r>
    </w:p>
    <w:p w14:paraId="69D0D386" w14:textId="77777777" w:rsidR="003E4D3B" w:rsidRPr="003E4D3B" w:rsidRDefault="003E4D3B" w:rsidP="0096326A">
      <w:pPr>
        <w:jc w:val="both"/>
        <w:rPr>
          <w:b/>
        </w:rPr>
      </w:pPr>
      <w:r>
        <w:rPr>
          <w:b/>
        </w:rPr>
        <w:t>YOUR RIGHTS</w:t>
      </w:r>
    </w:p>
    <w:p w14:paraId="2BEA4BB2" w14:textId="26AA6019" w:rsidR="0099375A" w:rsidRPr="00F130F9" w:rsidRDefault="000F5CE5" w:rsidP="0099375A">
      <w:pPr>
        <w:jc w:val="both"/>
        <w:rPr>
          <w:rFonts w:cstheme="minorHAnsi"/>
        </w:rPr>
      </w:pPr>
      <w:r>
        <w:t xml:space="preserve">Your </w:t>
      </w:r>
      <w:r w:rsidR="003D12C8">
        <w:t xml:space="preserve">usual statutory </w:t>
      </w:r>
      <w:r>
        <w:t xml:space="preserve">rights to access, change or move your information are limited, </w:t>
      </w:r>
      <w:r w:rsidR="003D12C8">
        <w:t>because of exceptions applicable to some types of research, and also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personally-identifiable information possible.</w:t>
      </w:r>
      <w:r w:rsidR="0099375A">
        <w:t xml:space="preserve"> </w:t>
      </w:r>
      <w:r w:rsidR="0099375A">
        <w:rPr>
          <w:rFonts w:cstheme="minorHAnsi"/>
        </w:rPr>
        <w:t xml:space="preserve">You have the right to opt out of your confidential patient information being used for research – more information can be found at </w:t>
      </w:r>
      <w:hyperlink r:id="rId14" w:history="1">
        <w:r w:rsidR="0099375A" w:rsidRPr="002E6385">
          <w:rPr>
            <w:rStyle w:val="Hyperlink"/>
            <w:rFonts w:cstheme="minorHAnsi"/>
            <w:shd w:val="clear" w:color="auto" w:fill="FFFFFF"/>
          </w:rPr>
          <w:t>https://www.nhs.uk/your-nhs-data-matters</w:t>
        </w:r>
      </w:hyperlink>
      <w:r w:rsidR="0099375A">
        <w:rPr>
          <w:rStyle w:val="Strong"/>
          <w:rFonts w:cstheme="minorHAnsi"/>
          <w:color w:val="222222"/>
          <w:shd w:val="clear" w:color="auto" w:fill="FFFFFF"/>
        </w:rPr>
        <w:t xml:space="preserve">.  </w:t>
      </w:r>
      <w:r w:rsidR="00F130F9">
        <w:rPr>
          <w:rStyle w:val="Strong"/>
          <w:rFonts w:cstheme="minorHAnsi"/>
          <w:b w:val="0"/>
          <w:color w:val="222222"/>
          <w:shd w:val="clear" w:color="auto" w:fill="FFFFFF"/>
        </w:rPr>
        <w:t xml:space="preserve">For any questions regarding the use of your data provided by the UK CF Registry, or to opt out of the Registry, please contact </w:t>
      </w:r>
      <w:hyperlink r:id="rId15" w:history="1">
        <w:r w:rsidR="00F130F9" w:rsidRPr="00F8282D">
          <w:rPr>
            <w:rStyle w:val="Hyperlink"/>
          </w:rPr>
          <w:t>registry@cysticfibrosis.org.uk</w:t>
        </w:r>
      </w:hyperlink>
      <w:r w:rsidR="00F130F9">
        <w:t xml:space="preserve">. </w:t>
      </w:r>
    </w:p>
    <w:p w14:paraId="3A69BEC2" w14:textId="77777777" w:rsidR="008E3DBE" w:rsidRDefault="008E3DBE" w:rsidP="0096326A">
      <w:pPr>
        <w:jc w:val="both"/>
        <w:rPr>
          <w:rFonts w:ascii="FrutigerLight" w:hAnsi="FrutigerLight" w:cs="Arial"/>
          <w:b/>
          <w:color w:val="000000"/>
        </w:rPr>
      </w:pPr>
      <w:r>
        <w:rPr>
          <w:rFonts w:ascii="FrutigerLight" w:hAnsi="FrutigerLight" w:cs="Arial"/>
          <w:b/>
          <w:color w:val="000000"/>
        </w:rPr>
        <w:t>LEGAL BASIS</w:t>
      </w:r>
    </w:p>
    <w:p w14:paraId="2BD9756B" w14:textId="6E3950D2" w:rsidR="008E3DBE" w:rsidRDefault="008E3DBE" w:rsidP="0096326A">
      <w:pPr>
        <w:jc w:val="both"/>
        <w:rPr>
          <w:rFonts w:ascii="FrutigerLight" w:hAnsi="FrutigerLight" w:cs="Arial"/>
          <w:color w:val="000000"/>
        </w:rPr>
      </w:pPr>
      <w:r>
        <w:rPr>
          <w:rFonts w:ascii="FrutigerLight" w:hAnsi="FrutigerLight" w:cs="Arial"/>
          <w:color w:val="000000"/>
        </w:rPr>
        <w:t>As a university we use information to conduct research to improve health, care and services. As a publicly-funded organisation, we have to ensure that it is in the public interest when we use information from people who have agreed to take part in research.  This means that when you agree to take part in a research study, we will use your data in the ways needed to conduct and analyse the research study.</w:t>
      </w:r>
    </w:p>
    <w:p w14:paraId="4E875D53" w14:textId="10DE3BC5" w:rsidR="0096326A" w:rsidRDefault="0096326A" w:rsidP="0096326A">
      <w:pPr>
        <w:jc w:val="both"/>
        <w:rPr>
          <w:rFonts w:ascii="FrutigerLight" w:hAnsi="FrutigerLight" w:cs="Arial"/>
          <w:color w:val="000000"/>
        </w:rPr>
      </w:pPr>
      <w:r>
        <w:rPr>
          <w:rFonts w:ascii="FrutigerLight" w:hAnsi="FrutigerLight" w:cs="Arial"/>
          <w:color w:val="000000"/>
        </w:rPr>
        <w:lastRenderedPageBreak/>
        <w:t xml:space="preserve">Health and care research should serve the public interest, which means that we have to demonstrate that our research serves the interests of society as a whole. We do this by following the </w:t>
      </w:r>
      <w:r w:rsidRPr="0087688B">
        <w:rPr>
          <w:rFonts w:ascii="FrutigerLight" w:hAnsi="FrutigerLight" w:cs="Arial"/>
        </w:rPr>
        <w:t>UK Policy Framework for Health and Social Care Research</w:t>
      </w:r>
      <w:r>
        <w:rPr>
          <w:rFonts w:ascii="FrutigerLight" w:hAnsi="FrutigerLight" w:cs="Arial"/>
          <w:color w:val="000000"/>
        </w:rPr>
        <w:t>.</w:t>
      </w:r>
    </w:p>
    <w:p w14:paraId="604C3A41" w14:textId="3CDD5796" w:rsidR="008E3DBE" w:rsidRPr="008E3DBE" w:rsidRDefault="008E3DBE" w:rsidP="0096326A">
      <w:pPr>
        <w:jc w:val="both"/>
        <w:rPr>
          <w:b/>
        </w:rPr>
      </w:pPr>
      <w:r>
        <w:rPr>
          <w:b/>
        </w:rPr>
        <w:t>CONTACT US</w:t>
      </w:r>
    </w:p>
    <w:p w14:paraId="0B4111CA" w14:textId="74BC19B4" w:rsidR="004E449F" w:rsidRDefault="0096326A" w:rsidP="0096326A">
      <w:pPr>
        <w:jc w:val="both"/>
      </w:pPr>
      <w:r w:rsidRPr="0096326A">
        <w:t>If you wish to raise a complaint on how we have handled your personal data</w:t>
      </w:r>
      <w:r>
        <w:t xml:space="preserve"> or if y</w:t>
      </w:r>
      <w:r w:rsidR="000F5CE5">
        <w:t xml:space="preserve">ou </w:t>
      </w:r>
      <w:r>
        <w:t xml:space="preserve">want to </w:t>
      </w:r>
      <w:r w:rsidR="000F5CE5">
        <w:t>find out more about how we use your information</w:t>
      </w:r>
      <w:r>
        <w:t>, please contact</w:t>
      </w:r>
      <w:r w:rsidR="006814FE">
        <w:t xml:space="preserve"> </w:t>
      </w:r>
      <w:r w:rsidR="003E4D3B">
        <w:t xml:space="preserve">Imperial College London’s Data </w:t>
      </w:r>
      <w:r w:rsidR="00572A11">
        <w:t>P</w:t>
      </w:r>
      <w:r w:rsidR="003E4D3B">
        <w:t xml:space="preserve">rotection Officer </w:t>
      </w:r>
      <w:r w:rsidR="00572A11">
        <w:t xml:space="preserve">via email </w:t>
      </w:r>
      <w:r w:rsidR="003E4D3B">
        <w:t>at</w:t>
      </w:r>
      <w:r w:rsidR="00572A11" w:rsidRPr="00572A11">
        <w:t xml:space="preserve"> </w:t>
      </w:r>
      <w:r w:rsidR="00572A11" w:rsidRPr="0087688B">
        <w:t>dpo@imperial.ac.uk</w:t>
      </w:r>
      <w:r w:rsidR="00572A11" w:rsidRPr="00572A11">
        <w:t xml:space="preserve">, via telephone on </w:t>
      </w:r>
      <w:r w:rsidR="00572A11">
        <w:t>0</w:t>
      </w:r>
      <w:r w:rsidR="00572A11" w:rsidRPr="00572A11">
        <w:t>20 7594 3502 and via post at Imperial College London, Data Protection Officer, Faculty Building Level 4, London SW7 2AZ.</w:t>
      </w:r>
    </w:p>
    <w:p w14:paraId="5A541D64" w14:textId="76E24183" w:rsidR="003E4D3B" w:rsidRDefault="0096326A" w:rsidP="0096326A">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14:paraId="2B88865C" w14:textId="77777777" w:rsidR="00B3036F" w:rsidRPr="000F6EDF" w:rsidRDefault="00B3036F" w:rsidP="00B3036F">
      <w:pPr>
        <w:jc w:val="both"/>
        <w:rPr>
          <w:rFonts w:cstheme="minorHAnsi"/>
          <w:b/>
        </w:rPr>
      </w:pPr>
      <w:r w:rsidRPr="000F6EDF">
        <w:rPr>
          <w:rFonts w:cstheme="minorHAnsi"/>
          <w:b/>
        </w:rPr>
        <w:t>HOW WE WILL USE YOUR INFORMATION</w:t>
      </w:r>
    </w:p>
    <w:p w14:paraId="48ACE49F" w14:textId="07AAB689" w:rsidR="00B3036F" w:rsidRDefault="009A418E" w:rsidP="00B3036F">
      <w:pPr>
        <w:spacing w:after="0" w:line="330" w:lineRule="atLeast"/>
        <w:jc w:val="both"/>
        <w:textAlignment w:val="baseline"/>
      </w:pPr>
      <w:r>
        <w:t xml:space="preserve">Imperial College London will collect information about you for </w:t>
      </w:r>
      <w:r w:rsidR="00B3036F">
        <w:t>CF-EpiNet from the UK Cystic Fibrosis Registry and NHS Digital. Neither the UK Cystic Fibrosis Registry or NHS digital w</w:t>
      </w:r>
      <w:r>
        <w:t>ill provide any identifying information about you to Imperial College London. We will use this</w:t>
      </w:r>
      <w:r w:rsidR="00B3036F">
        <w:t xml:space="preserve"> information:</w:t>
      </w:r>
    </w:p>
    <w:p w14:paraId="3B296CF4" w14:textId="77777777" w:rsidR="00B3036F" w:rsidRDefault="00B3036F" w:rsidP="00B3036F">
      <w:pPr>
        <w:spacing w:after="0" w:line="330" w:lineRule="atLeast"/>
        <w:jc w:val="both"/>
        <w:textAlignment w:val="baseline"/>
      </w:pPr>
    </w:p>
    <w:p w14:paraId="4C55480D" w14:textId="498E3F4E" w:rsidR="00B3036F" w:rsidRPr="00B3036F" w:rsidRDefault="00B3036F" w:rsidP="00B3036F">
      <w:pPr>
        <w:pStyle w:val="ListParagraph"/>
        <w:numPr>
          <w:ilvl w:val="0"/>
          <w:numId w:val="6"/>
        </w:numPr>
        <w:spacing w:after="0" w:line="330" w:lineRule="atLeast"/>
        <w:jc w:val="both"/>
        <w:textAlignment w:val="baseline"/>
        <w:rPr>
          <w:rFonts w:eastAsia="Times New Roman" w:cstheme="minorHAnsi"/>
          <w:color w:val="000000"/>
          <w:lang w:eastAsia="en-GB"/>
        </w:rPr>
      </w:pPr>
      <w:r>
        <w:t>To understand the pattern of co-morbidities that develop as people with CF patients age</w:t>
      </w:r>
    </w:p>
    <w:p w14:paraId="7EB9F695" w14:textId="77777777" w:rsidR="00B3036F" w:rsidRPr="00BA208B" w:rsidRDefault="00B3036F" w:rsidP="00B3036F">
      <w:pPr>
        <w:pStyle w:val="ListParagraph"/>
        <w:numPr>
          <w:ilvl w:val="0"/>
          <w:numId w:val="5"/>
        </w:numPr>
        <w:spacing w:after="0" w:line="330" w:lineRule="atLeast"/>
        <w:jc w:val="both"/>
        <w:textAlignment w:val="baseline"/>
        <w:rPr>
          <w:rFonts w:eastAsia="Times New Roman" w:cstheme="minorHAnsi"/>
          <w:color w:val="000000"/>
          <w:lang w:eastAsia="en-GB"/>
        </w:rPr>
      </w:pPr>
      <w:r>
        <w:t>To improve our current understanding of resource utilisation</w:t>
      </w:r>
    </w:p>
    <w:p w14:paraId="3F35A67E" w14:textId="77777777" w:rsidR="00B3036F" w:rsidRPr="000F6EDF" w:rsidRDefault="00B3036F" w:rsidP="00B3036F">
      <w:pPr>
        <w:pStyle w:val="ListParagraph"/>
        <w:numPr>
          <w:ilvl w:val="0"/>
          <w:numId w:val="5"/>
        </w:numPr>
        <w:spacing w:after="0" w:line="330" w:lineRule="atLeast"/>
        <w:jc w:val="both"/>
        <w:textAlignment w:val="baseline"/>
        <w:rPr>
          <w:rFonts w:eastAsia="Times New Roman" w:cstheme="minorHAnsi"/>
          <w:color w:val="000000"/>
          <w:lang w:eastAsia="en-GB"/>
        </w:rPr>
      </w:pPr>
      <w:r w:rsidRPr="000F6EDF">
        <w:rPr>
          <w:rFonts w:eastAsia="Times New Roman" w:cstheme="minorHAnsi"/>
          <w:color w:val="000000"/>
          <w:bdr w:val="none" w:sz="0" w:space="0" w:color="auto" w:frame="1"/>
          <w:lang w:eastAsia="en-GB"/>
        </w:rPr>
        <w:t>To get an overall picture of the number of people with CF in the UK, the state of their he</w:t>
      </w:r>
      <w:r>
        <w:rPr>
          <w:rFonts w:eastAsia="Times New Roman" w:cstheme="minorHAnsi"/>
          <w:color w:val="000000"/>
          <w:bdr w:val="none" w:sz="0" w:space="0" w:color="auto" w:frame="1"/>
          <w:lang w:eastAsia="en-GB"/>
        </w:rPr>
        <w:t>alth and where they are treated</w:t>
      </w:r>
    </w:p>
    <w:p w14:paraId="08410D10" w14:textId="77777777" w:rsidR="00B3036F" w:rsidRPr="000F6EDF" w:rsidRDefault="00B3036F" w:rsidP="00B3036F">
      <w:pPr>
        <w:pStyle w:val="ListParagraph"/>
        <w:numPr>
          <w:ilvl w:val="0"/>
          <w:numId w:val="5"/>
        </w:numPr>
        <w:spacing w:after="0" w:line="330" w:lineRule="atLeast"/>
        <w:jc w:val="both"/>
        <w:textAlignment w:val="baseline"/>
        <w:rPr>
          <w:rFonts w:eastAsia="Times New Roman" w:cstheme="minorHAnsi"/>
          <w:color w:val="000000"/>
          <w:lang w:eastAsia="en-GB"/>
        </w:rPr>
      </w:pPr>
      <w:r w:rsidRPr="000F6EDF">
        <w:rPr>
          <w:rFonts w:eastAsia="Times New Roman" w:cstheme="minorHAnsi"/>
          <w:color w:val="000000"/>
          <w:bdr w:val="none" w:sz="0" w:space="0" w:color="auto" w:frame="1"/>
          <w:lang w:eastAsia="en-GB"/>
        </w:rPr>
        <w:t xml:space="preserve">To see if there is a difference between the health of people in </w:t>
      </w:r>
      <w:r>
        <w:rPr>
          <w:rFonts w:eastAsia="Times New Roman" w:cstheme="minorHAnsi"/>
          <w:color w:val="000000"/>
          <w:bdr w:val="none" w:sz="0" w:space="0" w:color="auto" w:frame="1"/>
          <w:lang w:eastAsia="en-GB"/>
        </w:rPr>
        <w:t>different regions of the UK</w:t>
      </w:r>
    </w:p>
    <w:p w14:paraId="429ED7C2" w14:textId="77777777" w:rsidR="00B3036F" w:rsidRPr="000F6EDF" w:rsidRDefault="00B3036F" w:rsidP="00B3036F">
      <w:pPr>
        <w:pStyle w:val="ListParagraph"/>
        <w:numPr>
          <w:ilvl w:val="0"/>
          <w:numId w:val="5"/>
        </w:numPr>
        <w:spacing w:after="0" w:line="330" w:lineRule="atLeast"/>
        <w:jc w:val="both"/>
        <w:textAlignment w:val="baseline"/>
        <w:rPr>
          <w:rFonts w:eastAsia="Times New Roman" w:cstheme="minorHAnsi"/>
          <w:color w:val="000000"/>
          <w:lang w:eastAsia="en-GB"/>
        </w:rPr>
      </w:pPr>
      <w:r w:rsidRPr="000F6EDF">
        <w:rPr>
          <w:rFonts w:eastAsia="Times New Roman" w:cstheme="minorHAnsi"/>
          <w:color w:val="000000"/>
          <w:bdr w:val="none" w:sz="0" w:space="0" w:color="auto" w:frame="1"/>
          <w:lang w:eastAsia="en-GB"/>
        </w:rPr>
        <w:t>To look at the reasons for any differences and use them to make improvements to the care</w:t>
      </w:r>
      <w:r>
        <w:rPr>
          <w:rFonts w:eastAsia="Times New Roman" w:cstheme="minorHAnsi"/>
          <w:color w:val="000000"/>
          <w:bdr w:val="none" w:sz="0" w:space="0" w:color="auto" w:frame="1"/>
          <w:lang w:eastAsia="en-GB"/>
        </w:rPr>
        <w:t xml:space="preserve"> of people with cystic fibrosis</w:t>
      </w:r>
    </w:p>
    <w:p w14:paraId="62C8091D" w14:textId="77777777" w:rsidR="00B3036F" w:rsidRPr="000F6EDF" w:rsidRDefault="00B3036F" w:rsidP="00B3036F">
      <w:pPr>
        <w:pStyle w:val="ListParagraph"/>
        <w:numPr>
          <w:ilvl w:val="0"/>
          <w:numId w:val="5"/>
        </w:numPr>
        <w:spacing w:after="0" w:line="330" w:lineRule="atLeast"/>
        <w:jc w:val="both"/>
        <w:textAlignment w:val="baseline"/>
        <w:rPr>
          <w:rFonts w:eastAsia="Times New Roman" w:cstheme="minorHAnsi"/>
          <w:color w:val="000000"/>
          <w:lang w:eastAsia="en-GB"/>
        </w:rPr>
      </w:pPr>
      <w:r w:rsidRPr="000F6EDF">
        <w:rPr>
          <w:rFonts w:eastAsia="Times New Roman" w:cstheme="minorHAnsi"/>
          <w:color w:val="000000"/>
          <w:bdr w:val="none" w:sz="0" w:space="0" w:color="auto" w:frame="1"/>
          <w:lang w:eastAsia="en-GB"/>
        </w:rPr>
        <w:t>To identify</w:t>
      </w:r>
      <w:r>
        <w:rPr>
          <w:rFonts w:eastAsia="Times New Roman" w:cstheme="minorHAnsi"/>
          <w:color w:val="000000"/>
          <w:bdr w:val="none" w:sz="0" w:space="0" w:color="auto" w:frame="1"/>
          <w:lang w:eastAsia="en-GB"/>
        </w:rPr>
        <w:t xml:space="preserve"> if new</w:t>
      </w:r>
      <w:r w:rsidRPr="000F6EDF">
        <w:rPr>
          <w:rFonts w:eastAsia="Times New Roman" w:cstheme="minorHAnsi"/>
          <w:color w:val="000000"/>
          <w:bdr w:val="none" w:sz="0" w:space="0" w:color="auto" w:frame="1"/>
          <w:lang w:eastAsia="en-GB"/>
        </w:rPr>
        <w:t xml:space="preserve"> trends </w:t>
      </w:r>
      <w:r>
        <w:rPr>
          <w:rFonts w:eastAsia="Times New Roman" w:cstheme="minorHAnsi"/>
          <w:color w:val="000000"/>
          <w:bdr w:val="none" w:sz="0" w:space="0" w:color="auto" w:frame="1"/>
          <w:lang w:eastAsia="en-GB"/>
        </w:rPr>
        <w:t>are emerging, for example new infections</w:t>
      </w:r>
    </w:p>
    <w:p w14:paraId="2F127CFF" w14:textId="77777777" w:rsidR="00B3036F" w:rsidRPr="00BA208B" w:rsidRDefault="00B3036F" w:rsidP="00B3036F">
      <w:pPr>
        <w:pStyle w:val="ListParagraph"/>
        <w:numPr>
          <w:ilvl w:val="0"/>
          <w:numId w:val="5"/>
        </w:numPr>
        <w:spacing w:after="0" w:line="330" w:lineRule="atLeast"/>
        <w:jc w:val="both"/>
        <w:textAlignment w:val="baseline"/>
        <w:rPr>
          <w:rFonts w:eastAsia="Times New Roman" w:cstheme="minorHAnsi"/>
          <w:color w:val="000000"/>
          <w:bdr w:val="none" w:sz="0" w:space="0" w:color="auto" w:frame="1"/>
          <w:lang w:eastAsia="en-GB"/>
        </w:rPr>
      </w:pPr>
      <w:r w:rsidRPr="000F6EDF">
        <w:rPr>
          <w:rFonts w:eastAsia="Times New Roman" w:cstheme="minorHAnsi"/>
          <w:color w:val="000000"/>
          <w:bdr w:val="none" w:sz="0" w:space="0" w:color="auto" w:frame="1"/>
          <w:lang w:eastAsia="en-GB"/>
        </w:rPr>
        <w:t>To monitor the safety and effectiveness of cystic fibrosis</w:t>
      </w:r>
      <w:r>
        <w:rPr>
          <w:rFonts w:eastAsia="Times New Roman" w:cstheme="minorHAnsi"/>
          <w:color w:val="000000"/>
          <w:bdr w:val="none" w:sz="0" w:space="0" w:color="auto" w:frame="1"/>
          <w:lang w:eastAsia="en-GB"/>
        </w:rPr>
        <w:t xml:space="preserve"> treatments</w:t>
      </w:r>
    </w:p>
    <w:p w14:paraId="56915B38" w14:textId="3F3416A3" w:rsidR="009A418E" w:rsidRDefault="009A418E" w:rsidP="0096326A">
      <w:pPr>
        <w:jc w:val="both"/>
      </w:pPr>
    </w:p>
    <w:p w14:paraId="15E7878D" w14:textId="231AEAD6" w:rsidR="009A418E" w:rsidRDefault="009A418E" w:rsidP="0096326A">
      <w:pPr>
        <w:jc w:val="both"/>
      </w:pPr>
      <w: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r w:rsidR="00BA2EC8">
        <w:t xml:space="preserve"> (</w:t>
      </w:r>
      <w:r w:rsidR="00BA2EC8" w:rsidRPr="0087688B">
        <w:t>https://www.hra.nhs.uk/planning-and-improving-research/policies-standards-legislation/uk-policy-framework-health-social-care-research/</w:t>
      </w:r>
      <w:r w:rsidR="00BA2EC8">
        <w:t>)</w:t>
      </w:r>
      <w:r>
        <w:t xml:space="preserve">. </w:t>
      </w:r>
      <w:r w:rsidR="00B21867">
        <w:t xml:space="preserve">All </w:t>
      </w:r>
      <w:r w:rsidR="00FD044A">
        <w:t>of information received from NHS Digital will be held at Imperial, and</w:t>
      </w:r>
      <w:r w:rsidR="00B21867">
        <w:t xml:space="preserve"> no collaborators will be able to access </w:t>
      </w:r>
      <w:r w:rsidR="00FD044A">
        <w:t>this</w:t>
      </w:r>
      <w:r w:rsidR="00B21867">
        <w:t xml:space="preserve"> data, unless they have an Imperial contract and are on site at Imperial</w:t>
      </w:r>
      <w:r w:rsidR="00FD044A">
        <w:t xml:space="preserve">. </w:t>
      </w:r>
    </w:p>
    <w:p w14:paraId="5640E8FE" w14:textId="40563E70" w:rsidR="009A418E" w:rsidRDefault="009A418E" w:rsidP="0096326A">
      <w:pPr>
        <w:jc w:val="both"/>
      </w:pPr>
      <w:r>
        <w:t>This information will not identify you and will not be combined with other information in a way that could identify you. The information will only be used for the purpose of health and care research, and cannot be used to contact you or to affect your care. It will not be used to make decisions about future services available to you, such as insurance.</w:t>
      </w:r>
    </w:p>
    <w:sectPr w:rsidR="009A418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4483E" w14:textId="77777777" w:rsidR="0022073B" w:rsidRDefault="0022073B" w:rsidP="009A418E">
      <w:pPr>
        <w:spacing w:after="0" w:line="240" w:lineRule="auto"/>
      </w:pPr>
      <w:r>
        <w:separator/>
      </w:r>
    </w:p>
  </w:endnote>
  <w:endnote w:type="continuationSeparator" w:id="0">
    <w:p w14:paraId="7F40A62D" w14:textId="77777777" w:rsidR="0022073B" w:rsidRDefault="0022073B" w:rsidP="009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utigerLight">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607081"/>
      <w:docPartObj>
        <w:docPartGallery w:val="Page Numbers (Bottom of Page)"/>
        <w:docPartUnique/>
      </w:docPartObj>
    </w:sdtPr>
    <w:sdtEndPr>
      <w:rPr>
        <w:noProof/>
      </w:rPr>
    </w:sdtEndPr>
    <w:sdtContent>
      <w:p w14:paraId="1BA3DD9B" w14:textId="24F924B7" w:rsidR="009A418E" w:rsidRDefault="009A418E">
        <w:pPr>
          <w:pStyle w:val="Footer"/>
          <w:jc w:val="center"/>
        </w:pPr>
        <w:r>
          <w:fldChar w:fldCharType="begin"/>
        </w:r>
        <w:r>
          <w:instrText xml:space="preserve"> PAGE   \* MERGEFORMAT </w:instrText>
        </w:r>
        <w:r>
          <w:fldChar w:fldCharType="separate"/>
        </w:r>
        <w:r w:rsidR="008F563E">
          <w:rPr>
            <w:noProof/>
          </w:rPr>
          <w:t>5</w:t>
        </w:r>
        <w:r>
          <w:rPr>
            <w:noProof/>
          </w:rPr>
          <w:fldChar w:fldCharType="end"/>
        </w:r>
      </w:p>
    </w:sdtContent>
  </w:sdt>
  <w:p w14:paraId="78793DC0" w14:textId="77777777" w:rsidR="009A418E" w:rsidRDefault="009A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E73E3" w14:textId="77777777" w:rsidR="0022073B" w:rsidRDefault="0022073B" w:rsidP="009A418E">
      <w:pPr>
        <w:spacing w:after="0" w:line="240" w:lineRule="auto"/>
      </w:pPr>
      <w:r>
        <w:separator/>
      </w:r>
    </w:p>
  </w:footnote>
  <w:footnote w:type="continuationSeparator" w:id="0">
    <w:p w14:paraId="7645F05D" w14:textId="77777777" w:rsidR="0022073B" w:rsidRDefault="0022073B" w:rsidP="009A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38D9" w14:textId="225408AF" w:rsidR="0087688B" w:rsidRDefault="00876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155B2"/>
    <w:multiLevelType w:val="hybridMultilevel"/>
    <w:tmpl w:val="B3CE8FD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BCB36DE"/>
    <w:multiLevelType w:val="hybridMultilevel"/>
    <w:tmpl w:val="476A0E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CD14BB"/>
    <w:multiLevelType w:val="hybridMultilevel"/>
    <w:tmpl w:val="1EDE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7D15673B"/>
    <w:multiLevelType w:val="hybridMultilevel"/>
    <w:tmpl w:val="19A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E5"/>
    <w:rsid w:val="00021E45"/>
    <w:rsid w:val="0004333C"/>
    <w:rsid w:val="000656E1"/>
    <w:rsid w:val="00083D70"/>
    <w:rsid w:val="000F5CE5"/>
    <w:rsid w:val="001006EF"/>
    <w:rsid w:val="00117DB1"/>
    <w:rsid w:val="0018034A"/>
    <w:rsid w:val="00184055"/>
    <w:rsid w:val="001C134E"/>
    <w:rsid w:val="001C79C9"/>
    <w:rsid w:val="001D1867"/>
    <w:rsid w:val="001F2DE1"/>
    <w:rsid w:val="00202CA6"/>
    <w:rsid w:val="0022073B"/>
    <w:rsid w:val="00233DBC"/>
    <w:rsid w:val="0026223C"/>
    <w:rsid w:val="00265AA0"/>
    <w:rsid w:val="003A12B0"/>
    <w:rsid w:val="003A7EFB"/>
    <w:rsid w:val="003B04E5"/>
    <w:rsid w:val="003D12C8"/>
    <w:rsid w:val="003E4D3B"/>
    <w:rsid w:val="003F76B0"/>
    <w:rsid w:val="00474FBB"/>
    <w:rsid w:val="004826A1"/>
    <w:rsid w:val="00491639"/>
    <w:rsid w:val="004E449F"/>
    <w:rsid w:val="0050346D"/>
    <w:rsid w:val="00550894"/>
    <w:rsid w:val="00571BE6"/>
    <w:rsid w:val="00572A11"/>
    <w:rsid w:val="005802F2"/>
    <w:rsid w:val="005B1FCC"/>
    <w:rsid w:val="00641304"/>
    <w:rsid w:val="00644529"/>
    <w:rsid w:val="006814FE"/>
    <w:rsid w:val="007360CD"/>
    <w:rsid w:val="0087688B"/>
    <w:rsid w:val="00884ED5"/>
    <w:rsid w:val="008A6390"/>
    <w:rsid w:val="008E3DBE"/>
    <w:rsid w:val="008E4830"/>
    <w:rsid w:val="008E78CA"/>
    <w:rsid w:val="008F563E"/>
    <w:rsid w:val="009169BA"/>
    <w:rsid w:val="00957477"/>
    <w:rsid w:val="0096326A"/>
    <w:rsid w:val="0098621E"/>
    <w:rsid w:val="0099375A"/>
    <w:rsid w:val="00997CFD"/>
    <w:rsid w:val="009A418E"/>
    <w:rsid w:val="009E75CA"/>
    <w:rsid w:val="00A37851"/>
    <w:rsid w:val="00A51752"/>
    <w:rsid w:val="00A941E1"/>
    <w:rsid w:val="00B06A74"/>
    <w:rsid w:val="00B21867"/>
    <w:rsid w:val="00B3036F"/>
    <w:rsid w:val="00B55EDC"/>
    <w:rsid w:val="00B85DE1"/>
    <w:rsid w:val="00BA2EC8"/>
    <w:rsid w:val="00BB598D"/>
    <w:rsid w:val="00C3082C"/>
    <w:rsid w:val="00C87E2E"/>
    <w:rsid w:val="00C97B49"/>
    <w:rsid w:val="00D06B12"/>
    <w:rsid w:val="00D86F62"/>
    <w:rsid w:val="00D93C0D"/>
    <w:rsid w:val="00DA3712"/>
    <w:rsid w:val="00E14333"/>
    <w:rsid w:val="00E67D89"/>
    <w:rsid w:val="00E73945"/>
    <w:rsid w:val="00E76157"/>
    <w:rsid w:val="00E92801"/>
    <w:rsid w:val="00E94C35"/>
    <w:rsid w:val="00EF06BE"/>
    <w:rsid w:val="00F0458D"/>
    <w:rsid w:val="00F130F9"/>
    <w:rsid w:val="00F3332C"/>
    <w:rsid w:val="00F36B8E"/>
    <w:rsid w:val="00FB2B63"/>
    <w:rsid w:val="00FB548A"/>
    <w:rsid w:val="00FD044A"/>
    <w:rsid w:val="00FD3529"/>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98F01"/>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customStyle="1" w:styleId="IgnoredSpacing">
    <w:name w:val="Ignored Spacing"/>
    <w:link w:val="IgnoredSpacingChar"/>
    <w:rsid w:val="0098621E"/>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98621E"/>
    <w:rPr>
      <w:rFonts w:ascii="Arial" w:eastAsia="Times New Roman" w:hAnsi="Arial" w:cs="Times New Roman"/>
      <w:color w:val="000000"/>
      <w:sz w:val="24"/>
      <w:szCs w:val="24"/>
      <w:lang w:val="en-US"/>
    </w:rPr>
  </w:style>
  <w:style w:type="paragraph" w:customStyle="1" w:styleId="ParaClause">
    <w:name w:val="Para Clause"/>
    <w:basedOn w:val="Normal"/>
    <w:rsid w:val="0098621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98621E"/>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98621E"/>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98621E"/>
    <w:rPr>
      <w:rFonts w:ascii="Arial" w:eastAsia="Times New Roman" w:hAnsi="Arial" w:cs="Times New Roman"/>
      <w:color w:val="000000"/>
      <w:szCs w:val="20"/>
    </w:rPr>
  </w:style>
  <w:style w:type="paragraph" w:customStyle="1" w:styleId="subclause1Bullet1">
    <w:name w:val="subclause 1 Bullet 1"/>
    <w:basedOn w:val="Normal"/>
    <w:qFormat/>
    <w:rsid w:val="0098621E"/>
    <w:pPr>
      <w:numPr>
        <w:numId w:val="1"/>
      </w:numPr>
      <w:spacing w:before="240" w:after="120" w:line="300" w:lineRule="atLeast"/>
      <w:ind w:left="1077" w:hanging="357"/>
      <w:jc w:val="both"/>
    </w:pPr>
    <w:rPr>
      <w:rFonts w:ascii="Arial" w:eastAsia="Times New Roman" w:hAnsi="Arial"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8E"/>
  </w:style>
  <w:style w:type="character" w:customStyle="1" w:styleId="UnresolvedMention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customStyle="1" w:styleId="CommentTextChar">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customStyle="1" w:styleId="CommentSubjectChar">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78CA"/>
    <w:rPr>
      <w:rFonts w:ascii="Arial" w:hAnsi="Arial" w:cs="Arial"/>
      <w:sz w:val="18"/>
      <w:szCs w:val="18"/>
    </w:rPr>
  </w:style>
  <w:style w:type="character" w:customStyle="1" w:styleId="UnresolvedMention2">
    <w:name w:val="Unresolved Mention2"/>
    <w:basedOn w:val="DefaultParagraphFont"/>
    <w:uiPriority w:val="99"/>
    <w:semiHidden/>
    <w:unhideWhenUsed/>
    <w:rsid w:val="00550894"/>
    <w:rPr>
      <w:color w:val="808080"/>
      <w:shd w:val="clear" w:color="auto" w:fill="E6E6E6"/>
    </w:rPr>
  </w:style>
  <w:style w:type="character" w:styleId="Strong">
    <w:name w:val="Strong"/>
    <w:basedOn w:val="DefaultParagraphFont"/>
    <w:uiPriority w:val="22"/>
    <w:qFormat/>
    <w:rsid w:val="0099375A"/>
    <w:rPr>
      <w:b/>
      <w:bCs/>
    </w:rPr>
  </w:style>
  <w:style w:type="character" w:styleId="UnresolvedMention">
    <w:name w:val="Unresolved Mention"/>
    <w:basedOn w:val="DefaultParagraphFont"/>
    <w:uiPriority w:val="99"/>
    <w:semiHidden/>
    <w:unhideWhenUsed/>
    <w:rsid w:val="00F1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mperial.ac.uk/admin-services/secretariat/college-governance/charters/policies-regulations-and-codes-of-practice/information-security-/poli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erial.ac.uk/admin-services/legal-services-office/data-protection/our-poli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icfibrosis.org.uk/the-work-we-do/uk-cf-registry/uk-cf-registry-privacy-notice" TargetMode="External"/><Relationship Id="rId5" Type="http://schemas.openxmlformats.org/officeDocument/2006/relationships/webSettings" Target="webSettings.xml"/><Relationship Id="rId15" Type="http://schemas.openxmlformats.org/officeDocument/2006/relationships/hyperlink" Target="mailto:registry@cysticfibrosis.org.uk" TargetMode="External"/><Relationship Id="rId10" Type="http://schemas.openxmlformats.org/officeDocument/2006/relationships/hyperlink" Target="https://www.imperial.ac.uk/admin-services/legal-services-office/data-prote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records-and-archives/public/RetentionSchedule.pdf" TargetMode="External"/><Relationship Id="rId14"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703F7-25D0-E745-8F50-2524D15A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Johnson, Helen L</cp:lastModifiedBy>
  <cp:revision>3</cp:revision>
  <dcterms:created xsi:type="dcterms:W3CDTF">2019-03-19T18:21:00Z</dcterms:created>
  <dcterms:modified xsi:type="dcterms:W3CDTF">2019-03-19T18:23:00Z</dcterms:modified>
</cp:coreProperties>
</file>