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5C6135F2" w:rsidR="00505646" w:rsidRPr="00E067E4" w:rsidRDefault="00C72BBA" w:rsidP="00E067E4">
      <w:pPr>
        <w:pStyle w:val="Heading1"/>
        <w:spacing w:line="276" w:lineRule="auto"/>
        <w:rPr>
          <w:rFonts w:ascii="Arial" w:hAnsi="Arial" w:cs="Arial"/>
          <w:sz w:val="28"/>
          <w:szCs w:val="28"/>
        </w:rPr>
      </w:pPr>
      <w:r w:rsidRPr="00E067E4">
        <w:rPr>
          <w:rFonts w:ascii="Arial" w:hAnsi="Arial" w:cs="Arial"/>
          <w:b/>
          <w:sz w:val="28"/>
          <w:szCs w:val="28"/>
        </w:rPr>
        <w:t>S</w:t>
      </w:r>
      <w:r w:rsidR="00437CA9" w:rsidRPr="00E067E4">
        <w:rPr>
          <w:rFonts w:ascii="Arial" w:hAnsi="Arial" w:cs="Arial"/>
          <w:b/>
          <w:sz w:val="28"/>
          <w:szCs w:val="28"/>
        </w:rPr>
        <w:t xml:space="preserve">tandard </w:t>
      </w:r>
      <w:r w:rsidRPr="00E067E4">
        <w:rPr>
          <w:rFonts w:ascii="Arial" w:hAnsi="Arial" w:cs="Arial"/>
          <w:b/>
          <w:sz w:val="28"/>
          <w:szCs w:val="28"/>
        </w:rPr>
        <w:t>O</w:t>
      </w:r>
      <w:r w:rsidR="00437CA9" w:rsidRPr="00E067E4">
        <w:rPr>
          <w:rFonts w:ascii="Arial" w:hAnsi="Arial" w:cs="Arial"/>
          <w:b/>
          <w:sz w:val="28"/>
          <w:szCs w:val="28"/>
        </w:rPr>
        <w:t xml:space="preserve">perating </w:t>
      </w:r>
      <w:r w:rsidRPr="00E067E4">
        <w:rPr>
          <w:rFonts w:ascii="Arial" w:hAnsi="Arial" w:cs="Arial"/>
          <w:b/>
          <w:sz w:val="28"/>
          <w:szCs w:val="28"/>
        </w:rPr>
        <w:t>P</w:t>
      </w:r>
      <w:r w:rsidR="00437CA9" w:rsidRPr="00E067E4">
        <w:rPr>
          <w:rFonts w:ascii="Arial" w:hAnsi="Arial" w:cs="Arial"/>
          <w:b/>
          <w:sz w:val="28"/>
          <w:szCs w:val="28"/>
        </w:rPr>
        <w:t>rocedure (SOP)</w:t>
      </w:r>
      <w:r w:rsidRPr="00E067E4">
        <w:rPr>
          <w:rFonts w:ascii="Arial" w:hAnsi="Arial" w:cs="Arial"/>
          <w:b/>
          <w:sz w:val="28"/>
          <w:szCs w:val="28"/>
        </w:rPr>
        <w:t xml:space="preserve"> Title</w:t>
      </w:r>
      <w:r w:rsidR="00437CA9" w:rsidRPr="00E067E4">
        <w:rPr>
          <w:rFonts w:ascii="Arial" w:hAnsi="Arial" w:cs="Arial"/>
          <w:b/>
          <w:sz w:val="28"/>
          <w:szCs w:val="28"/>
        </w:rPr>
        <w:t>:</w:t>
      </w:r>
      <w:r w:rsidR="00694217" w:rsidRPr="00E067E4">
        <w:rPr>
          <w:rFonts w:ascii="Arial" w:hAnsi="Arial" w:cs="Arial"/>
          <w:b/>
          <w:sz w:val="28"/>
          <w:szCs w:val="28"/>
        </w:rPr>
        <w:t xml:space="preserve"> </w:t>
      </w:r>
      <w:r w:rsidR="00101E84" w:rsidRPr="00E067E4">
        <w:rPr>
          <w:rFonts w:ascii="Arial" w:hAnsi="Arial" w:cs="Arial"/>
          <w:b/>
          <w:sz w:val="28"/>
          <w:szCs w:val="28"/>
        </w:rPr>
        <w:t>Fume Cupboards (FC</w:t>
      </w:r>
      <w:r w:rsidR="008A659A" w:rsidRPr="00E067E4">
        <w:rPr>
          <w:rFonts w:ascii="Arial" w:hAnsi="Arial" w:cs="Arial"/>
          <w:b/>
          <w:sz w:val="28"/>
          <w:szCs w:val="28"/>
        </w:rPr>
        <w:t>, Fume</w:t>
      </w:r>
      <w:r w:rsidR="00A95367">
        <w:rPr>
          <w:rFonts w:ascii="Arial" w:hAnsi="Arial" w:cs="Arial"/>
          <w:b/>
          <w:sz w:val="28"/>
          <w:szCs w:val="28"/>
        </w:rPr>
        <w:t xml:space="preserve"> </w:t>
      </w:r>
      <w:r w:rsidR="008A659A" w:rsidRPr="00E067E4">
        <w:rPr>
          <w:rFonts w:ascii="Arial" w:hAnsi="Arial" w:cs="Arial"/>
          <w:b/>
          <w:sz w:val="28"/>
          <w:szCs w:val="28"/>
        </w:rPr>
        <w:t>hoods</w:t>
      </w:r>
      <w:r w:rsidR="00101E84" w:rsidRPr="00E067E4">
        <w:rPr>
          <w:rFonts w:ascii="Arial" w:hAnsi="Arial" w:cs="Arial"/>
          <w:b/>
          <w:sz w:val="28"/>
          <w:szCs w:val="28"/>
        </w:rPr>
        <w:t>)</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857394" w:rsidRPr="00D84CBB" w14:paraId="555049B6" w14:textId="77777777" w:rsidTr="001D22B7">
        <w:tc>
          <w:tcPr>
            <w:tcW w:w="642" w:type="pct"/>
            <w:shd w:val="clear" w:color="auto" w:fill="1F3864" w:themeFill="accent5" w:themeFillShade="80"/>
          </w:tcPr>
          <w:p w14:paraId="41F78D80" w14:textId="77777777" w:rsidR="00857394" w:rsidRPr="00D84CBB" w:rsidRDefault="00857394"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50FC2F5B" w14:textId="77777777" w:rsidR="00857394" w:rsidRPr="00D84CBB" w:rsidRDefault="00857394"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75B19750" w14:textId="77777777" w:rsidR="00857394" w:rsidRPr="00D84CBB" w:rsidRDefault="00857394" w:rsidP="001D22B7">
            <w:pPr>
              <w:spacing w:line="276" w:lineRule="auto"/>
              <w:rPr>
                <w:rFonts w:ascii="Arial" w:hAnsi="Arial" w:cs="Arial"/>
              </w:rPr>
            </w:pPr>
            <w:r w:rsidRPr="00D84CBB">
              <w:rPr>
                <w:rFonts w:ascii="Arial" w:hAnsi="Arial" w:cs="Arial"/>
              </w:rPr>
              <w:t xml:space="preserve">Location of work: </w:t>
            </w:r>
          </w:p>
        </w:tc>
        <w:tc>
          <w:tcPr>
            <w:tcW w:w="1503" w:type="pct"/>
          </w:tcPr>
          <w:p w14:paraId="3906CF6D" w14:textId="77777777" w:rsidR="00857394" w:rsidRPr="00D84CBB" w:rsidRDefault="00857394" w:rsidP="001D22B7">
            <w:pPr>
              <w:spacing w:line="276" w:lineRule="auto"/>
              <w:rPr>
                <w:rFonts w:ascii="Arial" w:hAnsi="Arial" w:cs="Arial"/>
              </w:rPr>
            </w:pPr>
            <w:r>
              <w:rPr>
                <w:rFonts w:ascii="Arial" w:hAnsi="Arial" w:cs="Arial"/>
              </w:rPr>
              <w:t>MSRH 502</w:t>
            </w:r>
          </w:p>
        </w:tc>
      </w:tr>
      <w:tr w:rsidR="00857394" w:rsidRPr="00D84CBB" w14:paraId="6F9744DF" w14:textId="77777777" w:rsidTr="001D22B7">
        <w:tc>
          <w:tcPr>
            <w:tcW w:w="1320" w:type="pct"/>
            <w:gridSpan w:val="3"/>
            <w:shd w:val="clear" w:color="auto" w:fill="1F3864" w:themeFill="accent5" w:themeFillShade="80"/>
          </w:tcPr>
          <w:p w14:paraId="04289F0A" w14:textId="77777777" w:rsidR="00857394" w:rsidRPr="00D84CBB" w:rsidRDefault="00857394"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256A06E5" w14:textId="77777777" w:rsidR="00857394" w:rsidRPr="00D84CBB" w:rsidRDefault="00857394" w:rsidP="001D22B7">
            <w:pPr>
              <w:spacing w:line="276" w:lineRule="auto"/>
              <w:rPr>
                <w:rFonts w:ascii="Arial" w:hAnsi="Arial" w:cs="Arial"/>
              </w:rPr>
            </w:pPr>
            <w:r>
              <w:rPr>
                <w:rFonts w:ascii="Arial" w:hAnsi="Arial" w:cs="Arial"/>
              </w:rPr>
              <w:t>Prof Alan Spivey</w:t>
            </w:r>
          </w:p>
        </w:tc>
      </w:tr>
      <w:tr w:rsidR="00857394" w:rsidRPr="00D84CBB" w14:paraId="4D2343C8" w14:textId="77777777" w:rsidTr="001D22B7">
        <w:tc>
          <w:tcPr>
            <w:tcW w:w="1045" w:type="pct"/>
            <w:gridSpan w:val="2"/>
            <w:shd w:val="clear" w:color="auto" w:fill="1F3864" w:themeFill="accent5" w:themeFillShade="80"/>
          </w:tcPr>
          <w:p w14:paraId="193A1C5F" w14:textId="77777777" w:rsidR="00857394" w:rsidRPr="00D84CBB" w:rsidRDefault="00857394"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655F17A4" w14:textId="189EAF0F" w:rsidR="00857394" w:rsidRPr="00D84CBB" w:rsidRDefault="00EB0B18"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0C1AD216" w14:textId="77777777" w:rsidR="00857394" w:rsidRPr="00D84CBB" w:rsidRDefault="00857394" w:rsidP="001D22B7">
            <w:pPr>
              <w:spacing w:line="276" w:lineRule="auto"/>
              <w:rPr>
                <w:rFonts w:ascii="Arial" w:hAnsi="Arial" w:cs="Arial"/>
              </w:rPr>
            </w:pPr>
            <w:r w:rsidRPr="00D84CBB">
              <w:rPr>
                <w:rFonts w:ascii="Arial" w:hAnsi="Arial" w:cs="Arial"/>
              </w:rPr>
              <w:t>Date for review:</w:t>
            </w:r>
          </w:p>
        </w:tc>
        <w:tc>
          <w:tcPr>
            <w:tcW w:w="1503" w:type="pct"/>
          </w:tcPr>
          <w:p w14:paraId="7BFA51DB" w14:textId="0EBB8E3F" w:rsidR="00857394" w:rsidRPr="00D84CBB" w:rsidRDefault="00EB0B18" w:rsidP="001D22B7">
            <w:pPr>
              <w:spacing w:line="276" w:lineRule="auto"/>
              <w:rPr>
                <w:rFonts w:ascii="Arial" w:hAnsi="Arial" w:cs="Arial"/>
              </w:rPr>
            </w:pPr>
            <w:r>
              <w:rPr>
                <w:rFonts w:ascii="Arial" w:hAnsi="Arial" w:cs="Arial"/>
              </w:rPr>
              <w:t>13/09/2022</w:t>
            </w:r>
            <w:bookmarkStart w:id="0" w:name="_GoBack"/>
            <w:bookmarkEnd w:id="0"/>
          </w:p>
        </w:tc>
      </w:tr>
    </w:tbl>
    <w:p w14:paraId="7A35C1F9" w14:textId="5003F664" w:rsidR="00CB5AE0" w:rsidRPr="00E067E4" w:rsidRDefault="00CB5AE0" w:rsidP="00E067E4">
      <w:pPr>
        <w:pStyle w:val="Heading2"/>
        <w:spacing w:before="120" w:line="276" w:lineRule="auto"/>
        <w:jc w:val="both"/>
        <w:rPr>
          <w:rFonts w:ascii="Arial" w:hAnsi="Arial" w:cs="Arial"/>
          <w:b/>
          <w:color w:val="1F3864" w:themeColor="accent5" w:themeShade="80"/>
        </w:rPr>
      </w:pPr>
      <w:r w:rsidRPr="00E067E4">
        <w:rPr>
          <w:rFonts w:ascii="Arial" w:hAnsi="Arial" w:cs="Arial"/>
          <w:b/>
          <w:color w:val="1F3864" w:themeColor="accent5" w:themeShade="80"/>
        </w:rPr>
        <w:t xml:space="preserve">Justifying the </w:t>
      </w:r>
      <w:r w:rsidR="007C48D0" w:rsidRPr="00E067E4">
        <w:rPr>
          <w:rFonts w:ascii="Arial" w:hAnsi="Arial" w:cs="Arial"/>
          <w:b/>
          <w:color w:val="1F3864" w:themeColor="accent5" w:themeShade="80"/>
        </w:rPr>
        <w:t>hazards</w:t>
      </w:r>
      <w:r w:rsidR="00437CA9" w:rsidRPr="00E067E4">
        <w:rPr>
          <w:rFonts w:ascii="Arial" w:hAnsi="Arial" w:cs="Arial"/>
          <w:b/>
          <w:color w:val="1F3864" w:themeColor="accent5" w:themeShade="80"/>
        </w:rPr>
        <w:t>:</w:t>
      </w:r>
    </w:p>
    <w:p w14:paraId="7B5F615E" w14:textId="04809B2A" w:rsidR="00D32431" w:rsidRPr="00E067E4" w:rsidRDefault="00101E84" w:rsidP="00E067E4">
      <w:pPr>
        <w:spacing w:line="276" w:lineRule="auto"/>
        <w:jc w:val="both"/>
        <w:rPr>
          <w:rFonts w:ascii="Arial" w:hAnsi="Arial" w:cs="Arial"/>
        </w:rPr>
      </w:pPr>
      <w:r w:rsidRPr="00E067E4">
        <w:rPr>
          <w:rFonts w:ascii="Arial" w:eastAsiaTheme="majorEastAsia" w:hAnsi="Arial" w:cs="Arial"/>
        </w:rPr>
        <w:t xml:space="preserve">FCs are items of electrical equipment that have to be used when handling hazardous chemicals.  </w:t>
      </w:r>
    </w:p>
    <w:tbl>
      <w:tblPr>
        <w:tblStyle w:val="TableGrid"/>
        <w:tblW w:w="5000" w:type="pct"/>
        <w:tblLook w:val="04A0" w:firstRow="1" w:lastRow="0" w:firstColumn="1" w:lastColumn="0" w:noHBand="0" w:noVBand="1"/>
      </w:tblPr>
      <w:tblGrid>
        <w:gridCol w:w="3192"/>
        <w:gridCol w:w="609"/>
        <w:gridCol w:w="5176"/>
        <w:gridCol w:w="759"/>
      </w:tblGrid>
      <w:tr w:rsidR="00D32431" w:rsidRPr="00E067E4" w14:paraId="20B57572" w14:textId="77777777" w:rsidTr="00F61596">
        <w:trPr>
          <w:trHeight w:val="303"/>
        </w:trPr>
        <w:tc>
          <w:tcPr>
            <w:tcW w:w="5000" w:type="pct"/>
            <w:gridSpan w:val="4"/>
            <w:shd w:val="clear" w:color="auto" w:fill="1F3864" w:themeFill="accent5" w:themeFillShade="80"/>
          </w:tcPr>
          <w:p w14:paraId="1527535B" w14:textId="4E4C21D8" w:rsidR="00D32431" w:rsidRPr="00E067E4" w:rsidRDefault="007C48D0" w:rsidP="00E067E4">
            <w:pPr>
              <w:spacing w:line="276" w:lineRule="auto"/>
              <w:rPr>
                <w:rFonts w:ascii="Arial" w:hAnsi="Arial" w:cs="Arial"/>
              </w:rPr>
            </w:pPr>
            <w:r w:rsidRPr="00E067E4">
              <w:rPr>
                <w:rFonts w:ascii="Arial" w:hAnsi="Arial" w:cs="Arial"/>
              </w:rPr>
              <w:t>Identify h</w:t>
            </w:r>
            <w:r w:rsidR="00D32431" w:rsidRPr="00E067E4">
              <w:rPr>
                <w:rFonts w:ascii="Arial" w:hAnsi="Arial" w:cs="Arial"/>
              </w:rPr>
              <w:t xml:space="preserve">azards with specific risk assessments and </w:t>
            </w:r>
            <w:r w:rsidR="00754F39" w:rsidRPr="00E067E4">
              <w:rPr>
                <w:rFonts w:ascii="Arial" w:hAnsi="Arial" w:cs="Arial"/>
              </w:rPr>
              <w:t xml:space="preserve">a College </w:t>
            </w:r>
            <w:r w:rsidR="00D32431" w:rsidRPr="00E067E4">
              <w:rPr>
                <w:rFonts w:ascii="Arial" w:hAnsi="Arial" w:cs="Arial"/>
              </w:rPr>
              <w:t>or a department</w:t>
            </w:r>
            <w:r w:rsidR="00754F39" w:rsidRPr="00E067E4">
              <w:rPr>
                <w:rFonts w:ascii="Arial" w:hAnsi="Arial" w:cs="Arial"/>
              </w:rPr>
              <w:t>al</w:t>
            </w:r>
            <w:r w:rsidR="00D32431" w:rsidRPr="00E067E4">
              <w:rPr>
                <w:rFonts w:ascii="Arial" w:hAnsi="Arial" w:cs="Arial"/>
              </w:rPr>
              <w:t xml:space="preserve"> approval process </w:t>
            </w:r>
          </w:p>
        </w:tc>
      </w:tr>
      <w:tr w:rsidR="00D32431" w:rsidRPr="00E067E4" w14:paraId="6CD1F8D4" w14:textId="77777777" w:rsidTr="00F61596">
        <w:trPr>
          <w:trHeight w:val="303"/>
        </w:trPr>
        <w:tc>
          <w:tcPr>
            <w:tcW w:w="1639" w:type="pct"/>
            <w:shd w:val="clear" w:color="auto" w:fill="auto"/>
          </w:tcPr>
          <w:p w14:paraId="6C675068" w14:textId="6955E245" w:rsidR="00D32431" w:rsidRPr="00E067E4" w:rsidRDefault="00EB0B18" w:rsidP="00E067E4">
            <w:pPr>
              <w:spacing w:line="276" w:lineRule="auto"/>
              <w:rPr>
                <w:rFonts w:ascii="Arial" w:hAnsi="Arial" w:cs="Arial"/>
              </w:rPr>
            </w:pPr>
            <w:hyperlink r:id="rId9" w:history="1">
              <w:r w:rsidR="00437CA9" w:rsidRPr="00E067E4">
                <w:rPr>
                  <w:rStyle w:val="Hyperlink"/>
                  <w:rFonts w:ascii="Arial" w:hAnsi="Arial" w:cs="Arial"/>
                </w:rPr>
                <w:t>Ionising radiation sources</w:t>
              </w:r>
            </w:hyperlink>
          </w:p>
        </w:tc>
        <w:tc>
          <w:tcPr>
            <w:tcW w:w="313" w:type="pct"/>
          </w:tcPr>
          <w:p w14:paraId="5284963F" w14:textId="77777777" w:rsidR="00D32431" w:rsidRPr="00E067E4" w:rsidRDefault="00EB0B18" w:rsidP="00E067E4">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E067E4">
                  <w:rPr>
                    <w:rFonts w:ascii="Segoe UI Symbol" w:eastAsia="MS Gothic" w:hAnsi="Segoe UI Symbol" w:cs="Segoe UI Symbol"/>
                  </w:rPr>
                  <w:t>☐</w:t>
                </w:r>
              </w:sdtContent>
            </w:sdt>
          </w:p>
        </w:tc>
        <w:tc>
          <w:tcPr>
            <w:tcW w:w="2658" w:type="pct"/>
            <w:shd w:val="clear" w:color="auto" w:fill="auto"/>
          </w:tcPr>
          <w:p w14:paraId="4384E174" w14:textId="4A581A3E" w:rsidR="00D32431" w:rsidRPr="00E067E4" w:rsidRDefault="00EB0B18" w:rsidP="00E067E4">
            <w:pPr>
              <w:spacing w:line="276" w:lineRule="auto"/>
              <w:rPr>
                <w:rFonts w:ascii="Arial" w:hAnsi="Arial" w:cs="Arial"/>
              </w:rPr>
            </w:pPr>
            <w:hyperlink r:id="rId10" w:history="1">
              <w:r w:rsidR="00437CA9" w:rsidRPr="00E067E4">
                <w:rPr>
                  <w:rStyle w:val="Hyperlink"/>
                  <w:rFonts w:ascii="Arial" w:hAnsi="Arial" w:cs="Arial"/>
                </w:rPr>
                <w:t>Biological sources</w:t>
              </w:r>
            </w:hyperlink>
            <w:r w:rsidR="00437CA9" w:rsidRPr="00E067E4">
              <w:rPr>
                <w:rFonts w:ascii="Arial" w:hAnsi="Arial" w:cs="Arial"/>
              </w:rPr>
              <w:t xml:space="preserve"> (microorganisms, human/animal tissues, plants)</w:t>
            </w:r>
          </w:p>
        </w:tc>
        <w:tc>
          <w:tcPr>
            <w:tcW w:w="390" w:type="pct"/>
          </w:tcPr>
          <w:p w14:paraId="5BC9EE90" w14:textId="77777777" w:rsidR="00D32431" w:rsidRPr="00E067E4" w:rsidRDefault="00EB0B18" w:rsidP="00E067E4">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E067E4">
                  <w:rPr>
                    <w:rFonts w:ascii="Segoe UI Symbol" w:eastAsia="MS Gothic" w:hAnsi="Segoe UI Symbol" w:cs="Segoe UI Symbol"/>
                  </w:rPr>
                  <w:t>☐</w:t>
                </w:r>
              </w:sdtContent>
            </w:sdt>
          </w:p>
        </w:tc>
      </w:tr>
      <w:tr w:rsidR="00D32431" w:rsidRPr="00E067E4" w14:paraId="4D9393B1" w14:textId="77777777" w:rsidTr="00F61596">
        <w:trPr>
          <w:trHeight w:val="303"/>
        </w:trPr>
        <w:tc>
          <w:tcPr>
            <w:tcW w:w="1639" w:type="pct"/>
            <w:shd w:val="clear" w:color="auto" w:fill="auto"/>
          </w:tcPr>
          <w:p w14:paraId="4E43DA25" w14:textId="4C71444E" w:rsidR="00D32431" w:rsidRPr="00E067E4" w:rsidRDefault="00EB0B18" w:rsidP="000503DD">
            <w:pPr>
              <w:spacing w:line="276" w:lineRule="auto"/>
              <w:rPr>
                <w:rFonts w:ascii="Arial" w:hAnsi="Arial" w:cs="Arial"/>
              </w:rPr>
            </w:pPr>
            <w:hyperlink r:id="rId11" w:history="1">
              <w:r w:rsidR="000503DD">
                <w:rPr>
                  <w:rFonts w:ascii="Arial" w:hAnsi="Arial" w:cs="Arial"/>
                  <w:color w:val="0000FF"/>
                  <w:u w:val="single"/>
                </w:rPr>
                <w:t>Class 3R, 3B or 4 Lasers</w:t>
              </w:r>
            </w:hyperlink>
          </w:p>
        </w:tc>
        <w:tc>
          <w:tcPr>
            <w:tcW w:w="313" w:type="pct"/>
          </w:tcPr>
          <w:p w14:paraId="1C14A478" w14:textId="68746565" w:rsidR="00D32431" w:rsidRPr="00E067E4" w:rsidRDefault="00EB0B18" w:rsidP="00E067E4">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E067E4">
                  <w:rPr>
                    <w:rFonts w:ascii="Segoe UI Symbol" w:eastAsia="MS Gothic" w:hAnsi="Segoe UI Symbol" w:cs="Segoe UI Symbol"/>
                  </w:rPr>
                  <w:t>☐</w:t>
                </w:r>
              </w:sdtContent>
            </w:sdt>
          </w:p>
        </w:tc>
        <w:tc>
          <w:tcPr>
            <w:tcW w:w="2658" w:type="pct"/>
            <w:shd w:val="clear" w:color="auto" w:fill="auto"/>
          </w:tcPr>
          <w:p w14:paraId="5EF66011" w14:textId="4840FCE9" w:rsidR="00D32431" w:rsidRPr="00E067E4" w:rsidRDefault="00EB0B18" w:rsidP="00E067E4">
            <w:pPr>
              <w:spacing w:line="276" w:lineRule="auto"/>
              <w:rPr>
                <w:rFonts w:ascii="Arial" w:hAnsi="Arial" w:cs="Arial"/>
              </w:rPr>
            </w:pPr>
            <w:hyperlink r:id="rId12" w:history="1">
              <w:r w:rsidR="00437CA9" w:rsidRPr="00E067E4">
                <w:rPr>
                  <w:rStyle w:val="Hyperlink"/>
                  <w:rFonts w:ascii="Arial" w:hAnsi="Arial" w:cs="Arial"/>
                </w:rPr>
                <w:t>Offsite work</w:t>
              </w:r>
            </w:hyperlink>
          </w:p>
        </w:tc>
        <w:tc>
          <w:tcPr>
            <w:tcW w:w="390" w:type="pct"/>
          </w:tcPr>
          <w:p w14:paraId="2CD0492A" w14:textId="77777777" w:rsidR="00D32431" w:rsidRPr="00E067E4" w:rsidRDefault="00EB0B18" w:rsidP="00E067E4">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E067E4">
                  <w:rPr>
                    <w:rFonts w:ascii="Segoe UI Symbol" w:eastAsia="MS Gothic" w:hAnsi="Segoe UI Symbol" w:cs="Segoe UI Symbol"/>
                  </w:rPr>
                  <w:t>☐</w:t>
                </w:r>
              </w:sdtContent>
            </w:sdt>
          </w:p>
        </w:tc>
      </w:tr>
      <w:tr w:rsidR="00E64B5F" w:rsidRPr="00E067E4" w14:paraId="0688A521" w14:textId="77777777" w:rsidTr="00E64B5F">
        <w:trPr>
          <w:trHeight w:val="303"/>
        </w:trPr>
        <w:tc>
          <w:tcPr>
            <w:tcW w:w="5000" w:type="pct"/>
            <w:gridSpan w:val="4"/>
            <w:shd w:val="clear" w:color="auto" w:fill="auto"/>
          </w:tcPr>
          <w:p w14:paraId="4916B0C7" w14:textId="2F60D47F" w:rsidR="009B0259" w:rsidRPr="00E067E4" w:rsidRDefault="00E64B5F" w:rsidP="00E067E4">
            <w:pPr>
              <w:spacing w:line="276" w:lineRule="auto"/>
              <w:rPr>
                <w:rFonts w:ascii="Arial" w:hAnsi="Arial" w:cs="Arial"/>
              </w:rPr>
            </w:pPr>
            <w:r w:rsidRPr="00E067E4">
              <w:rPr>
                <w:rFonts w:ascii="Arial" w:hAnsi="Arial" w:cs="Arial"/>
              </w:rPr>
              <w:t xml:space="preserve">Confirm if </w:t>
            </w:r>
            <w:hyperlink r:id="rId13" w:history="1">
              <w:r w:rsidRPr="00E067E4">
                <w:rPr>
                  <w:rStyle w:val="Hyperlink"/>
                  <w:rFonts w:ascii="Arial" w:hAnsi="Arial" w:cs="Arial"/>
                </w:rPr>
                <w:t>Lone working</w:t>
              </w:r>
            </w:hyperlink>
            <w:r w:rsidRPr="00E067E4">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F83C9A" w:rsidRPr="00E067E4">
                  <w:rPr>
                    <w:rFonts w:ascii="Segoe UI Symbol" w:eastAsia="MS Gothic" w:hAnsi="Segoe UI Symbol" w:cs="Segoe UI Symbol"/>
                  </w:rPr>
                  <w:t>☐</w:t>
                </w:r>
              </w:sdtContent>
            </w:sdt>
            <w:r w:rsidRPr="00E067E4">
              <w:rPr>
                <w:rFonts w:ascii="Arial" w:hAnsi="Arial" w:cs="Arial"/>
              </w:rPr>
              <w:t xml:space="preserve"> If it is permitted, describe the control measures for lone workers:     </w:t>
            </w:r>
          </w:p>
        </w:tc>
      </w:tr>
    </w:tbl>
    <w:p w14:paraId="3569FA1A" w14:textId="65F14949" w:rsidR="00D10075" w:rsidRPr="00E067E4" w:rsidRDefault="00437CA9" w:rsidP="00E067E4">
      <w:pPr>
        <w:pStyle w:val="Heading2"/>
        <w:spacing w:before="120" w:line="276" w:lineRule="auto"/>
        <w:jc w:val="both"/>
        <w:rPr>
          <w:rFonts w:ascii="Arial" w:hAnsi="Arial" w:cs="Arial"/>
          <w:b/>
          <w:color w:val="1F3864" w:themeColor="accent5" w:themeShade="80"/>
        </w:rPr>
      </w:pPr>
      <w:r w:rsidRPr="00E067E4">
        <w:rPr>
          <w:rFonts w:ascii="Arial" w:hAnsi="Arial" w:cs="Arial"/>
          <w:b/>
          <w:color w:val="1F3864" w:themeColor="accent5" w:themeShade="80"/>
        </w:rPr>
        <w:t>Preparing for the SOP</w:t>
      </w:r>
      <w:r w:rsidR="00D10075" w:rsidRPr="00E067E4">
        <w:rPr>
          <w:rFonts w:ascii="Arial" w:hAnsi="Arial" w:cs="Arial"/>
          <w:b/>
          <w:color w:val="1F3864" w:themeColor="accent5" w:themeShade="80"/>
        </w:rPr>
        <w:t>:</w:t>
      </w:r>
    </w:p>
    <w:p w14:paraId="1B2E4724" w14:textId="0ED91819" w:rsidR="00101E84" w:rsidRPr="00E067E4" w:rsidRDefault="008A659A" w:rsidP="00E067E4">
      <w:pPr>
        <w:pStyle w:val="ListParagraph"/>
        <w:numPr>
          <w:ilvl w:val="0"/>
          <w:numId w:val="22"/>
        </w:numPr>
        <w:spacing w:line="276" w:lineRule="auto"/>
        <w:rPr>
          <w:rFonts w:ascii="Arial" w:hAnsi="Arial" w:cs="Arial"/>
          <w:bCs/>
        </w:rPr>
      </w:pPr>
      <w:r w:rsidRPr="00E067E4">
        <w:rPr>
          <w:rFonts w:ascii="Arial" w:eastAsiaTheme="majorEastAsia" w:hAnsi="Arial" w:cs="Arial"/>
          <w:b/>
        </w:rPr>
        <w:t>DON’T</w:t>
      </w:r>
      <w:r w:rsidR="00101E84" w:rsidRPr="00E067E4">
        <w:rPr>
          <w:rFonts w:ascii="Arial" w:hAnsi="Arial" w:cs="Arial"/>
          <w:bCs/>
        </w:rPr>
        <w:t xml:space="preserve"> </w:t>
      </w:r>
      <w:r w:rsidRPr="00E067E4">
        <w:rPr>
          <w:rFonts w:ascii="Arial" w:hAnsi="Arial" w:cs="Arial"/>
          <w:bCs/>
        </w:rPr>
        <w:t>use FCs</w:t>
      </w:r>
      <w:r w:rsidR="00101E84" w:rsidRPr="00E067E4">
        <w:rPr>
          <w:rFonts w:ascii="Arial" w:hAnsi="Arial" w:cs="Arial"/>
          <w:bCs/>
        </w:rPr>
        <w:t xml:space="preserve"> for </w:t>
      </w:r>
      <w:r w:rsidRPr="00E067E4">
        <w:rPr>
          <w:rFonts w:ascii="Arial" w:hAnsi="Arial" w:cs="Arial"/>
          <w:bCs/>
        </w:rPr>
        <w:t>handling hazardous</w:t>
      </w:r>
      <w:r w:rsidR="00101E84" w:rsidRPr="00E067E4">
        <w:rPr>
          <w:rFonts w:ascii="Arial" w:hAnsi="Arial" w:cs="Arial"/>
          <w:bCs/>
        </w:rPr>
        <w:t xml:space="preserve"> biological material (use a Microbiological Safety Cabinet for biological agents).</w:t>
      </w:r>
    </w:p>
    <w:p w14:paraId="1CFF7980" w14:textId="77777777" w:rsidR="00101E84" w:rsidRPr="00E067E4" w:rsidRDefault="00101E84" w:rsidP="00E067E4">
      <w:pPr>
        <w:spacing w:line="276" w:lineRule="auto"/>
        <w:ind w:left="502"/>
        <w:rPr>
          <w:rFonts w:ascii="Arial" w:hAnsi="Arial" w:cs="Arial"/>
          <w:bCs/>
          <w:i/>
        </w:rPr>
      </w:pPr>
      <w:r w:rsidRPr="00E067E4">
        <w:rPr>
          <w:rFonts w:ascii="Arial" w:hAnsi="Arial" w:cs="Arial"/>
          <w:bCs/>
          <w:i/>
        </w:rPr>
        <w:t>More information can be found in the College code of practice for</w:t>
      </w:r>
      <w:r w:rsidRPr="00E067E4">
        <w:rPr>
          <w:rFonts w:ascii="Arial" w:hAnsi="Arial" w:cs="Arial"/>
          <w:i/>
        </w:rPr>
        <w:t xml:space="preserve"> </w:t>
      </w:r>
      <w:r w:rsidRPr="00E067E4">
        <w:rPr>
          <w:rFonts w:ascii="Arial" w:hAnsi="Arial" w:cs="Arial"/>
          <w:bCs/>
          <w:i/>
        </w:rPr>
        <w:t xml:space="preserve">selection, installation, use, maintenance and decommissioning of Fume Cupboards can be found here: </w:t>
      </w:r>
      <w:hyperlink r:id="rId14" w:history="1">
        <w:r w:rsidRPr="00E067E4">
          <w:rPr>
            <w:rStyle w:val="Hyperlink"/>
            <w:rFonts w:ascii="Arial" w:hAnsi="Arial" w:cs="Arial"/>
            <w:bCs/>
            <w:i/>
          </w:rPr>
          <w:t>http://www3.imperial.ac.uk/safety/subjects/localexhaustventilation</w:t>
        </w:r>
      </w:hyperlink>
      <w:r w:rsidRPr="00E067E4">
        <w:rPr>
          <w:rFonts w:ascii="Arial" w:hAnsi="Arial" w:cs="Arial"/>
          <w:bCs/>
          <w:i/>
        </w:rPr>
        <w:t xml:space="preserve"> </w:t>
      </w:r>
    </w:p>
    <w:p w14:paraId="4E3CD4AD" w14:textId="6B2B5EB4" w:rsidR="008A659A" w:rsidRPr="00E067E4" w:rsidRDefault="008A659A" w:rsidP="00E067E4">
      <w:pPr>
        <w:pStyle w:val="ListParagraph"/>
        <w:numPr>
          <w:ilvl w:val="0"/>
          <w:numId w:val="23"/>
        </w:numPr>
        <w:spacing w:after="0" w:line="276" w:lineRule="auto"/>
        <w:jc w:val="both"/>
        <w:rPr>
          <w:rFonts w:ascii="Arial" w:eastAsiaTheme="majorEastAsia" w:hAnsi="Arial" w:cs="Arial"/>
          <w:b/>
        </w:rPr>
      </w:pPr>
      <w:r w:rsidRPr="00E067E4">
        <w:rPr>
          <w:rFonts w:ascii="Arial" w:eastAsiaTheme="majorEastAsia" w:hAnsi="Arial" w:cs="Arial"/>
          <w:b/>
        </w:rPr>
        <w:t xml:space="preserve">DON’T </w:t>
      </w:r>
      <w:r w:rsidRPr="00E067E4">
        <w:rPr>
          <w:rFonts w:ascii="Arial" w:eastAsiaTheme="majorEastAsia" w:hAnsi="Arial" w:cs="Arial"/>
        </w:rPr>
        <w:t>leave FC dirty.</w:t>
      </w:r>
    </w:p>
    <w:p w14:paraId="77B26EBE" w14:textId="790B709A" w:rsidR="008A659A" w:rsidRPr="00E067E4" w:rsidRDefault="008A659A" w:rsidP="00E067E4">
      <w:pPr>
        <w:pStyle w:val="ListParagraph"/>
        <w:numPr>
          <w:ilvl w:val="0"/>
          <w:numId w:val="21"/>
        </w:numPr>
        <w:spacing w:after="0" w:line="276" w:lineRule="auto"/>
        <w:rPr>
          <w:rFonts w:ascii="Arial" w:hAnsi="Arial" w:cs="Arial"/>
          <w:bCs/>
        </w:rPr>
      </w:pPr>
      <w:r w:rsidRPr="00E067E4">
        <w:rPr>
          <w:rFonts w:ascii="Arial" w:eastAsiaTheme="majorEastAsia" w:hAnsi="Arial" w:cs="Arial"/>
          <w:b/>
        </w:rPr>
        <w:t xml:space="preserve">DON’T </w:t>
      </w:r>
      <w:r w:rsidRPr="00E067E4">
        <w:rPr>
          <w:rFonts w:ascii="Arial" w:eastAsiaTheme="majorEastAsia" w:hAnsi="Arial" w:cs="Arial"/>
        </w:rPr>
        <w:t>m</w:t>
      </w:r>
      <w:r w:rsidRPr="00E067E4">
        <w:rPr>
          <w:rFonts w:ascii="Arial" w:hAnsi="Arial" w:cs="Arial"/>
          <w:bCs/>
        </w:rPr>
        <w:t>ute or ignore any FC alarms – slowly close the sash</w:t>
      </w:r>
      <w:r w:rsidR="00B60E42" w:rsidRPr="00E067E4">
        <w:rPr>
          <w:rFonts w:ascii="Arial" w:hAnsi="Arial" w:cs="Arial"/>
          <w:bCs/>
        </w:rPr>
        <w:t>,</w:t>
      </w:r>
      <w:r w:rsidRPr="00E067E4">
        <w:rPr>
          <w:rFonts w:ascii="Arial" w:hAnsi="Arial" w:cs="Arial"/>
          <w:bCs/>
        </w:rPr>
        <w:t xml:space="preserve"> and </w:t>
      </w:r>
      <w:r w:rsidR="00B60E42" w:rsidRPr="00E067E4">
        <w:rPr>
          <w:rFonts w:ascii="Arial" w:hAnsi="Arial" w:cs="Arial"/>
          <w:bCs/>
        </w:rPr>
        <w:t xml:space="preserve">if alarm doesn’t stop, </w:t>
      </w:r>
      <w:r w:rsidR="00E067E4">
        <w:rPr>
          <w:rFonts w:ascii="Arial" w:hAnsi="Arial" w:cs="Arial"/>
          <w:bCs/>
        </w:rPr>
        <w:t>report to supervisor,</w:t>
      </w:r>
      <w:r w:rsidRPr="00E067E4">
        <w:rPr>
          <w:rFonts w:ascii="Arial" w:hAnsi="Arial" w:cs="Arial"/>
          <w:bCs/>
        </w:rPr>
        <w:t xml:space="preserve"> lab technician or Facilities Management (ext 48000 or </w:t>
      </w:r>
      <w:hyperlink r:id="rId15" w:history="1">
        <w:r w:rsidR="00E067E4" w:rsidRPr="004D509B">
          <w:rPr>
            <w:rStyle w:val="Hyperlink"/>
            <w:rFonts w:ascii="Arial" w:hAnsi="Arial" w:cs="Arial"/>
            <w:bCs/>
          </w:rPr>
          <w:t>eo.csc@imperial.ac.uk</w:t>
        </w:r>
      </w:hyperlink>
      <w:r w:rsidRPr="00E067E4">
        <w:rPr>
          <w:rFonts w:ascii="Arial" w:hAnsi="Arial" w:cs="Arial"/>
          <w:bCs/>
        </w:rPr>
        <w:t>).</w:t>
      </w:r>
    </w:p>
    <w:p w14:paraId="000C3C1F" w14:textId="604ED4FC" w:rsidR="008A659A" w:rsidRPr="00E067E4" w:rsidRDefault="008A659A" w:rsidP="00E067E4">
      <w:pPr>
        <w:pStyle w:val="ListParagraph"/>
        <w:numPr>
          <w:ilvl w:val="0"/>
          <w:numId w:val="21"/>
        </w:numPr>
        <w:spacing w:after="0" w:line="276" w:lineRule="auto"/>
        <w:rPr>
          <w:rFonts w:ascii="Arial" w:hAnsi="Arial" w:cs="Arial"/>
          <w:bCs/>
        </w:rPr>
      </w:pPr>
      <w:r w:rsidRPr="00E067E4">
        <w:rPr>
          <w:rFonts w:ascii="Arial" w:eastAsiaTheme="majorEastAsia" w:hAnsi="Arial" w:cs="Arial"/>
          <w:b/>
        </w:rPr>
        <w:t xml:space="preserve">DON’T </w:t>
      </w:r>
      <w:r w:rsidRPr="00E067E4">
        <w:rPr>
          <w:rFonts w:ascii="Arial" w:eastAsiaTheme="majorEastAsia" w:hAnsi="Arial" w:cs="Arial"/>
        </w:rPr>
        <w:t xml:space="preserve">use </w:t>
      </w:r>
      <w:r w:rsidR="00E067E4">
        <w:rPr>
          <w:rFonts w:ascii="Arial" w:eastAsiaTheme="majorEastAsia" w:hAnsi="Arial" w:cs="Arial"/>
        </w:rPr>
        <w:t xml:space="preserve">an </w:t>
      </w:r>
      <w:r w:rsidRPr="00E067E4">
        <w:rPr>
          <w:rFonts w:ascii="Arial" w:eastAsiaTheme="majorEastAsia" w:hAnsi="Arial" w:cs="Arial"/>
        </w:rPr>
        <w:t>out of service FCs</w:t>
      </w:r>
      <w:r w:rsidR="00E067E4">
        <w:rPr>
          <w:rFonts w:ascii="Arial" w:eastAsiaTheme="majorEastAsia" w:hAnsi="Arial" w:cs="Arial"/>
        </w:rPr>
        <w:t xml:space="preserve"> (check service record card displayed on FC)</w:t>
      </w:r>
      <w:r w:rsidRPr="00E067E4">
        <w:rPr>
          <w:rFonts w:ascii="Arial" w:eastAsiaTheme="majorEastAsia" w:hAnsi="Arial" w:cs="Arial"/>
        </w:rPr>
        <w:t>.</w:t>
      </w:r>
    </w:p>
    <w:p w14:paraId="134F5B99" w14:textId="35EA513D" w:rsidR="008A659A" w:rsidRPr="00E067E4" w:rsidRDefault="008A659A" w:rsidP="00E067E4">
      <w:pPr>
        <w:pStyle w:val="ListParagraph"/>
        <w:numPr>
          <w:ilvl w:val="0"/>
          <w:numId w:val="21"/>
        </w:numPr>
        <w:spacing w:after="0" w:line="276" w:lineRule="auto"/>
        <w:rPr>
          <w:rFonts w:ascii="Arial" w:hAnsi="Arial" w:cs="Arial"/>
          <w:bCs/>
        </w:rPr>
      </w:pPr>
      <w:r w:rsidRPr="00E067E4">
        <w:rPr>
          <w:rFonts w:ascii="Arial" w:eastAsiaTheme="majorEastAsia" w:hAnsi="Arial" w:cs="Arial"/>
          <w:b/>
        </w:rPr>
        <w:t>DON’T</w:t>
      </w:r>
      <w:r w:rsidR="00E067E4">
        <w:rPr>
          <w:rFonts w:ascii="Arial" w:hAnsi="Arial" w:cs="Arial"/>
          <w:bCs/>
        </w:rPr>
        <w:t xml:space="preserve"> u</w:t>
      </w:r>
      <w:r w:rsidRPr="00E067E4">
        <w:rPr>
          <w:rFonts w:ascii="Arial" w:hAnsi="Arial" w:cs="Arial"/>
          <w:bCs/>
        </w:rPr>
        <w:t>se FCs as routine storage space.</w:t>
      </w:r>
    </w:p>
    <w:p w14:paraId="09823466" w14:textId="2167FBB4" w:rsidR="00E067E4" w:rsidRPr="00E14612" w:rsidRDefault="008A659A" w:rsidP="00E14612">
      <w:pPr>
        <w:pStyle w:val="ListParagraph"/>
        <w:numPr>
          <w:ilvl w:val="0"/>
          <w:numId w:val="21"/>
        </w:numPr>
        <w:spacing w:after="0" w:line="276" w:lineRule="auto"/>
        <w:rPr>
          <w:rFonts w:ascii="Arial" w:hAnsi="Arial" w:cs="Arial"/>
          <w:bCs/>
        </w:rPr>
      </w:pPr>
      <w:r w:rsidRPr="00E067E4">
        <w:rPr>
          <w:rFonts w:ascii="Arial" w:eastAsiaTheme="majorEastAsia" w:hAnsi="Arial" w:cs="Arial"/>
          <w:b/>
        </w:rPr>
        <w:t>DON’T</w:t>
      </w:r>
      <w:r w:rsidR="00E067E4">
        <w:rPr>
          <w:rFonts w:ascii="Arial" w:hAnsi="Arial" w:cs="Arial"/>
          <w:bCs/>
        </w:rPr>
        <w:t xml:space="preserve"> u</w:t>
      </w:r>
      <w:r w:rsidRPr="00E067E4">
        <w:rPr>
          <w:rFonts w:ascii="Arial" w:hAnsi="Arial" w:cs="Arial"/>
          <w:bCs/>
        </w:rPr>
        <w:t>se naked flames in the FC for prolonged periods of time.</w:t>
      </w:r>
    </w:p>
    <w:p w14:paraId="07CD8F58" w14:textId="28825F40" w:rsidR="008A659A" w:rsidRPr="00E067E4" w:rsidRDefault="00E067E4" w:rsidP="00E067E4">
      <w:pPr>
        <w:pStyle w:val="ListParagraph"/>
        <w:numPr>
          <w:ilvl w:val="0"/>
          <w:numId w:val="21"/>
        </w:numPr>
        <w:spacing w:after="0" w:line="276" w:lineRule="auto"/>
        <w:rPr>
          <w:rFonts w:ascii="Arial" w:hAnsi="Arial" w:cs="Arial"/>
          <w:bCs/>
        </w:rPr>
      </w:pPr>
      <w:r>
        <w:rPr>
          <w:rFonts w:ascii="Arial" w:hAnsi="Arial" w:cs="Arial"/>
          <w:b/>
          <w:bCs/>
        </w:rPr>
        <w:t>DO</w:t>
      </w:r>
      <w:r>
        <w:rPr>
          <w:rFonts w:ascii="Arial" w:hAnsi="Arial" w:cs="Arial"/>
          <w:bCs/>
        </w:rPr>
        <w:t xml:space="preserve"> complete the e-learning course </w:t>
      </w:r>
      <w:hyperlink r:id="rId16" w:history="1">
        <w:r w:rsidRPr="00E067E4">
          <w:rPr>
            <w:rStyle w:val="Hyperlink"/>
            <w:rFonts w:ascii="Arial" w:hAnsi="Arial" w:cs="Arial"/>
            <w:bCs/>
          </w:rPr>
          <w:t xml:space="preserve">Imperial College </w:t>
        </w:r>
        <w:r w:rsidR="008A659A" w:rsidRPr="00E067E4">
          <w:rPr>
            <w:rStyle w:val="Hyperlink"/>
            <w:rFonts w:ascii="Arial" w:hAnsi="Arial" w:cs="Arial"/>
            <w:bCs/>
          </w:rPr>
          <w:t>Guide to Fume Cupboards</w:t>
        </w:r>
        <w:r w:rsidRPr="00E067E4">
          <w:rPr>
            <w:rStyle w:val="Hyperlink"/>
            <w:rFonts w:ascii="Arial" w:hAnsi="Arial" w:cs="Arial"/>
            <w:bCs/>
          </w:rPr>
          <w:t>’</w:t>
        </w:r>
      </w:hyperlink>
      <w:r w:rsidR="008A659A" w:rsidRPr="00E067E4">
        <w:rPr>
          <w:rFonts w:ascii="Arial" w:hAnsi="Arial" w:cs="Arial"/>
          <w:bCs/>
        </w:rPr>
        <w:t>.</w:t>
      </w:r>
    </w:p>
    <w:p w14:paraId="697B4A74" w14:textId="7C593FF0" w:rsidR="008A659A" w:rsidRPr="00B063FC" w:rsidRDefault="00E067E4" w:rsidP="00E067E4">
      <w:pPr>
        <w:pStyle w:val="ListParagraph"/>
        <w:numPr>
          <w:ilvl w:val="0"/>
          <w:numId w:val="21"/>
        </w:numPr>
        <w:spacing w:line="276" w:lineRule="auto"/>
        <w:rPr>
          <w:rFonts w:ascii="Arial" w:hAnsi="Arial" w:cs="Arial"/>
          <w:b/>
          <w:bCs/>
        </w:rPr>
      </w:pPr>
      <w:r w:rsidRPr="00E067E4">
        <w:rPr>
          <w:rFonts w:ascii="Arial" w:hAnsi="Arial" w:cs="Arial"/>
          <w:b/>
        </w:rPr>
        <w:t>DO</w:t>
      </w:r>
      <w:r>
        <w:rPr>
          <w:rFonts w:ascii="Arial" w:hAnsi="Arial" w:cs="Arial"/>
        </w:rPr>
        <w:t xml:space="preserve"> k</w:t>
      </w:r>
      <w:r w:rsidR="008A659A" w:rsidRPr="00E067E4">
        <w:rPr>
          <w:rFonts w:ascii="Arial" w:hAnsi="Arial" w:cs="Arial"/>
        </w:rPr>
        <w:t xml:space="preserve">eep lab doors and windows closed to ensure negative room pressure </w:t>
      </w:r>
      <w:r w:rsidR="00584110" w:rsidRPr="00E067E4">
        <w:rPr>
          <w:rFonts w:ascii="Arial" w:hAnsi="Arial" w:cs="Arial"/>
        </w:rPr>
        <w:t xml:space="preserve">relative </w:t>
      </w:r>
      <w:r w:rsidR="008A659A" w:rsidRPr="00E067E4">
        <w:rPr>
          <w:rFonts w:ascii="Arial" w:hAnsi="Arial" w:cs="Arial"/>
        </w:rPr>
        <w:t>to the corridor and proper airflow into the hood.</w:t>
      </w:r>
    </w:p>
    <w:p w14:paraId="740F2628" w14:textId="39A855C9" w:rsidR="00B063FC" w:rsidRPr="00E067E4" w:rsidRDefault="00B063FC" w:rsidP="00E067E4">
      <w:pPr>
        <w:pStyle w:val="ListParagraph"/>
        <w:numPr>
          <w:ilvl w:val="0"/>
          <w:numId w:val="21"/>
        </w:numPr>
        <w:spacing w:line="276" w:lineRule="auto"/>
        <w:rPr>
          <w:rFonts w:ascii="Arial" w:hAnsi="Arial" w:cs="Arial"/>
          <w:b/>
          <w:bCs/>
        </w:rPr>
      </w:pPr>
      <w:r>
        <w:rPr>
          <w:rFonts w:ascii="Arial" w:hAnsi="Arial" w:cs="Arial"/>
          <w:b/>
        </w:rPr>
        <w:t xml:space="preserve">DO </w:t>
      </w:r>
      <w:r>
        <w:rPr>
          <w:rFonts w:ascii="Arial" w:hAnsi="Arial" w:cs="Arial"/>
        </w:rPr>
        <w:t>check Firetrace indicator and to Estates if it is in red zone. Do not work with flammables, pyrophorics and ignition sources in the FC with faulty firetrace system.</w:t>
      </w:r>
    </w:p>
    <w:p w14:paraId="1F123D6B" w14:textId="77777777" w:rsidR="00262953" w:rsidRPr="00E067E4" w:rsidRDefault="00505646" w:rsidP="00E067E4">
      <w:pPr>
        <w:pStyle w:val="Heading2"/>
        <w:spacing w:before="120" w:line="276" w:lineRule="auto"/>
        <w:jc w:val="both"/>
        <w:rPr>
          <w:rFonts w:ascii="Arial" w:hAnsi="Arial" w:cs="Arial"/>
          <w:b/>
          <w:color w:val="1F3864" w:themeColor="accent5" w:themeShade="80"/>
        </w:rPr>
      </w:pPr>
      <w:r w:rsidRPr="00E067E4">
        <w:rPr>
          <w:rFonts w:ascii="Arial" w:hAnsi="Arial" w:cs="Arial"/>
          <w:b/>
          <w:color w:val="1F3864" w:themeColor="accent5" w:themeShade="80"/>
        </w:rPr>
        <w:t>Procedure</w:t>
      </w:r>
      <w:r w:rsidR="00D32431" w:rsidRPr="00E067E4">
        <w:rPr>
          <w:rFonts w:ascii="Arial" w:hAnsi="Arial" w:cs="Arial"/>
          <w:b/>
          <w:color w:val="1F3864" w:themeColor="accent5" w:themeShade="80"/>
        </w:rPr>
        <w:t>:</w:t>
      </w:r>
    </w:p>
    <w:p w14:paraId="7708F014" w14:textId="77777777" w:rsidR="008A659A" w:rsidRPr="00E067E4" w:rsidRDefault="008A659A" w:rsidP="00E067E4">
      <w:pPr>
        <w:pStyle w:val="Heading1"/>
        <w:keepLines w:val="0"/>
        <w:spacing w:before="0" w:line="276" w:lineRule="auto"/>
        <w:jc w:val="both"/>
        <w:rPr>
          <w:rFonts w:ascii="Arial" w:eastAsiaTheme="minorHAnsi" w:hAnsi="Arial" w:cs="Arial"/>
          <w:b/>
          <w:color w:val="auto"/>
          <w:sz w:val="22"/>
          <w:szCs w:val="22"/>
        </w:rPr>
      </w:pPr>
      <w:r w:rsidRPr="00E067E4">
        <w:rPr>
          <w:rFonts w:ascii="Arial" w:eastAsiaTheme="minorHAnsi" w:hAnsi="Arial" w:cs="Arial"/>
          <w:b/>
          <w:color w:val="auto"/>
          <w:sz w:val="22"/>
          <w:szCs w:val="22"/>
        </w:rPr>
        <w:t>Before use:</w:t>
      </w:r>
    </w:p>
    <w:p w14:paraId="5ACB5F98" w14:textId="28407FEC" w:rsidR="00101E84" w:rsidRPr="00E067E4" w:rsidRDefault="008A659A" w:rsidP="00E067E4">
      <w:pPr>
        <w:numPr>
          <w:ilvl w:val="0"/>
          <w:numId w:val="20"/>
        </w:numPr>
        <w:spacing w:after="0" w:line="276" w:lineRule="auto"/>
        <w:rPr>
          <w:rFonts w:ascii="Arial" w:hAnsi="Arial" w:cs="Arial"/>
          <w:bCs/>
        </w:rPr>
      </w:pPr>
      <w:r w:rsidRPr="00E067E4">
        <w:rPr>
          <w:rFonts w:ascii="Arial" w:hAnsi="Arial" w:cs="Arial"/>
          <w:bCs/>
        </w:rPr>
        <w:t>Check</w:t>
      </w:r>
      <w:r w:rsidR="00101E84" w:rsidRPr="00E067E4">
        <w:rPr>
          <w:rFonts w:ascii="Arial" w:hAnsi="Arial" w:cs="Arial"/>
          <w:bCs/>
        </w:rPr>
        <w:t xml:space="preserve"> the airflow </w:t>
      </w:r>
      <w:r w:rsidRPr="00E067E4">
        <w:rPr>
          <w:rFonts w:ascii="Arial" w:hAnsi="Arial" w:cs="Arial"/>
          <w:bCs/>
        </w:rPr>
        <w:t>monitor</w:t>
      </w:r>
      <w:r w:rsidR="00E067E4">
        <w:rPr>
          <w:rFonts w:ascii="Arial" w:hAnsi="Arial" w:cs="Arial"/>
          <w:bCs/>
        </w:rPr>
        <w:t>/gauge</w:t>
      </w:r>
      <w:r w:rsidR="00101E84" w:rsidRPr="00E067E4">
        <w:rPr>
          <w:rFonts w:ascii="Arial" w:hAnsi="Arial" w:cs="Arial"/>
          <w:bCs/>
        </w:rPr>
        <w:t xml:space="preserve"> before each use.</w:t>
      </w:r>
    </w:p>
    <w:p w14:paraId="31961069" w14:textId="2F779F38" w:rsidR="008A659A" w:rsidRDefault="00101E84" w:rsidP="00E067E4">
      <w:pPr>
        <w:numPr>
          <w:ilvl w:val="0"/>
          <w:numId w:val="20"/>
        </w:numPr>
        <w:spacing w:after="0" w:line="276" w:lineRule="auto"/>
        <w:rPr>
          <w:rFonts w:ascii="Arial" w:hAnsi="Arial" w:cs="Arial"/>
          <w:bCs/>
        </w:rPr>
      </w:pPr>
      <w:r w:rsidRPr="00E067E4">
        <w:rPr>
          <w:rFonts w:ascii="Arial" w:hAnsi="Arial" w:cs="Arial"/>
          <w:bCs/>
        </w:rPr>
        <w:t xml:space="preserve">Keep the FC clear of any </w:t>
      </w:r>
      <w:r w:rsidR="00B60E42" w:rsidRPr="00E067E4">
        <w:rPr>
          <w:rFonts w:ascii="Arial" w:hAnsi="Arial" w:cs="Arial"/>
          <w:bCs/>
        </w:rPr>
        <w:t xml:space="preserve">extra </w:t>
      </w:r>
      <w:r w:rsidRPr="00E067E4">
        <w:rPr>
          <w:rFonts w:ascii="Arial" w:hAnsi="Arial" w:cs="Arial"/>
          <w:bCs/>
        </w:rPr>
        <w:t xml:space="preserve">bottles and </w:t>
      </w:r>
      <w:r w:rsidR="00E067E4" w:rsidRPr="00E067E4">
        <w:rPr>
          <w:rFonts w:ascii="Arial" w:hAnsi="Arial" w:cs="Arial"/>
          <w:bCs/>
        </w:rPr>
        <w:t>equipment;</w:t>
      </w:r>
      <w:r w:rsidR="00B60E42" w:rsidRPr="00E067E4">
        <w:rPr>
          <w:rFonts w:ascii="Arial" w:hAnsi="Arial" w:cs="Arial"/>
          <w:bCs/>
        </w:rPr>
        <w:t xml:space="preserve"> have there only what you need</w:t>
      </w:r>
      <w:r w:rsidR="00E067E4">
        <w:rPr>
          <w:rFonts w:ascii="Arial" w:hAnsi="Arial" w:cs="Arial"/>
          <w:bCs/>
        </w:rPr>
        <w:t xml:space="preserve"> for</w:t>
      </w:r>
      <w:r w:rsidR="00B60E42" w:rsidRPr="00E067E4">
        <w:rPr>
          <w:rFonts w:ascii="Arial" w:hAnsi="Arial" w:cs="Arial"/>
          <w:bCs/>
        </w:rPr>
        <w:t xml:space="preserve"> </w:t>
      </w:r>
      <w:r w:rsidR="00E067E4" w:rsidRPr="00E067E4">
        <w:rPr>
          <w:rFonts w:ascii="Arial" w:hAnsi="Arial" w:cs="Arial"/>
          <w:bCs/>
        </w:rPr>
        <w:t>the</w:t>
      </w:r>
      <w:r w:rsidR="00B60E42" w:rsidRPr="00E067E4">
        <w:rPr>
          <w:rFonts w:ascii="Arial" w:hAnsi="Arial" w:cs="Arial"/>
          <w:bCs/>
        </w:rPr>
        <w:t xml:space="preserve"> experiment</w:t>
      </w:r>
      <w:r w:rsidRPr="00E067E4">
        <w:rPr>
          <w:rFonts w:ascii="Arial" w:hAnsi="Arial" w:cs="Arial"/>
          <w:bCs/>
        </w:rPr>
        <w:t xml:space="preserve"> to prevent turbulence</w:t>
      </w:r>
      <w:r w:rsidR="00E067E4">
        <w:rPr>
          <w:rFonts w:ascii="Arial" w:hAnsi="Arial" w:cs="Arial"/>
          <w:bCs/>
        </w:rPr>
        <w:t>,</w:t>
      </w:r>
      <w:r w:rsidRPr="00E067E4">
        <w:rPr>
          <w:rFonts w:ascii="Arial" w:hAnsi="Arial" w:cs="Arial"/>
          <w:bCs/>
        </w:rPr>
        <w:t xml:space="preserve"> which can reduce protection offered by the FC.</w:t>
      </w:r>
      <w:r w:rsidR="00196AD4" w:rsidRPr="00E067E4">
        <w:rPr>
          <w:rFonts w:ascii="Arial" w:hAnsi="Arial" w:cs="Arial"/>
          <w:bCs/>
        </w:rPr>
        <w:t xml:space="preserve"> </w:t>
      </w:r>
    </w:p>
    <w:p w14:paraId="1B23F486" w14:textId="44AC9F9B" w:rsidR="00E067E4" w:rsidRDefault="00E14612" w:rsidP="00E067E4">
      <w:pPr>
        <w:numPr>
          <w:ilvl w:val="0"/>
          <w:numId w:val="20"/>
        </w:numPr>
        <w:spacing w:after="0" w:line="276" w:lineRule="auto"/>
        <w:rPr>
          <w:rFonts w:ascii="Arial" w:hAnsi="Arial" w:cs="Arial"/>
          <w:bCs/>
        </w:rPr>
      </w:pPr>
      <w:r>
        <w:rPr>
          <w:rFonts w:ascii="Arial" w:hAnsi="Arial" w:cs="Arial"/>
          <w:bCs/>
        </w:rPr>
        <w:t>Any large pieces of equipment should be located towards the rear of the FC and raised up (on feet) to allow for unimpeded airflow.</w:t>
      </w:r>
    </w:p>
    <w:p w14:paraId="444D5947" w14:textId="77777777" w:rsidR="00E067E4" w:rsidRPr="00E067E4" w:rsidRDefault="00E067E4" w:rsidP="00E067E4">
      <w:pPr>
        <w:spacing w:after="0" w:line="276" w:lineRule="auto"/>
        <w:ind w:left="360"/>
        <w:rPr>
          <w:rFonts w:ascii="Arial" w:hAnsi="Arial" w:cs="Arial"/>
          <w:bCs/>
        </w:rPr>
      </w:pPr>
    </w:p>
    <w:p w14:paraId="30039064" w14:textId="77777777" w:rsidR="008A659A" w:rsidRPr="00E067E4" w:rsidRDefault="008A659A" w:rsidP="00E067E4">
      <w:pPr>
        <w:pStyle w:val="Heading1"/>
        <w:keepLines w:val="0"/>
        <w:spacing w:before="0" w:line="276" w:lineRule="auto"/>
        <w:jc w:val="both"/>
        <w:rPr>
          <w:rFonts w:ascii="Arial" w:eastAsiaTheme="minorHAnsi" w:hAnsi="Arial" w:cs="Arial"/>
          <w:b/>
          <w:color w:val="auto"/>
          <w:sz w:val="22"/>
          <w:szCs w:val="24"/>
        </w:rPr>
      </w:pPr>
      <w:r w:rsidRPr="00E067E4">
        <w:rPr>
          <w:rFonts w:ascii="Arial" w:eastAsiaTheme="minorHAnsi" w:hAnsi="Arial" w:cs="Arial"/>
          <w:b/>
          <w:color w:val="auto"/>
          <w:sz w:val="22"/>
          <w:szCs w:val="24"/>
        </w:rPr>
        <w:lastRenderedPageBreak/>
        <w:t>While using:</w:t>
      </w:r>
    </w:p>
    <w:p w14:paraId="595685DD" w14:textId="508E2301" w:rsidR="00101E84" w:rsidRPr="00E067E4" w:rsidRDefault="008A659A" w:rsidP="00E067E4">
      <w:pPr>
        <w:numPr>
          <w:ilvl w:val="0"/>
          <w:numId w:val="20"/>
        </w:numPr>
        <w:spacing w:after="0" w:line="276" w:lineRule="auto"/>
        <w:rPr>
          <w:rFonts w:ascii="Arial" w:hAnsi="Arial" w:cs="Arial"/>
          <w:bCs/>
        </w:rPr>
      </w:pPr>
      <w:r w:rsidRPr="00E067E4">
        <w:rPr>
          <w:rFonts w:ascii="Arial" w:hAnsi="Arial" w:cs="Arial"/>
        </w:rPr>
        <w:t xml:space="preserve">No part of your body except your hands and forearms should ever be inside a fume </w:t>
      </w:r>
      <w:r w:rsidR="00E067E4">
        <w:rPr>
          <w:rFonts w:ascii="Arial" w:hAnsi="Arial" w:cs="Arial"/>
        </w:rPr>
        <w:t>cupboard</w:t>
      </w:r>
      <w:r w:rsidRPr="00E067E4">
        <w:rPr>
          <w:rFonts w:ascii="Arial" w:hAnsi="Arial" w:cs="Arial"/>
        </w:rPr>
        <w:t xml:space="preserve">. Leaning into the </w:t>
      </w:r>
      <w:r w:rsidR="00E067E4">
        <w:rPr>
          <w:rFonts w:ascii="Arial" w:hAnsi="Arial" w:cs="Arial"/>
        </w:rPr>
        <w:t>FC</w:t>
      </w:r>
      <w:r w:rsidRPr="00E067E4">
        <w:rPr>
          <w:rFonts w:ascii="Arial" w:hAnsi="Arial" w:cs="Arial"/>
        </w:rPr>
        <w:t xml:space="preserve"> to obtain a better view places your face in closer proximity to the experiment and is particularly dangerous.</w:t>
      </w:r>
    </w:p>
    <w:p w14:paraId="10DEBDD5" w14:textId="77777777" w:rsidR="00101E84" w:rsidRPr="00E067E4" w:rsidRDefault="00101E84" w:rsidP="00E067E4">
      <w:pPr>
        <w:numPr>
          <w:ilvl w:val="0"/>
          <w:numId w:val="20"/>
        </w:numPr>
        <w:spacing w:after="0" w:line="276" w:lineRule="auto"/>
        <w:rPr>
          <w:rFonts w:ascii="Arial" w:hAnsi="Arial" w:cs="Arial"/>
          <w:bCs/>
        </w:rPr>
      </w:pPr>
      <w:r w:rsidRPr="00E067E4">
        <w:rPr>
          <w:rFonts w:ascii="Arial" w:hAnsi="Arial" w:cs="Arial"/>
          <w:bCs/>
        </w:rPr>
        <w:t>Minimise sash movements and ensure that any necessary movement is carried out slowly.</w:t>
      </w:r>
    </w:p>
    <w:p w14:paraId="4C253C2A" w14:textId="2181E7F5" w:rsidR="00101E84" w:rsidRDefault="00101E84" w:rsidP="00E067E4">
      <w:pPr>
        <w:numPr>
          <w:ilvl w:val="0"/>
          <w:numId w:val="20"/>
        </w:numPr>
        <w:spacing w:after="0" w:line="276" w:lineRule="auto"/>
        <w:rPr>
          <w:rFonts w:ascii="Arial" w:hAnsi="Arial" w:cs="Arial"/>
          <w:bCs/>
        </w:rPr>
      </w:pPr>
      <w:r w:rsidRPr="00E067E4">
        <w:rPr>
          <w:rFonts w:ascii="Arial" w:hAnsi="Arial" w:cs="Arial"/>
          <w:bCs/>
        </w:rPr>
        <w:t>Work in the middle of the FC work surface, not at the very front</w:t>
      </w:r>
      <w:r w:rsidR="00196AD4" w:rsidRPr="00E067E4">
        <w:rPr>
          <w:rFonts w:ascii="Arial" w:hAnsi="Arial" w:cs="Arial"/>
          <w:bCs/>
        </w:rPr>
        <w:t xml:space="preserve"> (at l</w:t>
      </w:r>
      <w:r w:rsidR="00760301" w:rsidRPr="00E067E4">
        <w:rPr>
          <w:rFonts w:ascii="Arial" w:hAnsi="Arial" w:cs="Arial"/>
          <w:bCs/>
        </w:rPr>
        <w:t>east 150mm inside the FC)</w:t>
      </w:r>
      <w:r w:rsidR="00E067E4">
        <w:rPr>
          <w:rFonts w:ascii="Arial" w:hAnsi="Arial" w:cs="Arial"/>
          <w:bCs/>
        </w:rPr>
        <w:t>.</w:t>
      </w:r>
    </w:p>
    <w:p w14:paraId="0FAC6F68" w14:textId="77777777" w:rsidR="00E067E4" w:rsidRPr="00E067E4" w:rsidRDefault="00E067E4" w:rsidP="00E067E4">
      <w:pPr>
        <w:spacing w:after="0" w:line="276" w:lineRule="auto"/>
        <w:ind w:left="360"/>
        <w:rPr>
          <w:rFonts w:ascii="Arial" w:hAnsi="Arial" w:cs="Arial"/>
          <w:bCs/>
        </w:rPr>
      </w:pPr>
    </w:p>
    <w:p w14:paraId="0DB7A224" w14:textId="77777777" w:rsidR="008A659A" w:rsidRPr="00E067E4" w:rsidRDefault="008A659A" w:rsidP="00E067E4">
      <w:pPr>
        <w:pStyle w:val="Heading1"/>
        <w:keepLines w:val="0"/>
        <w:spacing w:before="0" w:line="276" w:lineRule="auto"/>
        <w:jc w:val="both"/>
        <w:rPr>
          <w:rFonts w:ascii="Arial" w:eastAsiaTheme="minorHAnsi" w:hAnsi="Arial" w:cs="Arial"/>
          <w:b/>
          <w:color w:val="auto"/>
          <w:sz w:val="22"/>
          <w:szCs w:val="24"/>
        </w:rPr>
      </w:pPr>
      <w:r w:rsidRPr="00E067E4">
        <w:rPr>
          <w:rFonts w:ascii="Arial" w:eastAsiaTheme="minorHAnsi" w:hAnsi="Arial" w:cs="Arial"/>
          <w:b/>
          <w:color w:val="auto"/>
          <w:sz w:val="22"/>
          <w:szCs w:val="24"/>
        </w:rPr>
        <w:t>After use:</w:t>
      </w:r>
    </w:p>
    <w:p w14:paraId="55A31FE1" w14:textId="77777777" w:rsidR="00101E84" w:rsidRPr="00E067E4" w:rsidRDefault="00101E84" w:rsidP="00E067E4">
      <w:pPr>
        <w:numPr>
          <w:ilvl w:val="0"/>
          <w:numId w:val="20"/>
        </w:numPr>
        <w:spacing w:after="0" w:line="276" w:lineRule="auto"/>
        <w:rPr>
          <w:rFonts w:ascii="Arial" w:hAnsi="Arial" w:cs="Arial"/>
          <w:bCs/>
        </w:rPr>
      </w:pPr>
      <w:r w:rsidRPr="00E067E4">
        <w:rPr>
          <w:rFonts w:ascii="Arial" w:hAnsi="Arial" w:cs="Arial"/>
          <w:bCs/>
        </w:rPr>
        <w:t>Clean the FC and remove items after you have used it.</w:t>
      </w:r>
    </w:p>
    <w:p w14:paraId="3DFDC468" w14:textId="3307A731" w:rsidR="00101E84" w:rsidRDefault="00101E84" w:rsidP="00E067E4">
      <w:pPr>
        <w:numPr>
          <w:ilvl w:val="0"/>
          <w:numId w:val="20"/>
        </w:numPr>
        <w:spacing w:after="0" w:line="276" w:lineRule="auto"/>
        <w:rPr>
          <w:rFonts w:ascii="Arial" w:hAnsi="Arial" w:cs="Arial"/>
          <w:bCs/>
        </w:rPr>
      </w:pPr>
      <w:r w:rsidRPr="00E067E4">
        <w:rPr>
          <w:rFonts w:ascii="Arial" w:hAnsi="Arial" w:cs="Arial"/>
          <w:bCs/>
        </w:rPr>
        <w:t>When not in use</w:t>
      </w:r>
      <w:r w:rsidR="00E067E4">
        <w:rPr>
          <w:rFonts w:ascii="Arial" w:hAnsi="Arial" w:cs="Arial"/>
          <w:bCs/>
        </w:rPr>
        <w:t>,</w:t>
      </w:r>
      <w:r w:rsidRPr="00E067E4">
        <w:rPr>
          <w:rFonts w:ascii="Arial" w:hAnsi="Arial" w:cs="Arial"/>
          <w:bCs/>
        </w:rPr>
        <w:t xml:space="preserve"> lower the sash of the FC as far as possible to reduce energy consumption and protect others in the lab.</w:t>
      </w:r>
    </w:p>
    <w:p w14:paraId="47A5D2D3" w14:textId="77777777" w:rsidR="00E067E4" w:rsidRPr="00E067E4" w:rsidRDefault="00E067E4" w:rsidP="00E067E4">
      <w:pPr>
        <w:spacing w:after="0" w:line="276" w:lineRule="auto"/>
        <w:ind w:left="360"/>
        <w:rPr>
          <w:rFonts w:ascii="Arial" w:hAnsi="Arial" w:cs="Arial"/>
          <w:bCs/>
        </w:rPr>
      </w:pPr>
    </w:p>
    <w:p w14:paraId="1C6DA3B9" w14:textId="77777777" w:rsidR="00CB5AE0" w:rsidRPr="00E067E4" w:rsidRDefault="00CB5AE0" w:rsidP="00E067E4">
      <w:pPr>
        <w:pStyle w:val="Heading2"/>
        <w:spacing w:before="120" w:line="276" w:lineRule="auto"/>
        <w:jc w:val="both"/>
        <w:rPr>
          <w:rFonts w:ascii="Arial" w:hAnsi="Arial" w:cs="Arial"/>
          <w:b/>
          <w:color w:val="1F3864" w:themeColor="accent5" w:themeShade="80"/>
        </w:rPr>
      </w:pPr>
      <w:r w:rsidRPr="00E067E4">
        <w:rPr>
          <w:rFonts w:ascii="Arial" w:hAnsi="Arial" w:cs="Arial"/>
          <w:b/>
          <w:color w:val="1F3864" w:themeColor="accent5" w:themeShade="80"/>
        </w:rPr>
        <w:t>Disposal:</w:t>
      </w:r>
    </w:p>
    <w:p w14:paraId="352EBFB5" w14:textId="74E4F342" w:rsidR="00CB5AE0" w:rsidRDefault="00101E84" w:rsidP="00E067E4">
      <w:pPr>
        <w:spacing w:after="0" w:line="276" w:lineRule="auto"/>
        <w:jc w:val="both"/>
        <w:rPr>
          <w:rFonts w:ascii="Arial" w:eastAsiaTheme="majorEastAsia" w:hAnsi="Arial" w:cs="Arial"/>
        </w:rPr>
      </w:pPr>
      <w:r w:rsidRPr="00E067E4">
        <w:rPr>
          <w:rFonts w:ascii="Arial" w:eastAsiaTheme="majorEastAsia" w:hAnsi="Arial" w:cs="Arial"/>
        </w:rPr>
        <w:t>Before the FC can be disposed of</w:t>
      </w:r>
      <w:r w:rsidR="00E067E4">
        <w:rPr>
          <w:rFonts w:ascii="Arial" w:eastAsiaTheme="majorEastAsia" w:hAnsi="Arial" w:cs="Arial"/>
        </w:rPr>
        <w:t>,</w:t>
      </w:r>
      <w:r w:rsidRPr="00E067E4">
        <w:rPr>
          <w:rFonts w:ascii="Arial" w:eastAsiaTheme="majorEastAsia" w:hAnsi="Arial" w:cs="Arial"/>
        </w:rPr>
        <w:t xml:space="preserve"> it must be thoroughly decontaminated and a sign indicating this has been completed attached to the equipment.</w:t>
      </w:r>
    </w:p>
    <w:p w14:paraId="61744A67" w14:textId="77777777" w:rsidR="00E067E4" w:rsidRPr="00E067E4" w:rsidRDefault="00E067E4" w:rsidP="00E067E4">
      <w:pPr>
        <w:spacing w:after="0" w:line="276" w:lineRule="auto"/>
        <w:jc w:val="both"/>
        <w:rPr>
          <w:rFonts w:ascii="Arial" w:eastAsiaTheme="majorEastAsia" w:hAnsi="Arial" w:cs="Arial"/>
        </w:rPr>
      </w:pPr>
    </w:p>
    <w:p w14:paraId="5D7D51E0" w14:textId="0808FD7B" w:rsidR="00CB5AE0" w:rsidRPr="00E067E4" w:rsidRDefault="00CB5AE0" w:rsidP="00E067E4">
      <w:pPr>
        <w:pStyle w:val="Heading2"/>
        <w:spacing w:before="120" w:line="276" w:lineRule="auto"/>
        <w:jc w:val="both"/>
        <w:rPr>
          <w:rFonts w:ascii="Arial" w:hAnsi="Arial" w:cs="Arial"/>
          <w:color w:val="1F3864" w:themeColor="accent5" w:themeShade="80"/>
        </w:rPr>
      </w:pPr>
      <w:r w:rsidRPr="00E067E4">
        <w:rPr>
          <w:rFonts w:ascii="Arial" w:hAnsi="Arial" w:cs="Arial"/>
          <w:b/>
          <w:bCs/>
          <w:color w:val="1F3864" w:themeColor="accent5" w:themeShade="80"/>
        </w:rPr>
        <w:t>Personal Protective Equipment</w:t>
      </w:r>
      <w:r w:rsidR="00437CA9" w:rsidRPr="00E067E4">
        <w:rPr>
          <w:rFonts w:ascii="Arial" w:hAnsi="Arial" w:cs="Arial"/>
          <w:b/>
          <w:bCs/>
          <w:color w:val="1F3864" w:themeColor="accent5" w:themeShade="80"/>
        </w:rPr>
        <w:t xml:space="preserve"> (PPE)</w:t>
      </w:r>
      <w:r w:rsidRPr="00E067E4">
        <w:rPr>
          <w:rFonts w:ascii="Arial" w:hAnsi="Arial" w:cs="Arial"/>
          <w:b/>
          <w:bCs/>
          <w:color w:val="1F3864" w:themeColor="accent5" w:themeShade="80"/>
        </w:rPr>
        <w:t>:</w:t>
      </w:r>
      <w:r w:rsidRPr="00E067E4">
        <w:rPr>
          <w:rFonts w:ascii="Arial" w:hAnsi="Arial" w:cs="Arial"/>
          <w:color w:val="1F3864" w:themeColor="accent5" w:themeShade="80"/>
        </w:rPr>
        <w:t xml:space="preserve"> </w:t>
      </w:r>
    </w:p>
    <w:p w14:paraId="13F32C61" w14:textId="02E72034" w:rsidR="0064081A" w:rsidRDefault="00101E84" w:rsidP="00E067E4">
      <w:pPr>
        <w:pStyle w:val="Heading2"/>
        <w:spacing w:before="0" w:line="276" w:lineRule="auto"/>
        <w:rPr>
          <w:rFonts w:ascii="Arial" w:hAnsi="Arial" w:cs="Arial"/>
          <w:color w:val="auto"/>
          <w:sz w:val="22"/>
          <w:szCs w:val="22"/>
        </w:rPr>
      </w:pPr>
      <w:r w:rsidRPr="00E067E4">
        <w:rPr>
          <w:rFonts w:ascii="Arial" w:hAnsi="Arial" w:cs="Arial"/>
          <w:color w:val="auto"/>
          <w:sz w:val="22"/>
          <w:szCs w:val="22"/>
        </w:rPr>
        <w:t xml:space="preserve">When using </w:t>
      </w:r>
      <w:r w:rsidR="00E067E4">
        <w:rPr>
          <w:rFonts w:ascii="Arial" w:hAnsi="Arial" w:cs="Arial"/>
          <w:color w:val="auto"/>
          <w:sz w:val="22"/>
          <w:szCs w:val="22"/>
        </w:rPr>
        <w:t xml:space="preserve">a </w:t>
      </w:r>
      <w:r w:rsidRPr="00E067E4">
        <w:rPr>
          <w:rFonts w:ascii="Arial" w:hAnsi="Arial" w:cs="Arial"/>
          <w:color w:val="auto"/>
          <w:sz w:val="22"/>
          <w:szCs w:val="22"/>
        </w:rPr>
        <w:t xml:space="preserve">FC the requirements for PPE will be dependent on </w:t>
      </w:r>
      <w:r w:rsidR="00E067E4">
        <w:rPr>
          <w:rFonts w:ascii="Arial" w:hAnsi="Arial" w:cs="Arial"/>
          <w:color w:val="auto"/>
          <w:sz w:val="22"/>
          <w:szCs w:val="22"/>
        </w:rPr>
        <w:t>the lab where the FC is located</w:t>
      </w:r>
      <w:r w:rsidRPr="00E067E4">
        <w:rPr>
          <w:rFonts w:ascii="Arial" w:hAnsi="Arial" w:cs="Arial"/>
          <w:color w:val="auto"/>
          <w:sz w:val="22"/>
          <w:szCs w:val="22"/>
        </w:rPr>
        <w:t>. Follow the relevant rules for the lab</w:t>
      </w:r>
      <w:r w:rsidR="00E067E4">
        <w:rPr>
          <w:rFonts w:ascii="Arial" w:hAnsi="Arial" w:cs="Arial"/>
          <w:color w:val="auto"/>
          <w:sz w:val="22"/>
          <w:szCs w:val="22"/>
        </w:rPr>
        <w:t xml:space="preserve"> where</w:t>
      </w:r>
      <w:r w:rsidRPr="00E067E4">
        <w:rPr>
          <w:rFonts w:ascii="Arial" w:hAnsi="Arial" w:cs="Arial"/>
          <w:color w:val="auto"/>
          <w:sz w:val="22"/>
          <w:szCs w:val="22"/>
        </w:rPr>
        <w:t xml:space="preserve"> the FC is located.</w:t>
      </w:r>
    </w:p>
    <w:p w14:paraId="7FBC4D5A" w14:textId="77777777" w:rsidR="00E067E4" w:rsidRPr="00E067E4" w:rsidRDefault="00E067E4" w:rsidP="00E067E4"/>
    <w:p w14:paraId="3EB151DA" w14:textId="00FAE434" w:rsidR="00CB5AE0" w:rsidRPr="00E067E4" w:rsidRDefault="00CB5AE0" w:rsidP="00E067E4">
      <w:pPr>
        <w:pStyle w:val="Heading2"/>
        <w:spacing w:before="120" w:line="276" w:lineRule="auto"/>
        <w:rPr>
          <w:rFonts w:ascii="Arial" w:hAnsi="Arial" w:cs="Arial"/>
          <w:b/>
          <w:color w:val="1F3864" w:themeColor="accent5" w:themeShade="80"/>
        </w:rPr>
      </w:pPr>
      <w:r w:rsidRPr="00E067E4">
        <w:rPr>
          <w:rFonts w:ascii="Arial" w:hAnsi="Arial" w:cs="Arial"/>
          <w:b/>
          <w:color w:val="1F3864" w:themeColor="accent5" w:themeShade="80"/>
        </w:rPr>
        <w:t>Risk Analysis of SOP</w:t>
      </w:r>
      <w:r w:rsidR="007E1772" w:rsidRPr="00E067E4">
        <w:rPr>
          <w:rFonts w:ascii="Arial" w:hAnsi="Arial" w:cs="Arial"/>
          <w:b/>
          <w:color w:val="1F3864" w:themeColor="accent5" w:themeShade="80"/>
        </w:rPr>
        <w:t xml:space="preserve"> and emergency procedures</w:t>
      </w:r>
      <w:r w:rsidR="004A41A5" w:rsidRPr="00E067E4">
        <w:rPr>
          <w:rFonts w:ascii="Arial" w:hAnsi="Arial" w:cs="Arial"/>
          <w:b/>
          <w:color w:val="1F3864" w:themeColor="accent5" w:themeShade="80"/>
        </w:rPr>
        <w:t>:</w:t>
      </w:r>
    </w:p>
    <w:p w14:paraId="48C1D3CB" w14:textId="77777777" w:rsidR="000503DD" w:rsidRDefault="000503DD" w:rsidP="000503DD">
      <w:pPr>
        <w:autoSpaceDE w:val="0"/>
        <w:autoSpaceDN w:val="0"/>
        <w:adjustRightInd w:val="0"/>
        <w:spacing w:after="0" w:line="240" w:lineRule="auto"/>
        <w:rPr>
          <w:rFonts w:ascii="Calibri" w:hAnsi="Calibri" w:cs="Calibri"/>
          <w:color w:val="2E74B5"/>
        </w:rPr>
      </w:pPr>
      <w:r>
        <w:rPr>
          <w:rFonts w:ascii="Arial" w:hAnsi="Arial" w:cs="Arial"/>
          <w:color w:val="2E74B5"/>
        </w:rPr>
        <w:t xml:space="preserve">(In addition to </w:t>
      </w:r>
      <w:hyperlink r:id="rId17" w:history="1">
        <w:r>
          <w:rPr>
            <w:rFonts w:ascii="Arial" w:hAnsi="Arial" w:cs="Arial"/>
            <w:color w:val="0000FF"/>
            <w:u w:val="single"/>
          </w:rPr>
          <w:t>Safe Lab Practice</w:t>
        </w:r>
      </w:hyperlink>
      <w:r>
        <w:rPr>
          <w:rFonts w:ascii="Arial" w:hAnsi="Arial" w:cs="Arial"/>
          <w:color w:val="2E74B5"/>
        </w:rPr>
        <w:t>)</w:t>
      </w:r>
    </w:p>
    <w:p w14:paraId="4EE6F3ED" w14:textId="77777777" w:rsidR="000503DD" w:rsidRDefault="000503DD" w:rsidP="00E067E4">
      <w:pPr>
        <w:pStyle w:val="Heading3"/>
        <w:spacing w:line="276" w:lineRule="auto"/>
        <w:rPr>
          <w:rFonts w:ascii="Arial" w:hAnsi="Arial" w:cs="Arial"/>
          <w:b/>
          <w:color w:val="FF0000"/>
        </w:rPr>
      </w:pPr>
    </w:p>
    <w:p w14:paraId="3F7F1E85" w14:textId="1F9AB949" w:rsidR="00E943F6" w:rsidRPr="00E067E4" w:rsidRDefault="00E943F6" w:rsidP="00E067E4">
      <w:pPr>
        <w:pStyle w:val="Heading3"/>
        <w:spacing w:line="276" w:lineRule="auto"/>
        <w:rPr>
          <w:rFonts w:ascii="Arial" w:hAnsi="Arial" w:cs="Arial"/>
          <w:b/>
          <w:color w:val="FF0000"/>
        </w:rPr>
      </w:pPr>
      <w:r w:rsidRPr="00E067E4">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519"/>
        <w:gridCol w:w="1832"/>
        <w:gridCol w:w="4543"/>
        <w:gridCol w:w="1842"/>
      </w:tblGrid>
      <w:tr w:rsidR="00234767" w:rsidRPr="00E067E4" w14:paraId="000F92EA" w14:textId="77777777" w:rsidTr="004775EE">
        <w:tc>
          <w:tcPr>
            <w:tcW w:w="780" w:type="pct"/>
            <w:shd w:val="clear" w:color="auto" w:fill="1F3864" w:themeFill="accent5" w:themeFillShade="80"/>
          </w:tcPr>
          <w:p w14:paraId="4F15C106" w14:textId="77777777" w:rsidR="00234767" w:rsidRPr="00E067E4" w:rsidRDefault="00234767" w:rsidP="00E067E4">
            <w:pPr>
              <w:spacing w:line="276" w:lineRule="auto"/>
              <w:jc w:val="center"/>
              <w:rPr>
                <w:rFonts w:ascii="Arial" w:hAnsi="Arial" w:cs="Arial"/>
              </w:rPr>
            </w:pPr>
            <w:r w:rsidRPr="00E067E4">
              <w:rPr>
                <w:rFonts w:ascii="Arial" w:hAnsi="Arial" w:cs="Arial"/>
              </w:rPr>
              <w:t>Hazard</w:t>
            </w:r>
          </w:p>
        </w:tc>
        <w:tc>
          <w:tcPr>
            <w:tcW w:w="941" w:type="pct"/>
            <w:shd w:val="clear" w:color="auto" w:fill="1F3864" w:themeFill="accent5" w:themeFillShade="80"/>
          </w:tcPr>
          <w:p w14:paraId="109AEE1B" w14:textId="77777777" w:rsidR="00234767" w:rsidRPr="00E067E4" w:rsidRDefault="00234767" w:rsidP="00E067E4">
            <w:pPr>
              <w:spacing w:line="276" w:lineRule="auto"/>
              <w:jc w:val="center"/>
              <w:rPr>
                <w:rFonts w:ascii="Arial" w:hAnsi="Arial" w:cs="Arial"/>
              </w:rPr>
            </w:pPr>
            <w:r w:rsidRPr="00E067E4">
              <w:rPr>
                <w:rFonts w:ascii="Arial" w:hAnsi="Arial" w:cs="Arial"/>
              </w:rPr>
              <w:t>Raw risks</w:t>
            </w:r>
          </w:p>
        </w:tc>
        <w:tc>
          <w:tcPr>
            <w:tcW w:w="2333" w:type="pct"/>
            <w:shd w:val="clear" w:color="auto" w:fill="1F3864" w:themeFill="accent5" w:themeFillShade="80"/>
          </w:tcPr>
          <w:p w14:paraId="22AD3D01" w14:textId="77777777" w:rsidR="00234767" w:rsidRPr="00E067E4" w:rsidRDefault="00234767" w:rsidP="00E067E4">
            <w:pPr>
              <w:spacing w:line="276" w:lineRule="auto"/>
              <w:jc w:val="center"/>
              <w:rPr>
                <w:rFonts w:ascii="Arial" w:hAnsi="Arial" w:cs="Arial"/>
              </w:rPr>
            </w:pPr>
            <w:r w:rsidRPr="00E067E4">
              <w:rPr>
                <w:rFonts w:ascii="Arial" w:hAnsi="Arial" w:cs="Arial"/>
              </w:rPr>
              <w:t>Current control measures</w:t>
            </w:r>
          </w:p>
        </w:tc>
        <w:tc>
          <w:tcPr>
            <w:tcW w:w="946" w:type="pct"/>
            <w:shd w:val="clear" w:color="auto" w:fill="1F3864" w:themeFill="accent5" w:themeFillShade="80"/>
          </w:tcPr>
          <w:p w14:paraId="6B0A15DE" w14:textId="77777777" w:rsidR="00234767" w:rsidRPr="00E067E4" w:rsidRDefault="00234767" w:rsidP="00E067E4">
            <w:pPr>
              <w:spacing w:line="276" w:lineRule="auto"/>
              <w:jc w:val="center"/>
              <w:rPr>
                <w:rFonts w:ascii="Arial" w:hAnsi="Arial" w:cs="Arial"/>
              </w:rPr>
            </w:pPr>
            <w:r w:rsidRPr="00E067E4">
              <w:rPr>
                <w:rFonts w:ascii="Arial" w:hAnsi="Arial" w:cs="Arial"/>
              </w:rPr>
              <w:t>Residual risk</w:t>
            </w:r>
          </w:p>
          <w:p w14:paraId="7CF5E2ED" w14:textId="77777777" w:rsidR="00234767" w:rsidRPr="00E067E4" w:rsidRDefault="00234767" w:rsidP="00E067E4">
            <w:pPr>
              <w:spacing w:line="276" w:lineRule="auto"/>
              <w:jc w:val="center"/>
              <w:rPr>
                <w:rFonts w:ascii="Arial" w:hAnsi="Arial" w:cs="Arial"/>
              </w:rPr>
            </w:pPr>
            <w:r w:rsidRPr="00E067E4">
              <w:rPr>
                <w:rFonts w:ascii="Arial" w:hAnsi="Arial" w:cs="Arial"/>
              </w:rPr>
              <w:t>(Low/Med/High)</w:t>
            </w:r>
          </w:p>
        </w:tc>
      </w:tr>
      <w:tr w:rsidR="004775EE" w:rsidRPr="00E067E4" w14:paraId="13D97463" w14:textId="77777777" w:rsidTr="004775EE">
        <w:tc>
          <w:tcPr>
            <w:tcW w:w="780" w:type="pct"/>
          </w:tcPr>
          <w:p w14:paraId="031A4F2B" w14:textId="252F68B9" w:rsidR="004775EE" w:rsidRPr="00E067E4" w:rsidRDefault="004775EE" w:rsidP="00E067E4">
            <w:pPr>
              <w:spacing w:line="276" w:lineRule="auto"/>
              <w:rPr>
                <w:rFonts w:ascii="Arial" w:hAnsi="Arial" w:cs="Arial"/>
              </w:rPr>
            </w:pPr>
            <w:r w:rsidRPr="00E067E4">
              <w:rPr>
                <w:rFonts w:ascii="Arial" w:hAnsi="Arial" w:cs="Arial"/>
              </w:rPr>
              <w:t>Electrical equipment and cables</w:t>
            </w:r>
          </w:p>
        </w:tc>
        <w:tc>
          <w:tcPr>
            <w:tcW w:w="941" w:type="pct"/>
          </w:tcPr>
          <w:p w14:paraId="235BD819" w14:textId="46AD6368" w:rsidR="004775EE" w:rsidRPr="00E067E4" w:rsidRDefault="004775EE" w:rsidP="00E067E4">
            <w:pPr>
              <w:spacing w:line="276" w:lineRule="auto"/>
              <w:rPr>
                <w:rFonts w:ascii="Arial" w:hAnsi="Arial" w:cs="Arial"/>
              </w:rPr>
            </w:pPr>
            <w:r w:rsidRPr="00E067E4">
              <w:rPr>
                <w:rFonts w:ascii="Arial" w:hAnsi="Arial" w:cs="Arial"/>
              </w:rPr>
              <w:t>Electrocution and electrical fire</w:t>
            </w:r>
          </w:p>
        </w:tc>
        <w:tc>
          <w:tcPr>
            <w:tcW w:w="2333" w:type="pct"/>
          </w:tcPr>
          <w:p w14:paraId="07B72FC2" w14:textId="1454ED86" w:rsidR="004775EE" w:rsidRPr="00E067E4" w:rsidRDefault="004775EE" w:rsidP="00E067E4">
            <w:pPr>
              <w:spacing w:after="120" w:line="276" w:lineRule="auto"/>
              <w:jc w:val="both"/>
              <w:rPr>
                <w:rFonts w:ascii="Arial" w:hAnsi="Arial" w:cs="Arial"/>
              </w:rPr>
            </w:pPr>
            <w:r w:rsidRPr="00E067E4">
              <w:rPr>
                <w:rFonts w:ascii="Arial" w:hAnsi="Arial" w:cs="Arial"/>
              </w:rPr>
              <w:t xml:space="preserve">Commercial equipment, </w:t>
            </w:r>
            <w:r w:rsidR="00A82108" w:rsidRPr="00E067E4">
              <w:rPr>
                <w:rFonts w:ascii="Arial" w:hAnsi="Arial" w:cs="Arial"/>
              </w:rPr>
              <w:t xml:space="preserve">do not </w:t>
            </w:r>
            <w:r w:rsidRPr="00E067E4">
              <w:rPr>
                <w:rFonts w:ascii="Arial" w:hAnsi="Arial" w:cs="Arial"/>
              </w:rPr>
              <w:t>modif</w:t>
            </w:r>
            <w:r w:rsidR="00A82108" w:rsidRPr="00E067E4">
              <w:rPr>
                <w:rFonts w:ascii="Arial" w:hAnsi="Arial" w:cs="Arial"/>
              </w:rPr>
              <w:t>y</w:t>
            </w:r>
            <w:r w:rsidRPr="00E067E4">
              <w:rPr>
                <w:rFonts w:ascii="Arial" w:hAnsi="Arial" w:cs="Arial"/>
              </w:rPr>
              <w:t>.</w:t>
            </w:r>
          </w:p>
          <w:p w14:paraId="19AFECA9" w14:textId="36B7439B" w:rsidR="004775EE" w:rsidRDefault="00A82108" w:rsidP="00E067E4">
            <w:pPr>
              <w:spacing w:after="120" w:line="276" w:lineRule="auto"/>
              <w:jc w:val="both"/>
              <w:rPr>
                <w:rFonts w:ascii="Arial" w:hAnsi="Arial" w:cs="Arial"/>
              </w:rPr>
            </w:pPr>
            <w:r w:rsidRPr="00E067E4">
              <w:rPr>
                <w:rFonts w:ascii="Arial" w:hAnsi="Arial" w:cs="Arial"/>
              </w:rPr>
              <w:t>Ensure r</w:t>
            </w:r>
            <w:r w:rsidR="004775EE" w:rsidRPr="00E067E4">
              <w:rPr>
                <w:rFonts w:ascii="Arial" w:hAnsi="Arial" w:cs="Arial"/>
              </w:rPr>
              <w:t>egular portable appliance testing (PAT).</w:t>
            </w:r>
          </w:p>
          <w:p w14:paraId="4241BB5B" w14:textId="6EBD6D18" w:rsidR="00B063FC" w:rsidRPr="00E067E4" w:rsidRDefault="00B063FC" w:rsidP="00E067E4">
            <w:pPr>
              <w:spacing w:after="120" w:line="276" w:lineRule="auto"/>
              <w:jc w:val="both"/>
              <w:rPr>
                <w:rFonts w:ascii="Arial" w:hAnsi="Arial" w:cs="Arial"/>
              </w:rPr>
            </w:pPr>
            <w:r>
              <w:rPr>
                <w:rFonts w:ascii="Arial" w:hAnsi="Arial" w:cs="Arial"/>
              </w:rPr>
              <w:t>Check Firetrace indicator on the Fumehood.</w:t>
            </w:r>
          </w:p>
          <w:p w14:paraId="0D16D84E" w14:textId="77777777" w:rsidR="004775EE" w:rsidRPr="00E067E4" w:rsidRDefault="004775EE" w:rsidP="00E067E4">
            <w:pPr>
              <w:spacing w:after="120" w:line="276" w:lineRule="auto"/>
              <w:jc w:val="both"/>
              <w:rPr>
                <w:rFonts w:ascii="Arial" w:hAnsi="Arial" w:cs="Arial"/>
              </w:rPr>
            </w:pPr>
            <w:r w:rsidRPr="00E067E4">
              <w:rPr>
                <w:rFonts w:ascii="Arial" w:hAnsi="Arial" w:cs="Arial"/>
              </w:rPr>
              <w:t>Visual inspection of equipment and cables prior to each use.</w:t>
            </w:r>
          </w:p>
          <w:p w14:paraId="4074D1B2" w14:textId="77777777" w:rsidR="004775EE" w:rsidRPr="00E067E4" w:rsidRDefault="004775EE" w:rsidP="00E067E4">
            <w:pPr>
              <w:spacing w:after="120" w:line="276" w:lineRule="auto"/>
              <w:jc w:val="both"/>
              <w:rPr>
                <w:rFonts w:ascii="Arial" w:hAnsi="Arial" w:cs="Arial"/>
              </w:rPr>
            </w:pPr>
            <w:r w:rsidRPr="00E067E4">
              <w:rPr>
                <w:rFonts w:ascii="Arial" w:hAnsi="Arial" w:cs="Arial"/>
              </w:rPr>
              <w:t>Immediate clean of any spills.</w:t>
            </w:r>
          </w:p>
          <w:p w14:paraId="5C9D7DB1" w14:textId="77777777" w:rsidR="004775EE" w:rsidRPr="00E067E4" w:rsidRDefault="004775EE" w:rsidP="00E067E4">
            <w:pPr>
              <w:spacing w:after="120" w:line="276" w:lineRule="auto"/>
              <w:jc w:val="both"/>
              <w:rPr>
                <w:rFonts w:ascii="Arial" w:hAnsi="Arial" w:cs="Arial"/>
              </w:rPr>
            </w:pPr>
            <w:r w:rsidRPr="00E067E4">
              <w:rPr>
                <w:rFonts w:ascii="Arial" w:hAnsi="Arial" w:cs="Arial"/>
              </w:rPr>
              <w:t>Ensure plugs, sockets, cables and equipment positioned so as not to be at risk of ingress from liquids.</w:t>
            </w:r>
          </w:p>
          <w:p w14:paraId="20EBDBF3" w14:textId="77777777" w:rsidR="004775EE" w:rsidRPr="00E067E4" w:rsidRDefault="004775EE" w:rsidP="00E067E4">
            <w:pPr>
              <w:spacing w:after="120" w:line="276" w:lineRule="auto"/>
              <w:jc w:val="both"/>
              <w:rPr>
                <w:rFonts w:ascii="Arial" w:hAnsi="Arial" w:cs="Arial"/>
              </w:rPr>
            </w:pPr>
            <w:r w:rsidRPr="00E067E4">
              <w:rPr>
                <w:rFonts w:ascii="Arial" w:hAnsi="Arial" w:cs="Arial"/>
              </w:rPr>
              <w:t>Ensure a CO</w:t>
            </w:r>
            <w:r w:rsidRPr="00E067E4">
              <w:rPr>
                <w:rFonts w:ascii="Arial" w:hAnsi="Arial" w:cs="Arial"/>
                <w:vertAlign w:val="subscript"/>
              </w:rPr>
              <w:t>2</w:t>
            </w:r>
            <w:r w:rsidRPr="00E067E4">
              <w:rPr>
                <w:rFonts w:ascii="Arial" w:hAnsi="Arial" w:cs="Arial"/>
              </w:rPr>
              <w:t xml:space="preserve"> extinguisher is available.</w:t>
            </w:r>
          </w:p>
          <w:p w14:paraId="157E08C2" w14:textId="1361BB4B" w:rsidR="004775EE" w:rsidRPr="00E067E4" w:rsidRDefault="004775EE" w:rsidP="00E067E4">
            <w:pPr>
              <w:spacing w:line="276" w:lineRule="auto"/>
              <w:rPr>
                <w:rFonts w:ascii="Arial" w:hAnsi="Arial" w:cs="Arial"/>
              </w:rPr>
            </w:pPr>
            <w:r w:rsidRPr="00E067E4">
              <w:rPr>
                <w:rFonts w:ascii="Arial" w:hAnsi="Arial" w:cs="Arial"/>
              </w:rPr>
              <w:t>Ensure easy access to the power supply.</w:t>
            </w:r>
          </w:p>
        </w:tc>
        <w:tc>
          <w:tcPr>
            <w:tcW w:w="946" w:type="pct"/>
          </w:tcPr>
          <w:p w14:paraId="1F22C482" w14:textId="646AEC32" w:rsidR="004775EE" w:rsidRPr="00E067E4" w:rsidRDefault="004775EE" w:rsidP="00E067E4">
            <w:pPr>
              <w:spacing w:line="276" w:lineRule="auto"/>
              <w:rPr>
                <w:rFonts w:ascii="Arial" w:hAnsi="Arial" w:cs="Arial"/>
              </w:rPr>
            </w:pPr>
            <w:r w:rsidRPr="00E067E4">
              <w:rPr>
                <w:rFonts w:ascii="Arial" w:hAnsi="Arial" w:cs="Arial"/>
              </w:rPr>
              <w:t>Low</w:t>
            </w:r>
          </w:p>
        </w:tc>
      </w:tr>
      <w:tr w:rsidR="004A41A5" w:rsidRPr="00E067E4" w14:paraId="6A968FCB" w14:textId="77777777" w:rsidTr="004775EE">
        <w:tc>
          <w:tcPr>
            <w:tcW w:w="780" w:type="pct"/>
          </w:tcPr>
          <w:p w14:paraId="5FD946FC" w14:textId="175F87F4" w:rsidR="004A41A5" w:rsidRPr="00E067E4" w:rsidRDefault="00101E84" w:rsidP="00E067E4">
            <w:pPr>
              <w:spacing w:line="276" w:lineRule="auto"/>
              <w:rPr>
                <w:rFonts w:ascii="Arial" w:hAnsi="Arial" w:cs="Arial"/>
              </w:rPr>
            </w:pPr>
            <w:r w:rsidRPr="00E067E4">
              <w:rPr>
                <w:rFonts w:ascii="Arial" w:hAnsi="Arial" w:cs="Arial"/>
              </w:rPr>
              <w:t>Loss of containment</w:t>
            </w:r>
          </w:p>
        </w:tc>
        <w:tc>
          <w:tcPr>
            <w:tcW w:w="941" w:type="pct"/>
          </w:tcPr>
          <w:p w14:paraId="2D851281" w14:textId="46EF68BE" w:rsidR="004A41A5" w:rsidRPr="00E067E4" w:rsidRDefault="00101E84" w:rsidP="00E067E4">
            <w:pPr>
              <w:spacing w:line="276" w:lineRule="auto"/>
              <w:rPr>
                <w:rFonts w:ascii="Arial" w:hAnsi="Arial" w:cs="Arial"/>
              </w:rPr>
            </w:pPr>
            <w:r w:rsidRPr="00E067E4">
              <w:rPr>
                <w:rFonts w:ascii="Arial" w:hAnsi="Arial" w:cs="Arial"/>
              </w:rPr>
              <w:t xml:space="preserve">Exposure of operator and those in the lab </w:t>
            </w:r>
            <w:r w:rsidRPr="00E067E4">
              <w:rPr>
                <w:rFonts w:ascii="Arial" w:hAnsi="Arial" w:cs="Arial"/>
              </w:rPr>
              <w:lastRenderedPageBreak/>
              <w:t>to hazardous chemicals</w:t>
            </w:r>
          </w:p>
        </w:tc>
        <w:tc>
          <w:tcPr>
            <w:tcW w:w="2333" w:type="pct"/>
          </w:tcPr>
          <w:p w14:paraId="505D0889" w14:textId="77777777" w:rsidR="004A41A5" w:rsidRPr="00E067E4" w:rsidRDefault="00196AD4" w:rsidP="00E067E4">
            <w:pPr>
              <w:spacing w:line="276" w:lineRule="auto"/>
              <w:rPr>
                <w:rFonts w:ascii="Arial" w:hAnsi="Arial" w:cs="Arial"/>
              </w:rPr>
            </w:pPr>
            <w:r w:rsidRPr="00E067E4">
              <w:rPr>
                <w:rFonts w:ascii="Arial" w:hAnsi="Arial" w:cs="Arial"/>
              </w:rPr>
              <w:lastRenderedPageBreak/>
              <w:t xml:space="preserve">FCs maintained and serviced (see above).  All users know to stop work if the FC alarm indicates an air flow problem. </w:t>
            </w:r>
          </w:p>
          <w:p w14:paraId="6523BA59" w14:textId="50F1AA37" w:rsidR="00196AD4" w:rsidRPr="00E067E4" w:rsidRDefault="00196AD4" w:rsidP="00E14612">
            <w:pPr>
              <w:spacing w:line="276" w:lineRule="auto"/>
              <w:rPr>
                <w:rFonts w:ascii="Arial" w:hAnsi="Arial" w:cs="Arial"/>
              </w:rPr>
            </w:pPr>
            <w:r w:rsidRPr="00E067E4">
              <w:rPr>
                <w:rFonts w:ascii="Arial" w:hAnsi="Arial" w:cs="Arial"/>
              </w:rPr>
              <w:lastRenderedPageBreak/>
              <w:t xml:space="preserve">Users </w:t>
            </w:r>
            <w:r w:rsidR="00E14612">
              <w:rPr>
                <w:rFonts w:ascii="Arial" w:hAnsi="Arial" w:cs="Arial"/>
              </w:rPr>
              <w:t>complete the e-learning course, Imperial College</w:t>
            </w:r>
            <w:r w:rsidRPr="00E067E4">
              <w:rPr>
                <w:rFonts w:ascii="Arial" w:hAnsi="Arial" w:cs="Arial"/>
              </w:rPr>
              <w:t xml:space="preserve"> </w:t>
            </w:r>
            <w:hyperlink r:id="rId18" w:history="1">
              <w:r w:rsidRPr="00E067E4">
                <w:rPr>
                  <w:rStyle w:val="Hyperlink"/>
                  <w:rFonts w:ascii="Arial" w:hAnsi="Arial" w:cs="Arial"/>
                </w:rPr>
                <w:t>Guide to Fume Cupboards</w:t>
              </w:r>
            </w:hyperlink>
          </w:p>
        </w:tc>
        <w:tc>
          <w:tcPr>
            <w:tcW w:w="946" w:type="pct"/>
          </w:tcPr>
          <w:p w14:paraId="26B0E038" w14:textId="0BBB2CFB" w:rsidR="004A41A5" w:rsidRPr="00E067E4" w:rsidRDefault="00196AD4" w:rsidP="00E067E4">
            <w:pPr>
              <w:spacing w:line="276" w:lineRule="auto"/>
              <w:rPr>
                <w:rFonts w:ascii="Arial" w:hAnsi="Arial" w:cs="Arial"/>
              </w:rPr>
            </w:pPr>
            <w:r w:rsidRPr="00E067E4">
              <w:rPr>
                <w:rFonts w:ascii="Arial" w:hAnsi="Arial" w:cs="Arial"/>
              </w:rPr>
              <w:lastRenderedPageBreak/>
              <w:t>Low</w:t>
            </w:r>
          </w:p>
        </w:tc>
      </w:tr>
      <w:tr w:rsidR="004775EE" w:rsidRPr="00E067E4" w14:paraId="58872457" w14:textId="77777777" w:rsidTr="004775EE">
        <w:tc>
          <w:tcPr>
            <w:tcW w:w="780" w:type="pct"/>
          </w:tcPr>
          <w:p w14:paraId="29011E59" w14:textId="17F9E2B6" w:rsidR="004775EE" w:rsidRPr="00E067E4" w:rsidRDefault="004775EE" w:rsidP="00E067E4">
            <w:pPr>
              <w:spacing w:line="276" w:lineRule="auto"/>
              <w:rPr>
                <w:rFonts w:ascii="Arial" w:hAnsi="Arial" w:cs="Arial"/>
                <w:sz w:val="20"/>
              </w:rPr>
            </w:pPr>
            <w:r w:rsidRPr="00E067E4">
              <w:rPr>
                <w:rFonts w:ascii="Arial" w:hAnsi="Arial" w:cs="Arial"/>
              </w:rPr>
              <w:t>Glassware and glass parts</w:t>
            </w:r>
          </w:p>
        </w:tc>
        <w:tc>
          <w:tcPr>
            <w:tcW w:w="941" w:type="pct"/>
          </w:tcPr>
          <w:p w14:paraId="2AF60816" w14:textId="57DEBB08" w:rsidR="004775EE" w:rsidRPr="00E067E4" w:rsidRDefault="004775EE" w:rsidP="00E067E4">
            <w:pPr>
              <w:spacing w:line="276" w:lineRule="auto"/>
              <w:rPr>
                <w:rFonts w:ascii="Arial" w:hAnsi="Arial" w:cs="Arial"/>
              </w:rPr>
            </w:pPr>
            <w:r w:rsidRPr="00E067E4">
              <w:rPr>
                <w:rFonts w:ascii="Arial" w:hAnsi="Arial" w:cs="Arial"/>
              </w:rPr>
              <w:t xml:space="preserve">Cuts and splinters from broken glass </w:t>
            </w:r>
          </w:p>
        </w:tc>
        <w:tc>
          <w:tcPr>
            <w:tcW w:w="2333" w:type="pct"/>
          </w:tcPr>
          <w:p w14:paraId="33F55CB0" w14:textId="77777777" w:rsidR="004775EE" w:rsidRDefault="004775EE" w:rsidP="00E067E4">
            <w:pPr>
              <w:spacing w:line="276" w:lineRule="auto"/>
              <w:rPr>
                <w:rFonts w:ascii="Arial" w:hAnsi="Arial" w:cs="Arial"/>
              </w:rPr>
            </w:pPr>
            <w:r w:rsidRPr="00E067E4">
              <w:rPr>
                <w:rFonts w:ascii="Arial" w:hAnsi="Arial" w:cs="Arial"/>
              </w:rPr>
              <w:t>Visually inspect glassware for cracks and other defects before and after use. If glassware damaged arrange for repair or dispose of.</w:t>
            </w:r>
          </w:p>
          <w:p w14:paraId="3BA0FFF8" w14:textId="3B3323E8" w:rsidR="00E14612" w:rsidRPr="00E067E4" w:rsidRDefault="00E14612" w:rsidP="00E067E4">
            <w:pPr>
              <w:spacing w:line="276" w:lineRule="auto"/>
              <w:rPr>
                <w:rFonts w:ascii="Arial" w:hAnsi="Arial" w:cs="Arial"/>
              </w:rPr>
            </w:pPr>
          </w:p>
        </w:tc>
        <w:tc>
          <w:tcPr>
            <w:tcW w:w="946" w:type="pct"/>
          </w:tcPr>
          <w:p w14:paraId="2A88ADFA" w14:textId="7CD9350E" w:rsidR="004775EE" w:rsidRPr="00E067E4" w:rsidRDefault="004775EE" w:rsidP="00E067E4">
            <w:pPr>
              <w:spacing w:line="276" w:lineRule="auto"/>
              <w:rPr>
                <w:rFonts w:ascii="Arial" w:hAnsi="Arial" w:cs="Arial"/>
              </w:rPr>
            </w:pPr>
            <w:r w:rsidRPr="00E067E4">
              <w:rPr>
                <w:rFonts w:ascii="Arial" w:hAnsi="Arial" w:cs="Arial"/>
              </w:rPr>
              <w:t>Low</w:t>
            </w:r>
          </w:p>
        </w:tc>
      </w:tr>
      <w:tr w:rsidR="004775EE" w:rsidRPr="00E067E4" w14:paraId="44088864" w14:textId="77777777" w:rsidTr="004775EE">
        <w:tc>
          <w:tcPr>
            <w:tcW w:w="780" w:type="pct"/>
          </w:tcPr>
          <w:p w14:paraId="7FBA5355" w14:textId="010C99D0" w:rsidR="004775EE" w:rsidRPr="00E067E4" w:rsidRDefault="004775EE" w:rsidP="00E067E4">
            <w:pPr>
              <w:spacing w:line="276" w:lineRule="auto"/>
              <w:rPr>
                <w:rFonts w:ascii="Arial" w:hAnsi="Arial" w:cs="Arial"/>
              </w:rPr>
            </w:pPr>
            <w:r w:rsidRPr="00E067E4">
              <w:rPr>
                <w:rFonts w:ascii="Arial" w:hAnsi="Arial" w:cs="Arial"/>
              </w:rPr>
              <w:t>Hazardous materials</w:t>
            </w:r>
          </w:p>
        </w:tc>
        <w:tc>
          <w:tcPr>
            <w:tcW w:w="941" w:type="pct"/>
          </w:tcPr>
          <w:p w14:paraId="2A1BE67B" w14:textId="5B756CC5" w:rsidR="004775EE" w:rsidRPr="00E067E4" w:rsidRDefault="004775EE" w:rsidP="00E067E4">
            <w:pPr>
              <w:spacing w:line="276" w:lineRule="auto"/>
              <w:rPr>
                <w:rFonts w:ascii="Arial" w:hAnsi="Arial" w:cs="Arial"/>
              </w:rPr>
            </w:pPr>
            <w:r w:rsidRPr="00E067E4">
              <w:rPr>
                <w:rFonts w:ascii="Arial" w:hAnsi="Arial" w:cs="Arial"/>
              </w:rPr>
              <w:t>Exposure via inhalation of hazardous reagents</w:t>
            </w:r>
          </w:p>
        </w:tc>
        <w:tc>
          <w:tcPr>
            <w:tcW w:w="2333" w:type="pct"/>
          </w:tcPr>
          <w:p w14:paraId="5713C7D0" w14:textId="77777777" w:rsidR="00E86814" w:rsidRPr="00E067E4" w:rsidRDefault="00E86814" w:rsidP="00E067E4">
            <w:pPr>
              <w:spacing w:line="276" w:lineRule="auto"/>
              <w:rPr>
                <w:rFonts w:ascii="Arial" w:hAnsi="Arial" w:cs="Arial"/>
              </w:rPr>
            </w:pPr>
            <w:r w:rsidRPr="00E067E4">
              <w:rPr>
                <w:rFonts w:ascii="Arial" w:hAnsi="Arial" w:cs="Arial"/>
              </w:rPr>
              <w:t xml:space="preserve">Work with lowered sash. </w:t>
            </w:r>
          </w:p>
          <w:p w14:paraId="2CE55D11" w14:textId="77777777" w:rsidR="00E86814" w:rsidRPr="00E067E4" w:rsidRDefault="00E86814" w:rsidP="00E067E4">
            <w:pPr>
              <w:spacing w:line="276" w:lineRule="auto"/>
              <w:rPr>
                <w:rFonts w:ascii="Arial" w:hAnsi="Arial" w:cs="Arial"/>
              </w:rPr>
            </w:pPr>
          </w:p>
          <w:p w14:paraId="0D28BB7E" w14:textId="77777777" w:rsidR="004775EE" w:rsidRDefault="004775EE" w:rsidP="00E067E4">
            <w:pPr>
              <w:spacing w:line="276" w:lineRule="auto"/>
              <w:rPr>
                <w:rFonts w:ascii="Arial" w:hAnsi="Arial" w:cs="Arial"/>
              </w:rPr>
            </w:pPr>
            <w:r w:rsidRPr="00E067E4">
              <w:rPr>
                <w:rFonts w:ascii="Arial" w:hAnsi="Arial" w:cs="Arial"/>
              </w:rPr>
              <w:t xml:space="preserve">Ensure </w:t>
            </w:r>
            <w:r w:rsidR="00E86814" w:rsidRPr="00E067E4">
              <w:rPr>
                <w:rFonts w:ascii="Arial" w:hAnsi="Arial" w:cs="Arial"/>
              </w:rPr>
              <w:t>the FCs are</w:t>
            </w:r>
            <w:r w:rsidRPr="00E067E4">
              <w:rPr>
                <w:rFonts w:ascii="Arial" w:hAnsi="Arial" w:cs="Arial"/>
              </w:rPr>
              <w:t xml:space="preserve"> cleaned before and after each use.</w:t>
            </w:r>
          </w:p>
          <w:p w14:paraId="6EAD95EE" w14:textId="77777777" w:rsidR="000503DD" w:rsidRDefault="000503DD" w:rsidP="00E067E4">
            <w:pPr>
              <w:spacing w:line="276" w:lineRule="auto"/>
              <w:rPr>
                <w:rFonts w:ascii="Arial" w:hAnsi="Arial" w:cs="Arial"/>
              </w:rPr>
            </w:pPr>
          </w:p>
          <w:p w14:paraId="0B65C73E" w14:textId="145DBE67" w:rsidR="000503DD" w:rsidRPr="00E067E4" w:rsidRDefault="000503DD" w:rsidP="00E067E4">
            <w:pPr>
              <w:spacing w:line="276" w:lineRule="auto"/>
              <w:rPr>
                <w:rFonts w:ascii="Arial" w:hAnsi="Arial" w:cs="Arial"/>
              </w:rPr>
            </w:pPr>
            <w:r>
              <w:rPr>
                <w:rFonts w:ascii="Arial" w:hAnsi="Arial" w:cs="Arial"/>
              </w:rPr>
              <w:t>(Include hazards and controls of associated reagents in this or separate risk assessment)</w:t>
            </w:r>
          </w:p>
        </w:tc>
        <w:tc>
          <w:tcPr>
            <w:tcW w:w="946" w:type="pct"/>
          </w:tcPr>
          <w:p w14:paraId="5A993EBC" w14:textId="402BB857" w:rsidR="004775EE" w:rsidRPr="00E067E4" w:rsidRDefault="004775EE" w:rsidP="00E067E4">
            <w:pPr>
              <w:spacing w:line="276" w:lineRule="auto"/>
              <w:rPr>
                <w:rFonts w:ascii="Arial" w:hAnsi="Arial" w:cs="Arial"/>
              </w:rPr>
            </w:pPr>
            <w:r w:rsidRPr="00E067E4">
              <w:rPr>
                <w:rFonts w:ascii="Arial" w:hAnsi="Arial" w:cs="Arial"/>
              </w:rPr>
              <w:t>Low</w:t>
            </w:r>
          </w:p>
        </w:tc>
      </w:tr>
      <w:tr w:rsidR="004775EE" w:rsidRPr="00E067E4" w14:paraId="0C7FBB4A" w14:textId="77777777" w:rsidTr="004775EE">
        <w:tc>
          <w:tcPr>
            <w:tcW w:w="780" w:type="pct"/>
          </w:tcPr>
          <w:p w14:paraId="1C20663B" w14:textId="763026B2" w:rsidR="004775EE" w:rsidRPr="00E067E4" w:rsidRDefault="004775EE" w:rsidP="00E067E4">
            <w:pPr>
              <w:spacing w:line="276" w:lineRule="auto"/>
              <w:rPr>
                <w:rFonts w:ascii="Arial" w:hAnsi="Arial" w:cs="Arial"/>
              </w:rPr>
            </w:pPr>
            <w:r w:rsidRPr="00E067E4">
              <w:rPr>
                <w:rFonts w:ascii="Arial" w:hAnsi="Arial" w:cs="Arial"/>
              </w:rPr>
              <w:t>Sash sliding down</w:t>
            </w:r>
          </w:p>
        </w:tc>
        <w:tc>
          <w:tcPr>
            <w:tcW w:w="941" w:type="pct"/>
          </w:tcPr>
          <w:p w14:paraId="21FE971D" w14:textId="19887153" w:rsidR="004775EE" w:rsidRPr="00E067E4" w:rsidRDefault="004775EE" w:rsidP="00E067E4">
            <w:pPr>
              <w:spacing w:line="276" w:lineRule="auto"/>
              <w:rPr>
                <w:rFonts w:ascii="Arial" w:hAnsi="Arial" w:cs="Arial"/>
              </w:rPr>
            </w:pPr>
            <w:r w:rsidRPr="00E067E4">
              <w:rPr>
                <w:rFonts w:ascii="Arial" w:hAnsi="Arial" w:cs="Arial"/>
              </w:rPr>
              <w:t>Crushing injury</w:t>
            </w:r>
          </w:p>
        </w:tc>
        <w:tc>
          <w:tcPr>
            <w:tcW w:w="2333" w:type="pct"/>
          </w:tcPr>
          <w:p w14:paraId="3EF7F76C" w14:textId="56965F28" w:rsidR="004775EE" w:rsidRPr="00E067E4" w:rsidRDefault="004775EE" w:rsidP="00E067E4">
            <w:pPr>
              <w:spacing w:after="120" w:line="276" w:lineRule="auto"/>
              <w:jc w:val="both"/>
              <w:rPr>
                <w:rFonts w:ascii="Arial" w:hAnsi="Arial" w:cs="Arial"/>
              </w:rPr>
            </w:pPr>
            <w:r w:rsidRPr="00E067E4">
              <w:rPr>
                <w:rFonts w:ascii="Arial" w:hAnsi="Arial" w:cs="Arial"/>
              </w:rPr>
              <w:t>Ensure the minimum movement of the sash. Slide sash slowly ensure to clear the way.</w:t>
            </w:r>
          </w:p>
        </w:tc>
        <w:tc>
          <w:tcPr>
            <w:tcW w:w="946" w:type="pct"/>
          </w:tcPr>
          <w:p w14:paraId="49DBB370" w14:textId="699EB7AD" w:rsidR="004775EE" w:rsidRPr="00E067E4" w:rsidRDefault="004775EE" w:rsidP="00E067E4">
            <w:pPr>
              <w:spacing w:line="276" w:lineRule="auto"/>
              <w:rPr>
                <w:rFonts w:ascii="Arial" w:hAnsi="Arial" w:cs="Arial"/>
              </w:rPr>
            </w:pPr>
            <w:r w:rsidRPr="00E067E4">
              <w:rPr>
                <w:rFonts w:ascii="Arial" w:hAnsi="Arial" w:cs="Arial"/>
              </w:rPr>
              <w:t>Low</w:t>
            </w:r>
          </w:p>
        </w:tc>
      </w:tr>
    </w:tbl>
    <w:p w14:paraId="2FF0C462" w14:textId="77777777" w:rsidR="00CB5AE0" w:rsidRPr="00E067E4" w:rsidRDefault="00CB5AE0" w:rsidP="00E067E4">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E067E4" w14:paraId="2791F37F" w14:textId="77777777" w:rsidTr="00735225">
        <w:trPr>
          <w:trHeight w:val="237"/>
        </w:trPr>
        <w:tc>
          <w:tcPr>
            <w:tcW w:w="3771" w:type="pct"/>
            <w:shd w:val="clear" w:color="auto" w:fill="1F3864" w:themeFill="accent5" w:themeFillShade="80"/>
          </w:tcPr>
          <w:p w14:paraId="27999BDF" w14:textId="77777777" w:rsidR="004A41A5" w:rsidRPr="00E067E4" w:rsidRDefault="004A41A5" w:rsidP="00E067E4">
            <w:pPr>
              <w:spacing w:line="276" w:lineRule="auto"/>
              <w:rPr>
                <w:rFonts w:ascii="Arial" w:hAnsi="Arial" w:cs="Arial"/>
                <w:b/>
              </w:rPr>
            </w:pPr>
            <w:r w:rsidRPr="00E067E4">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E067E4" w:rsidRDefault="00735225" w:rsidP="00E067E4">
            <w:pPr>
              <w:spacing w:line="276" w:lineRule="auto"/>
              <w:rPr>
                <w:rFonts w:ascii="Arial" w:hAnsi="Arial" w:cs="Arial"/>
                <w:b/>
              </w:rPr>
            </w:pPr>
            <w:r w:rsidRPr="00E067E4">
              <w:rPr>
                <w:rFonts w:ascii="Arial" w:hAnsi="Arial" w:cs="Arial"/>
                <w:b/>
              </w:rPr>
              <w:t>Implementation date</w:t>
            </w:r>
          </w:p>
        </w:tc>
      </w:tr>
      <w:tr w:rsidR="004A41A5" w:rsidRPr="00E067E4" w14:paraId="52CDB267" w14:textId="77777777" w:rsidTr="00735225">
        <w:trPr>
          <w:trHeight w:val="237"/>
        </w:trPr>
        <w:tc>
          <w:tcPr>
            <w:tcW w:w="3771" w:type="pct"/>
            <w:shd w:val="clear" w:color="auto" w:fill="FFFFFF" w:themeFill="background1"/>
          </w:tcPr>
          <w:p w14:paraId="6B2CB3D4" w14:textId="1D0965B3" w:rsidR="004A41A5" w:rsidRPr="00E067E4" w:rsidRDefault="004775EE" w:rsidP="00E067E4">
            <w:pPr>
              <w:spacing w:line="276" w:lineRule="auto"/>
              <w:rPr>
                <w:rFonts w:ascii="Arial" w:hAnsi="Arial" w:cs="Arial"/>
              </w:rPr>
            </w:pPr>
            <w:r w:rsidRPr="00E067E4">
              <w:rPr>
                <w:rFonts w:ascii="Arial" w:hAnsi="Arial" w:cs="Arial"/>
              </w:rPr>
              <w:t>Make sure you are familiar with the FCs alarm sound</w:t>
            </w:r>
          </w:p>
        </w:tc>
        <w:tc>
          <w:tcPr>
            <w:tcW w:w="1229" w:type="pct"/>
            <w:shd w:val="clear" w:color="auto" w:fill="FFFFFF" w:themeFill="background1"/>
          </w:tcPr>
          <w:p w14:paraId="2CFBCBFF" w14:textId="3792B4A3" w:rsidR="004A41A5" w:rsidRPr="00E067E4" w:rsidRDefault="00196AD4" w:rsidP="00E067E4">
            <w:pPr>
              <w:spacing w:line="276" w:lineRule="auto"/>
              <w:rPr>
                <w:rFonts w:ascii="Arial" w:hAnsi="Arial" w:cs="Arial"/>
              </w:rPr>
            </w:pPr>
            <w:r w:rsidRPr="00E067E4">
              <w:rPr>
                <w:rFonts w:ascii="Arial" w:hAnsi="Arial" w:cs="Arial"/>
              </w:rPr>
              <w:t>n/a</w:t>
            </w:r>
          </w:p>
        </w:tc>
      </w:tr>
    </w:tbl>
    <w:p w14:paraId="61A1B2C4" w14:textId="77777777" w:rsidR="00262953" w:rsidRPr="00E067E4" w:rsidRDefault="00262953" w:rsidP="00E067E4">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E067E4" w14:paraId="14F1E665" w14:textId="77777777" w:rsidTr="00F61596">
        <w:trPr>
          <w:trHeight w:val="303"/>
        </w:trPr>
        <w:tc>
          <w:tcPr>
            <w:tcW w:w="5000" w:type="pct"/>
            <w:gridSpan w:val="2"/>
            <w:shd w:val="clear" w:color="auto" w:fill="1F3864" w:themeFill="accent5" w:themeFillShade="80"/>
          </w:tcPr>
          <w:p w14:paraId="1353E7D7" w14:textId="77777777" w:rsidR="00262953" w:rsidRPr="00E067E4" w:rsidRDefault="00262953" w:rsidP="00E067E4">
            <w:pPr>
              <w:spacing w:line="276" w:lineRule="auto"/>
              <w:rPr>
                <w:rFonts w:ascii="Arial" w:hAnsi="Arial" w:cs="Arial"/>
                <w:b/>
              </w:rPr>
            </w:pPr>
            <w:r w:rsidRPr="00E067E4">
              <w:rPr>
                <w:rFonts w:ascii="Arial" w:hAnsi="Arial" w:cs="Arial"/>
                <w:b/>
              </w:rPr>
              <w:t>Who may be harmed</w:t>
            </w:r>
          </w:p>
        </w:tc>
      </w:tr>
      <w:tr w:rsidR="00262953" w:rsidRPr="00E067E4" w14:paraId="3F3FEF4B" w14:textId="77777777" w:rsidTr="00F61596">
        <w:trPr>
          <w:trHeight w:val="303"/>
        </w:trPr>
        <w:tc>
          <w:tcPr>
            <w:tcW w:w="2356" w:type="pct"/>
            <w:shd w:val="clear" w:color="auto" w:fill="auto"/>
          </w:tcPr>
          <w:p w14:paraId="1F206884" w14:textId="684790FC" w:rsidR="00262953" w:rsidRPr="00E067E4" w:rsidRDefault="00262953" w:rsidP="00E067E4">
            <w:pPr>
              <w:spacing w:line="276" w:lineRule="auto"/>
              <w:rPr>
                <w:rFonts w:ascii="Arial" w:hAnsi="Arial" w:cs="Arial"/>
              </w:rPr>
            </w:pPr>
            <w:r w:rsidRPr="00E067E4">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196AD4" w:rsidRPr="00E067E4">
                  <w:rPr>
                    <w:rFonts w:ascii="Segoe UI Symbol" w:eastAsia="MS Gothic" w:hAnsi="Segoe UI Symbol" w:cs="Segoe UI Symbol"/>
                  </w:rPr>
                  <w:t>☒</w:t>
                </w:r>
              </w:sdtContent>
            </w:sdt>
          </w:p>
        </w:tc>
        <w:tc>
          <w:tcPr>
            <w:tcW w:w="2644" w:type="pct"/>
            <w:shd w:val="clear" w:color="auto" w:fill="auto"/>
          </w:tcPr>
          <w:p w14:paraId="39564FCB" w14:textId="25D6BA6E" w:rsidR="00262953" w:rsidRPr="00E067E4" w:rsidRDefault="00262953" w:rsidP="00E067E4">
            <w:pPr>
              <w:spacing w:line="276" w:lineRule="auto"/>
              <w:rPr>
                <w:rFonts w:ascii="Arial" w:hAnsi="Arial" w:cs="Arial"/>
              </w:rPr>
            </w:pPr>
            <w:r w:rsidRPr="00E067E4">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196AD4" w:rsidRPr="00E067E4">
                  <w:rPr>
                    <w:rFonts w:ascii="Segoe UI Symbol" w:eastAsia="MS Gothic" w:hAnsi="Segoe UI Symbol" w:cs="Segoe UI Symbol"/>
                  </w:rPr>
                  <w:t>☒</w:t>
                </w:r>
              </w:sdtContent>
            </w:sdt>
          </w:p>
        </w:tc>
      </w:tr>
      <w:tr w:rsidR="00262953" w:rsidRPr="00E067E4" w14:paraId="5F4D6D63" w14:textId="77777777" w:rsidTr="00F61596">
        <w:trPr>
          <w:trHeight w:val="303"/>
        </w:trPr>
        <w:tc>
          <w:tcPr>
            <w:tcW w:w="2356" w:type="pct"/>
            <w:shd w:val="clear" w:color="auto" w:fill="auto"/>
          </w:tcPr>
          <w:p w14:paraId="12CBF434" w14:textId="6E7EF3F4" w:rsidR="00262953" w:rsidRPr="00E067E4" w:rsidRDefault="00262953" w:rsidP="00E067E4">
            <w:pPr>
              <w:spacing w:line="276" w:lineRule="auto"/>
              <w:rPr>
                <w:rFonts w:ascii="Arial" w:hAnsi="Arial" w:cs="Arial"/>
              </w:rPr>
            </w:pPr>
            <w:r w:rsidRPr="00E067E4">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4775EE" w:rsidRPr="00E067E4">
                  <w:rPr>
                    <w:rFonts w:ascii="Segoe UI Symbol" w:eastAsia="MS Gothic" w:hAnsi="Segoe UI Symbol" w:cs="Segoe UI Symbol"/>
                  </w:rPr>
                  <w:t>☒</w:t>
                </w:r>
              </w:sdtContent>
            </w:sdt>
          </w:p>
        </w:tc>
        <w:tc>
          <w:tcPr>
            <w:tcW w:w="2644" w:type="pct"/>
            <w:shd w:val="clear" w:color="auto" w:fill="auto"/>
          </w:tcPr>
          <w:p w14:paraId="35642E35" w14:textId="0CC88AB4" w:rsidR="00262953" w:rsidRPr="00E067E4" w:rsidRDefault="00262953" w:rsidP="00E067E4">
            <w:pPr>
              <w:spacing w:line="276" w:lineRule="auto"/>
              <w:rPr>
                <w:rFonts w:ascii="Arial" w:hAnsi="Arial" w:cs="Arial"/>
              </w:rPr>
            </w:pPr>
            <w:r w:rsidRPr="00E067E4">
              <w:rPr>
                <w:rFonts w:ascii="Arial" w:hAnsi="Arial" w:cs="Arial"/>
              </w:rPr>
              <w:t>Others</w:t>
            </w:r>
            <w:r w:rsidR="004A41A5" w:rsidRPr="00E067E4">
              <w:rPr>
                <w:rFonts w:ascii="Arial" w:hAnsi="Arial" w:cs="Arial"/>
              </w:rPr>
              <w:t xml:space="preserve"> (specify): </w:t>
            </w:r>
            <w:r w:rsidRPr="00E067E4">
              <w:rPr>
                <w:rFonts w:ascii="Arial" w:hAnsi="Arial" w:cs="Arial"/>
              </w:rPr>
              <w:t xml:space="preserve">                                       </w:t>
            </w:r>
          </w:p>
        </w:tc>
      </w:tr>
    </w:tbl>
    <w:p w14:paraId="386A4967" w14:textId="77777777" w:rsidR="00262953" w:rsidRPr="00E067E4" w:rsidRDefault="00262953" w:rsidP="00E067E4">
      <w:pPr>
        <w:spacing w:after="0" w:line="276" w:lineRule="auto"/>
        <w:rPr>
          <w:rFonts w:ascii="Arial" w:hAnsi="Arial" w:cs="Arial"/>
        </w:rPr>
      </w:pPr>
    </w:p>
    <w:tbl>
      <w:tblPr>
        <w:tblStyle w:val="TableGrid"/>
        <w:tblW w:w="5000" w:type="pct"/>
        <w:tblLook w:val="04A0" w:firstRow="1" w:lastRow="0" w:firstColumn="1" w:lastColumn="0" w:noHBand="0" w:noVBand="1"/>
      </w:tblPr>
      <w:tblGrid>
        <w:gridCol w:w="9736"/>
      </w:tblGrid>
      <w:tr w:rsidR="00E30C7C" w:rsidRPr="00E067E4" w14:paraId="0D810F72" w14:textId="77777777" w:rsidTr="00F61596">
        <w:trPr>
          <w:trHeight w:val="303"/>
        </w:trPr>
        <w:tc>
          <w:tcPr>
            <w:tcW w:w="5000" w:type="pct"/>
            <w:shd w:val="clear" w:color="auto" w:fill="1F3864" w:themeFill="accent5" w:themeFillShade="80"/>
          </w:tcPr>
          <w:p w14:paraId="08D27938" w14:textId="47C3C3C8" w:rsidR="00E30C7C" w:rsidRPr="00E067E4" w:rsidRDefault="00E30C7C" w:rsidP="00E067E4">
            <w:pPr>
              <w:spacing w:line="276" w:lineRule="auto"/>
              <w:rPr>
                <w:rFonts w:ascii="Arial" w:hAnsi="Arial" w:cs="Arial"/>
              </w:rPr>
            </w:pPr>
            <w:r w:rsidRPr="00E067E4">
              <w:rPr>
                <w:rFonts w:ascii="Arial" w:hAnsi="Arial" w:cs="Arial"/>
                <w:b/>
              </w:rPr>
              <w:t>Emergency procedures</w:t>
            </w:r>
            <w:r w:rsidR="007E1772" w:rsidRPr="00E067E4">
              <w:rPr>
                <w:rFonts w:ascii="Arial" w:hAnsi="Arial" w:cs="Arial"/>
              </w:rPr>
              <w:t xml:space="preserve"> – describe the response(s) required by the user and lab members</w:t>
            </w:r>
          </w:p>
        </w:tc>
      </w:tr>
      <w:tr w:rsidR="00E30C7C" w:rsidRPr="00E067E4" w14:paraId="74ED21ED" w14:textId="77777777" w:rsidTr="00F61596">
        <w:trPr>
          <w:trHeight w:val="303"/>
        </w:trPr>
        <w:tc>
          <w:tcPr>
            <w:tcW w:w="5000" w:type="pct"/>
            <w:shd w:val="clear" w:color="auto" w:fill="auto"/>
          </w:tcPr>
          <w:p w14:paraId="266A8753" w14:textId="191D5662" w:rsidR="004775EE" w:rsidRDefault="004775EE" w:rsidP="00E067E4">
            <w:pPr>
              <w:spacing w:line="276" w:lineRule="auto"/>
              <w:jc w:val="both"/>
              <w:rPr>
                <w:rFonts w:ascii="Arial" w:hAnsi="Arial" w:cs="Arial"/>
              </w:rPr>
            </w:pPr>
            <w:r w:rsidRPr="00E067E4">
              <w:rPr>
                <w:rFonts w:ascii="Arial" w:hAnsi="Arial" w:cs="Arial"/>
              </w:rPr>
              <w:t xml:space="preserve">In the event of an incident involving the </w:t>
            </w:r>
            <w:r w:rsidRPr="00E067E4">
              <w:rPr>
                <w:rFonts w:ascii="Arial" w:hAnsi="Arial" w:cs="Arial"/>
                <w:b/>
              </w:rPr>
              <w:t>equipment itself</w:t>
            </w:r>
            <w:r w:rsidRPr="00E067E4">
              <w:rPr>
                <w:rFonts w:ascii="Arial" w:hAnsi="Arial" w:cs="Arial"/>
              </w:rPr>
              <w:t xml:space="preserve"> turn off the power supply, unplug and place a sign on the equipment stating it is not to be used.  Arrange for repair.</w:t>
            </w:r>
          </w:p>
          <w:p w14:paraId="1587B0AA" w14:textId="77777777" w:rsidR="00E14612" w:rsidRPr="00E067E4" w:rsidRDefault="00E14612" w:rsidP="00E067E4">
            <w:pPr>
              <w:spacing w:line="276" w:lineRule="auto"/>
              <w:jc w:val="both"/>
              <w:rPr>
                <w:rFonts w:ascii="Arial" w:hAnsi="Arial" w:cs="Arial"/>
              </w:rPr>
            </w:pPr>
          </w:p>
          <w:p w14:paraId="5FD6530B" w14:textId="41A74189" w:rsidR="004775EE" w:rsidRDefault="004775EE" w:rsidP="000503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E067E4">
              <w:rPr>
                <w:rFonts w:ascii="Arial" w:hAnsi="Arial" w:cs="Arial"/>
                <w:b/>
              </w:rPr>
              <w:t>Electrical shock</w:t>
            </w:r>
            <w:r w:rsidRPr="00E067E4">
              <w:rPr>
                <w:rFonts w:ascii="Arial" w:hAnsi="Arial" w:cs="Arial"/>
              </w:rPr>
              <w:t xml:space="preserve"> - switch off power. Do not touch the affected individual until the power is definitely off. Seek immediate medical attention by calling 4444</w:t>
            </w:r>
            <w:r w:rsidR="000503DD">
              <w:rPr>
                <w:rFonts w:ascii="Arial" w:hAnsi="Arial" w:cs="Arial"/>
              </w:rPr>
              <w:t xml:space="preserve"> (+44 20 7589 1000)</w:t>
            </w:r>
            <w:r w:rsidRPr="00E067E4">
              <w:rPr>
                <w:rFonts w:ascii="Arial" w:hAnsi="Arial" w:cs="Arial"/>
              </w:rPr>
              <w:t xml:space="preserve"> and contacting nearby First Aid officer. Use non-conductive lever to remove them from electrical source (e.g</w:t>
            </w:r>
            <w:r w:rsidR="00E14612">
              <w:rPr>
                <w:rFonts w:ascii="Arial" w:hAnsi="Arial" w:cs="Arial"/>
              </w:rPr>
              <w:t>. a</w:t>
            </w:r>
            <w:r w:rsidRPr="00E067E4">
              <w:rPr>
                <w:rFonts w:ascii="Arial" w:hAnsi="Arial" w:cs="Arial"/>
              </w:rPr>
              <w:t xml:space="preserve"> dry wooden broom handle). </w:t>
            </w:r>
          </w:p>
          <w:p w14:paraId="13260197" w14:textId="77777777" w:rsidR="00E14612" w:rsidRPr="00E067E4" w:rsidRDefault="00E14612" w:rsidP="00E067E4">
            <w:pPr>
              <w:tabs>
                <w:tab w:val="left" w:pos="1701"/>
              </w:tabs>
              <w:spacing w:line="276" w:lineRule="auto"/>
              <w:jc w:val="both"/>
              <w:rPr>
                <w:rFonts w:ascii="Arial" w:hAnsi="Arial" w:cs="Arial"/>
              </w:rPr>
            </w:pPr>
          </w:p>
          <w:p w14:paraId="3C3CA94F" w14:textId="009CCBCB" w:rsidR="004775EE" w:rsidRDefault="004775EE" w:rsidP="00E067E4">
            <w:pPr>
              <w:spacing w:line="276" w:lineRule="auto"/>
              <w:jc w:val="both"/>
              <w:rPr>
                <w:rFonts w:ascii="Arial" w:hAnsi="Arial" w:cs="Arial"/>
              </w:rPr>
            </w:pPr>
            <w:r w:rsidRPr="00E067E4">
              <w:rPr>
                <w:rFonts w:ascii="Arial" w:hAnsi="Arial" w:cs="Arial"/>
                <w:b/>
              </w:rPr>
              <w:t>Electrical fire</w:t>
            </w:r>
            <w:r w:rsidRPr="00E067E4">
              <w:rPr>
                <w:rFonts w:ascii="Arial" w:hAnsi="Arial" w:cs="Arial"/>
              </w:rPr>
              <w:t xml:space="preserve"> – If ignition occurs but extinction is managed in a controlled manner, ensure a SALUS report is completed at the earliest opportunity.  If the fire is not controllable you must activate a fire alarm call point and evacuate. Inform </w:t>
            </w:r>
            <w:r w:rsidR="000503DD">
              <w:rPr>
                <w:rFonts w:ascii="Arial" w:hAnsi="Arial" w:cs="Arial"/>
              </w:rPr>
              <w:t>F</w:t>
            </w:r>
            <w:r w:rsidRPr="00E067E4">
              <w:rPr>
                <w:rFonts w:ascii="Arial" w:hAnsi="Arial" w:cs="Arial"/>
              </w:rPr>
              <w:t xml:space="preserve">ire Safety Officers or Security </w:t>
            </w:r>
            <w:r w:rsidR="00E14612">
              <w:rPr>
                <w:rFonts w:ascii="Arial" w:hAnsi="Arial" w:cs="Arial"/>
              </w:rPr>
              <w:t xml:space="preserve">of </w:t>
            </w:r>
            <w:r w:rsidRPr="00E067E4">
              <w:rPr>
                <w:rFonts w:ascii="Arial" w:hAnsi="Arial" w:cs="Arial"/>
              </w:rPr>
              <w:t>where the fire is and what it involves when they arrive at the building.</w:t>
            </w:r>
          </w:p>
          <w:p w14:paraId="19697F56" w14:textId="77777777" w:rsidR="00E14612" w:rsidRPr="00E067E4" w:rsidRDefault="00E14612" w:rsidP="00E067E4">
            <w:pPr>
              <w:spacing w:line="276" w:lineRule="auto"/>
              <w:jc w:val="both"/>
              <w:rPr>
                <w:rFonts w:ascii="Arial" w:hAnsi="Arial" w:cs="Arial"/>
              </w:rPr>
            </w:pPr>
          </w:p>
          <w:p w14:paraId="5653F369" w14:textId="77777777" w:rsidR="00E14612" w:rsidRDefault="004775EE" w:rsidP="00E067E4">
            <w:pPr>
              <w:spacing w:line="276" w:lineRule="auto"/>
              <w:jc w:val="both"/>
              <w:rPr>
                <w:rFonts w:ascii="Arial" w:hAnsi="Arial" w:cs="Arial"/>
              </w:rPr>
            </w:pPr>
            <w:r w:rsidRPr="00E067E4">
              <w:rPr>
                <w:rFonts w:ascii="Arial" w:hAnsi="Arial" w:cs="Arial"/>
                <w:b/>
              </w:rPr>
              <w:t>Burns</w:t>
            </w:r>
            <w:r w:rsidRPr="00E067E4">
              <w:rPr>
                <w:rFonts w:ascii="Arial" w:hAnsi="Arial" w:cs="Arial"/>
              </w:rPr>
              <w:t xml:space="preserve"> - run site of injury under tepid water for 15 minutes if able (burn dressing available in first aid kits if location of the injury is awkward to rinse (e.g. leg), contact a first aider. In the case of a serious burn, seek medical attention immediately. </w:t>
            </w:r>
          </w:p>
          <w:p w14:paraId="7E380D25" w14:textId="3166F864" w:rsidR="004775EE" w:rsidRPr="00E067E4" w:rsidRDefault="004775EE" w:rsidP="00E067E4">
            <w:pPr>
              <w:spacing w:line="276" w:lineRule="auto"/>
              <w:jc w:val="both"/>
              <w:rPr>
                <w:rFonts w:ascii="Arial" w:hAnsi="Arial" w:cs="Arial"/>
              </w:rPr>
            </w:pPr>
            <w:r w:rsidRPr="00E067E4">
              <w:rPr>
                <w:rFonts w:ascii="Arial" w:hAnsi="Arial" w:cs="Arial"/>
              </w:rPr>
              <w:t xml:space="preserve"> </w:t>
            </w:r>
          </w:p>
          <w:p w14:paraId="475D2F4A" w14:textId="77777777" w:rsidR="004775EE" w:rsidRPr="00E067E4" w:rsidRDefault="004775EE" w:rsidP="00E067E4">
            <w:pPr>
              <w:spacing w:line="276" w:lineRule="auto"/>
              <w:jc w:val="both"/>
              <w:rPr>
                <w:rFonts w:ascii="Arial" w:hAnsi="Arial" w:cs="Arial"/>
              </w:rPr>
            </w:pPr>
            <w:r w:rsidRPr="00E067E4">
              <w:rPr>
                <w:rFonts w:ascii="Arial" w:hAnsi="Arial" w:cs="Arial"/>
              </w:rPr>
              <w:t xml:space="preserve">Clear up </w:t>
            </w:r>
            <w:r w:rsidRPr="00E067E4">
              <w:rPr>
                <w:rFonts w:ascii="Arial" w:hAnsi="Arial" w:cs="Arial"/>
                <w:b/>
              </w:rPr>
              <w:t>broken glass</w:t>
            </w:r>
            <w:r w:rsidRPr="00E067E4">
              <w:rPr>
                <w:rFonts w:ascii="Arial" w:hAnsi="Arial" w:cs="Arial"/>
              </w:rPr>
              <w:t xml:space="preserve"> using dustpan and brush, tweezers or other suitable equipment to prevent exposure to the glass then place into the appropriate waste bin (clean or contaminated glassware).</w:t>
            </w:r>
          </w:p>
          <w:p w14:paraId="1CE10C93" w14:textId="6B5E4178" w:rsidR="00E30C7C" w:rsidRDefault="004775EE" w:rsidP="00E067E4">
            <w:pPr>
              <w:spacing w:line="276" w:lineRule="auto"/>
              <w:rPr>
                <w:rFonts w:ascii="Arial" w:hAnsi="Arial" w:cs="Arial"/>
              </w:rPr>
            </w:pPr>
            <w:r w:rsidRPr="00E067E4">
              <w:rPr>
                <w:rFonts w:ascii="Arial" w:hAnsi="Arial" w:cs="Arial"/>
              </w:rPr>
              <w:t xml:space="preserve">If anyone is injured while using the equipment contact first aider.  </w:t>
            </w:r>
          </w:p>
          <w:p w14:paraId="1A028072" w14:textId="77777777" w:rsidR="000503DD" w:rsidRDefault="000503DD" w:rsidP="00E067E4">
            <w:pPr>
              <w:spacing w:line="276" w:lineRule="auto"/>
              <w:rPr>
                <w:rFonts w:ascii="Arial" w:hAnsi="Arial" w:cs="Arial"/>
              </w:rPr>
            </w:pPr>
          </w:p>
          <w:p w14:paraId="6D0665F6" w14:textId="0C68999F" w:rsidR="000503DD" w:rsidRDefault="000503DD" w:rsidP="00E067E4">
            <w:pPr>
              <w:spacing w:line="276" w:lineRule="auto"/>
              <w:rPr>
                <w:rFonts w:ascii="Arial" w:hAnsi="Arial" w:cs="Arial"/>
              </w:rPr>
            </w:pPr>
            <w:r>
              <w:rPr>
                <w:rFonts w:ascii="Arial" w:hAnsi="Arial" w:cs="Arial"/>
              </w:rPr>
              <w:lastRenderedPageBreak/>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0AA3F4A4" w14:textId="77777777" w:rsidR="00E14612" w:rsidRPr="00E067E4" w:rsidRDefault="00E14612" w:rsidP="00E067E4">
            <w:pPr>
              <w:spacing w:line="276" w:lineRule="auto"/>
              <w:rPr>
                <w:rFonts w:ascii="Arial" w:hAnsi="Arial" w:cs="Arial"/>
              </w:rPr>
            </w:pPr>
          </w:p>
          <w:p w14:paraId="1A42E831" w14:textId="77777777" w:rsidR="004775EE" w:rsidRDefault="004775EE" w:rsidP="00E067E4">
            <w:pPr>
              <w:spacing w:line="276" w:lineRule="auto"/>
              <w:rPr>
                <w:rFonts w:ascii="Arial" w:hAnsi="Arial" w:cs="Arial"/>
              </w:rPr>
            </w:pPr>
            <w:r w:rsidRPr="00E067E4">
              <w:rPr>
                <w:rFonts w:ascii="Arial" w:hAnsi="Arial" w:cs="Arial"/>
              </w:rPr>
              <w:t xml:space="preserve">If </w:t>
            </w:r>
            <w:r w:rsidRPr="00E067E4">
              <w:rPr>
                <w:rFonts w:ascii="Arial" w:hAnsi="Arial" w:cs="Arial"/>
                <w:b/>
              </w:rPr>
              <w:t xml:space="preserve">crushing injury </w:t>
            </w:r>
            <w:r w:rsidRPr="00E067E4">
              <w:rPr>
                <w:rFonts w:ascii="Arial" w:hAnsi="Arial" w:cs="Arial"/>
              </w:rPr>
              <w:t>- contact first aider immediately – use ice/cool pack if on hand only to reduce immediate swelling – seek medical attention if required.</w:t>
            </w:r>
          </w:p>
          <w:p w14:paraId="13D2512F" w14:textId="77777777" w:rsidR="000503DD" w:rsidRDefault="000503DD" w:rsidP="00E067E4">
            <w:pPr>
              <w:spacing w:line="276" w:lineRule="auto"/>
              <w:rPr>
                <w:rFonts w:ascii="Arial" w:hAnsi="Arial" w:cs="Arial"/>
              </w:rPr>
            </w:pPr>
          </w:p>
          <w:p w14:paraId="2B3A4170" w14:textId="247201D5" w:rsidR="000503DD" w:rsidRPr="00E067E4" w:rsidRDefault="000503DD" w:rsidP="00E067E4">
            <w:pPr>
              <w:spacing w:line="276" w:lineRule="auto"/>
              <w:rPr>
                <w:rFonts w:ascii="Arial" w:hAnsi="Arial" w:cs="Arial"/>
              </w:rPr>
            </w:pPr>
            <w:r>
              <w:rPr>
                <w:rFonts w:ascii="Arial" w:hAnsi="Arial" w:cs="Arial"/>
              </w:rPr>
              <w:t>(Include emergency procedures associated with the use of hazardous substances if relevant)</w:t>
            </w:r>
          </w:p>
        </w:tc>
      </w:tr>
    </w:tbl>
    <w:p w14:paraId="1F602C6D" w14:textId="58FE7099" w:rsidR="004775EE" w:rsidRDefault="004775EE" w:rsidP="00E067E4">
      <w:pPr>
        <w:spacing w:after="0" w:line="276" w:lineRule="auto"/>
        <w:rPr>
          <w:rFonts w:ascii="Arial" w:hAnsi="Arial" w:cs="Arial"/>
        </w:rPr>
      </w:pPr>
    </w:p>
    <w:p w14:paraId="343288E1" w14:textId="3C42B931" w:rsidR="00E14612" w:rsidRDefault="00E14612" w:rsidP="00E067E4">
      <w:pPr>
        <w:spacing w:after="0" w:line="276" w:lineRule="auto"/>
        <w:rPr>
          <w:rFonts w:ascii="Arial" w:hAnsi="Arial" w:cs="Arial"/>
        </w:rPr>
      </w:pPr>
    </w:p>
    <w:p w14:paraId="66C755C7" w14:textId="38ED9CE2" w:rsidR="00E14612" w:rsidRDefault="00E14612" w:rsidP="00E067E4">
      <w:pPr>
        <w:spacing w:after="0" w:line="276" w:lineRule="auto"/>
        <w:rPr>
          <w:rFonts w:ascii="Arial" w:hAnsi="Arial" w:cs="Arial"/>
        </w:rPr>
      </w:pPr>
    </w:p>
    <w:p w14:paraId="0EA86B96" w14:textId="77777777" w:rsidR="00E14612" w:rsidRPr="00E067E4" w:rsidRDefault="00E14612" w:rsidP="00E067E4">
      <w:pPr>
        <w:spacing w:after="0" w:line="276" w:lineRule="auto"/>
        <w:rPr>
          <w:rFonts w:ascii="Arial" w:hAnsi="Arial" w:cs="Arial"/>
        </w:rPr>
      </w:pPr>
    </w:p>
    <w:p w14:paraId="47950DEA" w14:textId="77777777" w:rsidR="004775EE" w:rsidRPr="00E067E4" w:rsidRDefault="004775EE" w:rsidP="00E067E4">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4775EE" w:rsidRPr="00E067E4" w14:paraId="0B365EE5" w14:textId="77777777" w:rsidTr="001B722B">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3C43AC50" w14:textId="77777777" w:rsidR="004775EE" w:rsidRPr="00E067E4" w:rsidRDefault="004775EE" w:rsidP="00E067E4">
            <w:pPr>
              <w:spacing w:after="0" w:line="276" w:lineRule="auto"/>
              <w:rPr>
                <w:rFonts w:ascii="Arial" w:hAnsi="Arial" w:cs="Arial"/>
                <w:color w:val="FFFFFF"/>
              </w:rPr>
            </w:pPr>
            <w:r w:rsidRPr="00E067E4">
              <w:rPr>
                <w:rFonts w:ascii="Arial" w:hAnsi="Arial" w:cs="Arial"/>
                <w:color w:val="FFFFFF"/>
              </w:rPr>
              <w:t>Recommended trainings and records:</w:t>
            </w:r>
          </w:p>
        </w:tc>
      </w:tr>
      <w:tr w:rsidR="004775EE" w:rsidRPr="00E067E4" w14:paraId="6546570D" w14:textId="77777777" w:rsidTr="001B722B">
        <w:trPr>
          <w:trHeight w:val="1243"/>
        </w:trPr>
        <w:tc>
          <w:tcPr>
            <w:tcW w:w="5000" w:type="pct"/>
            <w:tcBorders>
              <w:top w:val="nil"/>
              <w:left w:val="single" w:sz="6" w:space="0" w:color="808080"/>
              <w:right w:val="single" w:sz="6" w:space="0" w:color="808080"/>
            </w:tcBorders>
            <w:shd w:val="clear" w:color="auto" w:fill="auto"/>
          </w:tcPr>
          <w:p w14:paraId="7A77E984" w14:textId="0D4A66FA" w:rsidR="004775EE" w:rsidRPr="00E067E4" w:rsidRDefault="004775EE" w:rsidP="00E067E4">
            <w:pPr>
              <w:autoSpaceDE w:val="0"/>
              <w:autoSpaceDN w:val="0"/>
              <w:adjustRightInd w:val="0"/>
              <w:spacing w:after="0" w:line="276" w:lineRule="auto"/>
              <w:rPr>
                <w:rFonts w:ascii="Arial" w:hAnsi="Arial" w:cs="Arial"/>
                <w:b/>
                <w:sz w:val="16"/>
                <w:szCs w:val="16"/>
              </w:rPr>
            </w:pPr>
          </w:p>
        </w:tc>
      </w:tr>
    </w:tbl>
    <w:p w14:paraId="782B5BD4" w14:textId="77777777" w:rsidR="00D10075" w:rsidRPr="00E067E4" w:rsidRDefault="00D10075" w:rsidP="00E067E4">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4775EE" w:rsidRPr="00E067E4" w14:paraId="04A2DF6F" w14:textId="77777777" w:rsidTr="00F61596">
        <w:tc>
          <w:tcPr>
            <w:tcW w:w="2500" w:type="pct"/>
            <w:shd w:val="clear" w:color="auto" w:fill="1F3864" w:themeFill="accent5" w:themeFillShade="80"/>
          </w:tcPr>
          <w:p w14:paraId="326EBAF8" w14:textId="53590B5E" w:rsidR="004775EE" w:rsidRPr="00E067E4" w:rsidRDefault="004775EE" w:rsidP="00E067E4">
            <w:pPr>
              <w:spacing w:line="276" w:lineRule="auto"/>
              <w:rPr>
                <w:rFonts w:ascii="Arial" w:hAnsi="Arial" w:cs="Arial"/>
              </w:rPr>
            </w:pPr>
            <w:r w:rsidRPr="00E067E4">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55E018B2" w:rsidR="004775EE" w:rsidRPr="00E067E4" w:rsidRDefault="004775EE" w:rsidP="00E067E4">
            <w:pPr>
              <w:spacing w:line="276" w:lineRule="auto"/>
              <w:rPr>
                <w:rFonts w:ascii="Arial" w:hAnsi="Arial" w:cs="Arial"/>
              </w:rPr>
            </w:pPr>
            <w:r w:rsidRPr="00E067E4">
              <w:rPr>
                <w:rFonts w:ascii="Arial" w:hAnsi="Arial" w:cs="Arial"/>
              </w:rPr>
              <w:t>Names of those that have been trained and can work unsupervised (level 2) and date training completed:</w:t>
            </w:r>
          </w:p>
        </w:tc>
      </w:tr>
      <w:tr w:rsidR="00C72BBA" w:rsidRPr="00E067E4" w14:paraId="2683281E" w14:textId="77777777" w:rsidTr="00F61596">
        <w:tc>
          <w:tcPr>
            <w:tcW w:w="2500" w:type="pct"/>
          </w:tcPr>
          <w:p w14:paraId="77626024" w14:textId="77777777" w:rsidR="00C72BBA" w:rsidRPr="00E067E4" w:rsidRDefault="00C72BBA" w:rsidP="00E067E4">
            <w:pPr>
              <w:pStyle w:val="ListParagraph"/>
              <w:numPr>
                <w:ilvl w:val="0"/>
                <w:numId w:val="8"/>
              </w:numPr>
              <w:spacing w:line="276" w:lineRule="auto"/>
              <w:rPr>
                <w:rFonts w:ascii="Arial" w:hAnsi="Arial" w:cs="Arial"/>
              </w:rPr>
            </w:pPr>
          </w:p>
        </w:tc>
        <w:tc>
          <w:tcPr>
            <w:tcW w:w="2500" w:type="pct"/>
          </w:tcPr>
          <w:p w14:paraId="140F3579" w14:textId="77777777" w:rsidR="00C72BBA" w:rsidRPr="00E067E4" w:rsidRDefault="00C72BBA" w:rsidP="00E067E4">
            <w:pPr>
              <w:pStyle w:val="ListParagraph"/>
              <w:numPr>
                <w:ilvl w:val="0"/>
                <w:numId w:val="9"/>
              </w:numPr>
              <w:spacing w:line="276" w:lineRule="auto"/>
              <w:jc w:val="both"/>
              <w:rPr>
                <w:rFonts w:ascii="Arial" w:hAnsi="Arial" w:cs="Arial"/>
              </w:rPr>
            </w:pPr>
          </w:p>
        </w:tc>
      </w:tr>
      <w:tr w:rsidR="00C72BBA" w:rsidRPr="00E067E4" w14:paraId="3C1A539F" w14:textId="77777777" w:rsidTr="00F61596">
        <w:tc>
          <w:tcPr>
            <w:tcW w:w="2500" w:type="pct"/>
          </w:tcPr>
          <w:p w14:paraId="10A6D37A" w14:textId="77777777" w:rsidR="00C72BBA" w:rsidRPr="00E067E4" w:rsidRDefault="00C72BBA" w:rsidP="00E067E4">
            <w:pPr>
              <w:pStyle w:val="ListParagraph"/>
              <w:numPr>
                <w:ilvl w:val="0"/>
                <w:numId w:val="8"/>
              </w:numPr>
              <w:spacing w:line="276" w:lineRule="auto"/>
              <w:rPr>
                <w:rFonts w:ascii="Arial" w:hAnsi="Arial" w:cs="Arial"/>
              </w:rPr>
            </w:pPr>
          </w:p>
        </w:tc>
        <w:tc>
          <w:tcPr>
            <w:tcW w:w="2500" w:type="pct"/>
          </w:tcPr>
          <w:p w14:paraId="6B0BBB38" w14:textId="77777777" w:rsidR="00C72BBA" w:rsidRPr="00E067E4" w:rsidRDefault="00C72BBA" w:rsidP="00E067E4">
            <w:pPr>
              <w:pStyle w:val="ListParagraph"/>
              <w:numPr>
                <w:ilvl w:val="0"/>
                <w:numId w:val="9"/>
              </w:numPr>
              <w:spacing w:line="276" w:lineRule="auto"/>
              <w:jc w:val="both"/>
              <w:rPr>
                <w:rFonts w:ascii="Arial" w:hAnsi="Arial" w:cs="Arial"/>
              </w:rPr>
            </w:pPr>
          </w:p>
        </w:tc>
      </w:tr>
    </w:tbl>
    <w:p w14:paraId="1CFF3F2B" w14:textId="77777777" w:rsidR="004D4433" w:rsidRPr="00E067E4" w:rsidRDefault="004D4433" w:rsidP="00E067E4">
      <w:pPr>
        <w:spacing w:after="0" w:line="276" w:lineRule="auto"/>
        <w:rPr>
          <w:rFonts w:ascii="Arial" w:hAnsi="Arial" w:cs="Arial"/>
        </w:rPr>
      </w:pPr>
    </w:p>
    <w:sectPr w:rsidR="004D4433" w:rsidRPr="00E067E4" w:rsidSect="00E14612">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AABD5" w14:textId="77777777" w:rsidR="00245DBE" w:rsidRDefault="00245DBE" w:rsidP="00505646">
      <w:pPr>
        <w:spacing w:after="0" w:line="240" w:lineRule="auto"/>
      </w:pPr>
      <w:r>
        <w:separator/>
      </w:r>
    </w:p>
  </w:endnote>
  <w:endnote w:type="continuationSeparator" w:id="0">
    <w:p w14:paraId="572DE8AE" w14:textId="77777777" w:rsidR="00245DBE" w:rsidRDefault="00245DBE"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2C030531" w:rsidR="00BB00EF" w:rsidRDefault="00B54915">
        <w:pPr>
          <w:pStyle w:val="Footer"/>
          <w:jc w:val="right"/>
        </w:pPr>
        <w:r>
          <w:fldChar w:fldCharType="begin"/>
        </w:r>
        <w:r>
          <w:instrText xml:space="preserve"> PAGE   \* MERGEFORMAT </w:instrText>
        </w:r>
        <w:r>
          <w:fldChar w:fldCharType="separate"/>
        </w:r>
        <w:r w:rsidR="00EB0B18">
          <w:rPr>
            <w:noProof/>
          </w:rPr>
          <w:t>4</w:t>
        </w:r>
        <w:r>
          <w:rPr>
            <w:noProof/>
          </w:rPr>
          <w:fldChar w:fldCharType="end"/>
        </w:r>
      </w:p>
    </w:sdtContent>
  </w:sdt>
  <w:p w14:paraId="726EE411" w14:textId="77777777" w:rsidR="00BB00EF" w:rsidRDefault="00EB0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DE57A" w14:textId="77777777" w:rsidR="00245DBE" w:rsidRDefault="00245DBE" w:rsidP="00505646">
      <w:pPr>
        <w:spacing w:after="0" w:line="240" w:lineRule="auto"/>
      </w:pPr>
      <w:r>
        <w:separator/>
      </w:r>
    </w:p>
  </w:footnote>
  <w:footnote w:type="continuationSeparator" w:id="0">
    <w:p w14:paraId="52CEA64E" w14:textId="77777777" w:rsidR="00245DBE" w:rsidRDefault="00245DBE"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3597F347" w:rsidR="00437CA9" w:rsidRDefault="00A82108">
    <w:pPr>
      <w:pStyle w:val="Header"/>
    </w:pPr>
    <w:r>
      <w:t>SOP-CH1.1.2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7D3986"/>
    <w:multiLevelType w:val="hybridMultilevel"/>
    <w:tmpl w:val="FEE8A7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A214C3B"/>
    <w:multiLevelType w:val="hybridMultilevel"/>
    <w:tmpl w:val="E92CF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E0D85"/>
    <w:multiLevelType w:val="hybridMultilevel"/>
    <w:tmpl w:val="A4EC7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703F48"/>
    <w:multiLevelType w:val="hybridMultilevel"/>
    <w:tmpl w:val="C8EE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0"/>
  </w:num>
  <w:num w:numId="3">
    <w:abstractNumId w:val="19"/>
  </w:num>
  <w:num w:numId="4">
    <w:abstractNumId w:val="2"/>
  </w:num>
  <w:num w:numId="5">
    <w:abstractNumId w:val="8"/>
  </w:num>
  <w:num w:numId="6">
    <w:abstractNumId w:val="3"/>
  </w:num>
  <w:num w:numId="7">
    <w:abstractNumId w:val="1"/>
  </w:num>
  <w:num w:numId="8">
    <w:abstractNumId w:val="22"/>
  </w:num>
  <w:num w:numId="9">
    <w:abstractNumId w:val="18"/>
  </w:num>
  <w:num w:numId="10">
    <w:abstractNumId w:val="12"/>
  </w:num>
  <w:num w:numId="11">
    <w:abstractNumId w:val="14"/>
  </w:num>
  <w:num w:numId="12">
    <w:abstractNumId w:val="17"/>
  </w:num>
  <w:num w:numId="13">
    <w:abstractNumId w:val="9"/>
  </w:num>
  <w:num w:numId="14">
    <w:abstractNumId w:val="13"/>
  </w:num>
  <w:num w:numId="15">
    <w:abstractNumId w:val="4"/>
  </w:num>
  <w:num w:numId="16">
    <w:abstractNumId w:val="15"/>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6"/>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503DD"/>
    <w:rsid w:val="000664D1"/>
    <w:rsid w:val="000E6211"/>
    <w:rsid w:val="000F094F"/>
    <w:rsid w:val="00101E84"/>
    <w:rsid w:val="00113AF0"/>
    <w:rsid w:val="0019118A"/>
    <w:rsid w:val="00196AD4"/>
    <w:rsid w:val="00234767"/>
    <w:rsid w:val="00245DBE"/>
    <w:rsid w:val="00262953"/>
    <w:rsid w:val="002F3403"/>
    <w:rsid w:val="00304859"/>
    <w:rsid w:val="003560E4"/>
    <w:rsid w:val="003B23C5"/>
    <w:rsid w:val="003E389E"/>
    <w:rsid w:val="003F3A98"/>
    <w:rsid w:val="00437CA9"/>
    <w:rsid w:val="004775EE"/>
    <w:rsid w:val="004A41A5"/>
    <w:rsid w:val="004D4433"/>
    <w:rsid w:val="00505646"/>
    <w:rsid w:val="005808D7"/>
    <w:rsid w:val="00584110"/>
    <w:rsid w:val="005B5BC6"/>
    <w:rsid w:val="00604E91"/>
    <w:rsid w:val="00614572"/>
    <w:rsid w:val="006159C9"/>
    <w:rsid w:val="0064081A"/>
    <w:rsid w:val="00673B33"/>
    <w:rsid w:val="0067442E"/>
    <w:rsid w:val="00694217"/>
    <w:rsid w:val="00735225"/>
    <w:rsid w:val="00754F39"/>
    <w:rsid w:val="00760301"/>
    <w:rsid w:val="007669FF"/>
    <w:rsid w:val="0077485F"/>
    <w:rsid w:val="007C48D0"/>
    <w:rsid w:val="007E1772"/>
    <w:rsid w:val="00843149"/>
    <w:rsid w:val="00857394"/>
    <w:rsid w:val="008900D3"/>
    <w:rsid w:val="008A659A"/>
    <w:rsid w:val="008E50E3"/>
    <w:rsid w:val="00942B11"/>
    <w:rsid w:val="00974494"/>
    <w:rsid w:val="009B0259"/>
    <w:rsid w:val="009B76E2"/>
    <w:rsid w:val="009E561B"/>
    <w:rsid w:val="00A0476A"/>
    <w:rsid w:val="00A7167B"/>
    <w:rsid w:val="00A73E5F"/>
    <w:rsid w:val="00A82108"/>
    <w:rsid w:val="00A95367"/>
    <w:rsid w:val="00B045BA"/>
    <w:rsid w:val="00B063FC"/>
    <w:rsid w:val="00B54915"/>
    <w:rsid w:val="00B60E42"/>
    <w:rsid w:val="00BD1FD7"/>
    <w:rsid w:val="00C21D63"/>
    <w:rsid w:val="00C71004"/>
    <w:rsid w:val="00C72BBA"/>
    <w:rsid w:val="00C8465B"/>
    <w:rsid w:val="00C95772"/>
    <w:rsid w:val="00CB5AE0"/>
    <w:rsid w:val="00D01A4C"/>
    <w:rsid w:val="00D10075"/>
    <w:rsid w:val="00D32431"/>
    <w:rsid w:val="00E067E4"/>
    <w:rsid w:val="00E14612"/>
    <w:rsid w:val="00E30C7C"/>
    <w:rsid w:val="00E64B5F"/>
    <w:rsid w:val="00E86814"/>
    <w:rsid w:val="00E943F6"/>
    <w:rsid w:val="00EB0B18"/>
    <w:rsid w:val="00EC6FBC"/>
    <w:rsid w:val="00F61596"/>
    <w:rsid w:val="00F81781"/>
    <w:rsid w:val="00F82981"/>
    <w:rsid w:val="00F83C9A"/>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docId w15:val="{497631EB-1C2C-4710-8440-6ECFA85C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hyperlink" Target="https://www.imperial.ac.uk/staff-development/safety-training/safety-courses-/month-one-safety-training-mos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hyperlink" Target="https://imperiallondon.sharepoint.com/sites/fons/faculty/safety/SitePages/Basic%20Laboratory%20Rules%20for%20All%20Laboratories%20in%20FoNS.aspx" TargetMode="External"/><Relationship Id="rId2" Type="http://schemas.openxmlformats.org/officeDocument/2006/relationships/customXml" Target="../customXml/item2.xml"/><Relationship Id="rId16" Type="http://schemas.openxmlformats.org/officeDocument/2006/relationships/hyperlink" Target="https://www.imperial.ac.uk/staff-development/safety-training/safety-courses-/month-one-safety-training-mo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yperlink" Target="mailto:eo.csc@imperial.ac.uk" TargetMode="External"/><Relationship Id="rId10" Type="http://schemas.openxmlformats.org/officeDocument/2006/relationships/hyperlink" Target="https://www.imperial.ac.uk/safety/safety-by-topic/laboratory-safet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www3.imperial.ac.uk/safety/subjects/localexhaustventilatio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00E1BD3-6536-42F4-8283-7C33E8936A4D}">
  <ds:schemaRefs>
    <ds:schemaRef ds:uri="urn:schemas-microsoft-com.VSTO2008Demos.ControlsStorage"/>
  </ds:schemaRefs>
</ds:datastoreItem>
</file>

<file path=customXml/itemProps2.xml><?xml version="1.0" encoding="utf-8"?>
<ds:datastoreItem xmlns:ds="http://schemas.openxmlformats.org/officeDocument/2006/customXml" ds:itemID="{BC1E6B9F-E9A5-4070-85BC-3F3E9678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7</cp:revision>
  <cp:lastPrinted>2017-01-27T11:40:00Z</cp:lastPrinted>
  <dcterms:created xsi:type="dcterms:W3CDTF">2020-06-02T20:41:00Z</dcterms:created>
  <dcterms:modified xsi:type="dcterms:W3CDTF">2021-09-13T12:07:00Z</dcterms:modified>
</cp:coreProperties>
</file>