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D2A7" w14:textId="3C782818" w:rsidR="008342F2" w:rsidRDefault="00DE398F" w:rsidP="00FF174B">
      <w:pPr>
        <w:spacing w:before="100" w:beforeAutospacing="1" w:after="100" w:afterAutospacing="1" w:line="240" w:lineRule="auto"/>
        <w:outlineLvl w:val="1"/>
        <w:rPr>
          <w:rFonts w:ascii="Imperial Sans Text" w:eastAsia="Times New Roman" w:hAnsi="Imperial Sans Text" w:cs="Times New Roman"/>
          <w:b/>
          <w:bCs/>
          <w:kern w:val="0"/>
          <w:sz w:val="22"/>
          <w:szCs w:val="22"/>
          <w:lang w:eastAsia="en-GB"/>
          <w14:ligatures w14:val="none"/>
        </w:rPr>
      </w:pPr>
      <w:bookmarkStart w:id="0" w:name="_Hlk220069932"/>
      <w:r>
        <w:rPr>
          <w:rFonts w:ascii="Imperial Sans Text" w:eastAsia="Times New Roman" w:hAnsi="Imperial Sans Text" w:cs="Times New Roman"/>
          <w:b/>
          <w:bCs/>
          <w:noProof/>
          <w:kern w:val="0"/>
          <w:sz w:val="22"/>
          <w:szCs w:val="22"/>
          <w:lang w:eastAsia="en-GB"/>
          <w14:ligatures w14:val="none"/>
        </w:rPr>
        <w:drawing>
          <wp:anchor distT="0" distB="0" distL="114300" distR="114300" simplePos="0" relativeHeight="251658240" behindDoc="0" locked="0" layoutInCell="1" allowOverlap="1" wp14:anchorId="075400FE" wp14:editId="677FC1C9">
            <wp:simplePos x="0" y="0"/>
            <wp:positionH relativeFrom="column">
              <wp:posOffset>3667125</wp:posOffset>
            </wp:positionH>
            <wp:positionV relativeFrom="paragraph">
              <wp:posOffset>-945515</wp:posOffset>
            </wp:positionV>
            <wp:extent cx="2228850" cy="935990"/>
            <wp:effectExtent l="0" t="0" r="0" b="0"/>
            <wp:wrapNone/>
            <wp:docPr id="151869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935990"/>
                    </a:xfrm>
                    <a:prstGeom prst="rect">
                      <a:avLst/>
                    </a:prstGeom>
                    <a:noFill/>
                    <a:ln>
                      <a:noFill/>
                    </a:ln>
                  </pic:spPr>
                </pic:pic>
              </a:graphicData>
            </a:graphic>
          </wp:anchor>
        </w:drawing>
      </w:r>
      <w:r>
        <w:rPr>
          <w:rFonts w:ascii="Imperial Sans Text" w:eastAsia="Times New Roman" w:hAnsi="Imperial Sans Text" w:cs="Times New Roman"/>
          <w:b/>
          <w:bCs/>
          <w:noProof/>
          <w:kern w:val="0"/>
          <w:sz w:val="22"/>
          <w:szCs w:val="22"/>
          <w:lang w:eastAsia="en-GB"/>
          <w14:ligatures w14:val="none"/>
        </w:rPr>
        <w:drawing>
          <wp:anchor distT="0" distB="0" distL="114300" distR="114300" simplePos="0" relativeHeight="251659264" behindDoc="0" locked="0" layoutInCell="1" allowOverlap="1" wp14:anchorId="70060042" wp14:editId="2C331325">
            <wp:simplePos x="0" y="0"/>
            <wp:positionH relativeFrom="column">
              <wp:posOffset>2524125</wp:posOffset>
            </wp:positionH>
            <wp:positionV relativeFrom="paragraph">
              <wp:posOffset>-605155</wp:posOffset>
            </wp:positionV>
            <wp:extent cx="675381" cy="666750"/>
            <wp:effectExtent l="0" t="0" r="0" b="0"/>
            <wp:wrapNone/>
            <wp:docPr id="747795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5381"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Imperial Sans Text" w:eastAsia="Times New Roman" w:hAnsi="Imperial Sans Text" w:cs="Times New Roman"/>
          <w:b/>
          <w:bCs/>
          <w:noProof/>
          <w:kern w:val="0"/>
          <w:sz w:val="22"/>
          <w:szCs w:val="22"/>
          <w:lang w:eastAsia="en-GB"/>
          <w14:ligatures w14:val="none"/>
        </w:rPr>
        <w:drawing>
          <wp:anchor distT="0" distB="0" distL="114300" distR="114300" simplePos="0" relativeHeight="251660288" behindDoc="0" locked="0" layoutInCell="1" allowOverlap="1" wp14:anchorId="4E9E2705" wp14:editId="68A6F131">
            <wp:simplePos x="0" y="0"/>
            <wp:positionH relativeFrom="column">
              <wp:posOffset>66675</wp:posOffset>
            </wp:positionH>
            <wp:positionV relativeFrom="paragraph">
              <wp:posOffset>-447675</wp:posOffset>
            </wp:positionV>
            <wp:extent cx="1885950" cy="207010"/>
            <wp:effectExtent l="0" t="0" r="0" b="2540"/>
            <wp:wrapNone/>
            <wp:docPr id="92652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207010"/>
                    </a:xfrm>
                    <a:prstGeom prst="rect">
                      <a:avLst/>
                    </a:prstGeom>
                    <a:noFill/>
                    <a:ln>
                      <a:noFill/>
                    </a:ln>
                  </pic:spPr>
                </pic:pic>
              </a:graphicData>
            </a:graphic>
          </wp:anchor>
        </w:drawing>
      </w:r>
    </w:p>
    <w:p w14:paraId="06719ECD" w14:textId="06F2BEA7" w:rsidR="00FF174B" w:rsidRPr="008342F2" w:rsidRDefault="00A567B7" w:rsidP="00FF174B">
      <w:pPr>
        <w:spacing w:before="100" w:beforeAutospacing="1" w:after="100" w:afterAutospacing="1" w:line="240" w:lineRule="auto"/>
        <w:outlineLvl w:val="1"/>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 xml:space="preserve">2026 </w:t>
      </w:r>
      <w:r w:rsidR="00FF174B" w:rsidRPr="008342F2">
        <w:rPr>
          <w:rFonts w:ascii="Imperial Sans Text" w:eastAsia="Times New Roman" w:hAnsi="Imperial Sans Text" w:cs="Times New Roman"/>
          <w:b/>
          <w:bCs/>
          <w:kern w:val="0"/>
          <w:sz w:val="22"/>
          <w:szCs w:val="22"/>
          <w:lang w:eastAsia="en-GB"/>
          <w14:ligatures w14:val="none"/>
        </w:rPr>
        <w:t xml:space="preserve">Call for Global </w:t>
      </w:r>
      <w:r w:rsidR="00A5024C" w:rsidRPr="008342F2">
        <w:rPr>
          <w:rFonts w:ascii="Imperial Sans Text" w:eastAsia="Times New Roman" w:hAnsi="Imperial Sans Text" w:cs="Times New Roman"/>
          <w:b/>
          <w:bCs/>
          <w:kern w:val="0"/>
          <w:sz w:val="22"/>
          <w:szCs w:val="22"/>
          <w:lang w:eastAsia="en-GB"/>
          <w14:ligatures w14:val="none"/>
        </w:rPr>
        <w:t>Researcher</w:t>
      </w:r>
      <w:r w:rsidR="00F60938" w:rsidRPr="008342F2">
        <w:rPr>
          <w:rFonts w:ascii="Imperial Sans Text" w:eastAsia="Times New Roman" w:hAnsi="Imperial Sans Text" w:cs="Times New Roman"/>
          <w:b/>
          <w:bCs/>
          <w:kern w:val="0"/>
          <w:sz w:val="22"/>
          <w:szCs w:val="22"/>
          <w:lang w:eastAsia="en-GB"/>
          <w14:ligatures w14:val="none"/>
        </w:rPr>
        <w:t>-</w:t>
      </w:r>
      <w:r w:rsidR="00FF174B" w:rsidRPr="008342F2">
        <w:rPr>
          <w:rFonts w:ascii="Imperial Sans Text" w:eastAsia="Times New Roman" w:hAnsi="Imperial Sans Text" w:cs="Times New Roman"/>
          <w:b/>
          <w:bCs/>
          <w:kern w:val="0"/>
          <w:sz w:val="22"/>
          <w:szCs w:val="22"/>
          <w:lang w:eastAsia="en-GB"/>
          <w14:ligatures w14:val="none"/>
        </w:rPr>
        <w:t>Short Visits in AI in Science Capacity Building</w:t>
      </w:r>
    </w:p>
    <w:p w14:paraId="4FE5DB77" w14:textId="1F032E15" w:rsidR="00FF174B" w:rsidRPr="008342F2" w:rsidRDefault="00FF174B" w:rsidP="00FF174B">
      <w:p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 xml:space="preserve">Co-funded by the Schmidt AI in Science Global Faculty Fellowships and the </w:t>
      </w:r>
      <w:hyperlink r:id="rId11" w:history="1">
        <w:r w:rsidRPr="008342F2">
          <w:rPr>
            <w:rStyle w:val="Hyperlink"/>
            <w:rFonts w:ascii="Imperial Sans Text" w:eastAsia="Times New Roman" w:hAnsi="Imperial Sans Text" w:cs="Times New Roman"/>
            <w:b/>
            <w:bCs/>
            <w:kern w:val="0"/>
            <w:sz w:val="22"/>
            <w:szCs w:val="22"/>
            <w:lang w:eastAsia="en-GB"/>
            <w14:ligatures w14:val="none"/>
          </w:rPr>
          <w:t>CNRS–Imperial “Abraham de Moivre” International Research Laboratory</w:t>
        </w:r>
      </w:hyperlink>
      <w:r w:rsidRPr="008342F2">
        <w:rPr>
          <w:rFonts w:ascii="Imperial Sans Text" w:eastAsia="Times New Roman" w:hAnsi="Imperial Sans Text" w:cs="Times New Roman"/>
          <w:b/>
          <w:bCs/>
          <w:kern w:val="0"/>
          <w:sz w:val="22"/>
          <w:szCs w:val="22"/>
          <w:lang w:eastAsia="en-GB"/>
          <w14:ligatures w14:val="none"/>
        </w:rPr>
        <w:t xml:space="preserve"> (IRL)</w:t>
      </w:r>
    </w:p>
    <w:bookmarkEnd w:id="0"/>
    <w:p w14:paraId="40213886" w14:textId="77777777" w:rsidR="00FF174B" w:rsidRPr="008342F2" w:rsidRDefault="00FF174B" w:rsidP="00FF174B">
      <w:pPr>
        <w:spacing w:before="100" w:beforeAutospacing="1" w:after="100" w:afterAutospacing="1" w:line="240" w:lineRule="auto"/>
        <w:outlineLvl w:val="2"/>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Overview</w:t>
      </w:r>
    </w:p>
    <w:p w14:paraId="558253C8" w14:textId="34759FC3" w:rsidR="00FF174B" w:rsidRPr="008342F2" w:rsidRDefault="00FF174B" w:rsidP="00FF174B">
      <w:p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The </w:t>
      </w:r>
      <w:r w:rsidRPr="008342F2">
        <w:rPr>
          <w:rFonts w:ascii="Imperial Sans Text" w:eastAsia="Times New Roman" w:hAnsi="Imperial Sans Text" w:cs="Times New Roman"/>
          <w:i/>
          <w:iCs/>
          <w:kern w:val="0"/>
          <w:sz w:val="22"/>
          <w:szCs w:val="22"/>
          <w:lang w:eastAsia="en-GB"/>
          <w14:ligatures w14:val="none"/>
        </w:rPr>
        <w:t>Eric and Wendy Schmidt AI in Science Global Faculty Fellowships</w:t>
      </w:r>
      <w:r w:rsidRPr="008342F2">
        <w:rPr>
          <w:rFonts w:ascii="Imperial Sans Text" w:eastAsia="Times New Roman" w:hAnsi="Imperial Sans Text" w:cs="Times New Roman"/>
          <w:kern w:val="0"/>
          <w:sz w:val="22"/>
          <w:szCs w:val="22"/>
          <w:lang w:eastAsia="en-GB"/>
          <w14:ligatures w14:val="none"/>
        </w:rPr>
        <w:t xml:space="preserve">, in partnership with the </w:t>
      </w:r>
      <w:r w:rsidRPr="008342F2">
        <w:rPr>
          <w:rFonts w:ascii="Imperial Sans Text" w:eastAsia="Times New Roman" w:hAnsi="Imperial Sans Text" w:cs="Times New Roman"/>
          <w:i/>
          <w:iCs/>
          <w:kern w:val="0"/>
          <w:sz w:val="22"/>
          <w:szCs w:val="22"/>
          <w:lang w:eastAsia="en-GB"/>
          <w14:ligatures w14:val="none"/>
        </w:rPr>
        <w:t>CNRS–Imperial “Abraham de Moivre” International Research (IRL)</w:t>
      </w:r>
      <w:r w:rsidRPr="008342F2">
        <w:rPr>
          <w:rFonts w:ascii="Imperial Sans Text" w:eastAsia="Times New Roman" w:hAnsi="Imperial Sans Text" w:cs="Times New Roman"/>
          <w:kern w:val="0"/>
          <w:sz w:val="22"/>
          <w:szCs w:val="22"/>
          <w:lang w:eastAsia="en-GB"/>
          <w14:ligatures w14:val="none"/>
        </w:rPr>
        <w:t xml:space="preserve">, are pleased to announce a </w:t>
      </w:r>
      <w:r w:rsidRPr="008342F2">
        <w:rPr>
          <w:rFonts w:ascii="Imperial Sans Text" w:eastAsia="Times New Roman" w:hAnsi="Imperial Sans Text" w:cs="Times New Roman"/>
          <w:b/>
          <w:bCs/>
          <w:kern w:val="0"/>
          <w:sz w:val="22"/>
          <w:szCs w:val="22"/>
          <w:lang w:eastAsia="en-GB"/>
          <w14:ligatures w14:val="none"/>
        </w:rPr>
        <w:t xml:space="preserve">Call for Short Visits </w:t>
      </w:r>
      <w:r w:rsidR="00D36483" w:rsidRPr="008342F2">
        <w:rPr>
          <w:rFonts w:ascii="Imperial Sans Text" w:eastAsia="Times New Roman" w:hAnsi="Imperial Sans Text" w:cs="Times New Roman"/>
          <w:b/>
          <w:bCs/>
          <w:kern w:val="0"/>
          <w:sz w:val="22"/>
          <w:szCs w:val="22"/>
          <w:lang w:eastAsia="en-GB"/>
          <w14:ligatures w14:val="none"/>
        </w:rPr>
        <w:t xml:space="preserve">to Imperial on the topic of </w:t>
      </w:r>
      <w:r w:rsidRPr="008342F2">
        <w:rPr>
          <w:rFonts w:ascii="Imperial Sans Text" w:eastAsia="Times New Roman" w:hAnsi="Imperial Sans Text" w:cs="Times New Roman"/>
          <w:b/>
          <w:bCs/>
          <w:kern w:val="0"/>
          <w:sz w:val="22"/>
          <w:szCs w:val="22"/>
          <w:lang w:eastAsia="en-GB"/>
          <w14:ligatures w14:val="none"/>
        </w:rPr>
        <w:t>AI in Science Capacity Building</w:t>
      </w:r>
    </w:p>
    <w:p w14:paraId="2548BF53" w14:textId="75CC56B8" w:rsidR="00A5024C" w:rsidRPr="008342F2" w:rsidRDefault="00FF174B" w:rsidP="00FF174B">
      <w:p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This initiative aims to </w:t>
      </w:r>
      <w:r w:rsidRPr="008342F2">
        <w:rPr>
          <w:rFonts w:ascii="Imperial Sans Text" w:eastAsia="Times New Roman" w:hAnsi="Imperial Sans Text" w:cs="Times New Roman"/>
          <w:b/>
          <w:bCs/>
          <w:kern w:val="0"/>
          <w:sz w:val="22"/>
          <w:szCs w:val="22"/>
          <w:lang w:eastAsia="en-GB"/>
          <w14:ligatures w14:val="none"/>
        </w:rPr>
        <w:t>strengthen global capacity in the application of Artificial Intelligence to scientific research</w:t>
      </w:r>
      <w:r w:rsidRPr="008342F2">
        <w:rPr>
          <w:rFonts w:ascii="Imperial Sans Text" w:eastAsia="Times New Roman" w:hAnsi="Imperial Sans Text" w:cs="Times New Roman"/>
          <w:kern w:val="0"/>
          <w:sz w:val="22"/>
          <w:szCs w:val="22"/>
          <w:lang w:eastAsia="en-GB"/>
          <w14:ligatures w14:val="none"/>
        </w:rPr>
        <w:t xml:space="preserve">, fostering collaboration, knowledge exchange, and long-term partnerships between </w:t>
      </w:r>
      <w:r w:rsidRPr="008342F2">
        <w:rPr>
          <w:rFonts w:ascii="Imperial Sans Text" w:eastAsia="Times New Roman" w:hAnsi="Imperial Sans Text" w:cs="Times New Roman"/>
          <w:b/>
          <w:bCs/>
          <w:kern w:val="0"/>
          <w:sz w:val="22"/>
          <w:szCs w:val="22"/>
          <w:lang w:eastAsia="en-GB"/>
          <w14:ligatures w14:val="none"/>
        </w:rPr>
        <w:t>Imperial College London</w:t>
      </w:r>
      <w:r w:rsidRPr="008342F2">
        <w:rPr>
          <w:rFonts w:ascii="Imperial Sans Text" w:eastAsia="Times New Roman" w:hAnsi="Imperial Sans Text" w:cs="Times New Roman"/>
          <w:kern w:val="0"/>
          <w:sz w:val="22"/>
          <w:szCs w:val="22"/>
          <w:lang w:eastAsia="en-GB"/>
          <w14:ligatures w14:val="none"/>
        </w:rPr>
        <w:t xml:space="preserve">, </w:t>
      </w:r>
      <w:r w:rsidRPr="008342F2">
        <w:rPr>
          <w:rFonts w:ascii="Imperial Sans Text" w:eastAsia="Times New Roman" w:hAnsi="Imperial Sans Text" w:cs="Times New Roman"/>
          <w:b/>
          <w:bCs/>
          <w:kern w:val="0"/>
          <w:sz w:val="22"/>
          <w:szCs w:val="22"/>
          <w:lang w:eastAsia="en-GB"/>
          <w14:ligatures w14:val="none"/>
        </w:rPr>
        <w:t>CNRS</w:t>
      </w:r>
      <w:r w:rsidRPr="008342F2">
        <w:rPr>
          <w:rFonts w:ascii="Imperial Sans Text" w:eastAsia="Times New Roman" w:hAnsi="Imperial Sans Text" w:cs="Times New Roman"/>
          <w:kern w:val="0"/>
          <w:sz w:val="22"/>
          <w:szCs w:val="22"/>
          <w:lang w:eastAsia="en-GB"/>
          <w14:ligatures w14:val="none"/>
        </w:rPr>
        <w:t xml:space="preserve">, and </w:t>
      </w:r>
      <w:r w:rsidRPr="008342F2">
        <w:rPr>
          <w:rFonts w:ascii="Imperial Sans Text" w:eastAsia="Times New Roman" w:hAnsi="Imperial Sans Text" w:cs="Times New Roman"/>
          <w:b/>
          <w:bCs/>
          <w:kern w:val="0"/>
          <w:sz w:val="22"/>
          <w:szCs w:val="22"/>
          <w:lang w:eastAsia="en-GB"/>
          <w14:ligatures w14:val="none"/>
        </w:rPr>
        <w:t xml:space="preserve">universities and research institutes in </w:t>
      </w:r>
      <w:r w:rsidR="00A5024C" w:rsidRPr="008342F2">
        <w:rPr>
          <w:rFonts w:ascii="Imperial Sans Text" w:eastAsia="Times New Roman" w:hAnsi="Imperial Sans Text" w:cs="Times New Roman"/>
          <w:b/>
          <w:bCs/>
          <w:kern w:val="0"/>
          <w:sz w:val="22"/>
          <w:szCs w:val="22"/>
          <w:lang w:eastAsia="en-GB"/>
          <w14:ligatures w14:val="none"/>
        </w:rPr>
        <w:t xml:space="preserve">Least </w:t>
      </w:r>
      <w:r w:rsidR="00FF78B6" w:rsidRPr="008342F2">
        <w:rPr>
          <w:rFonts w:ascii="Imperial Sans Text" w:eastAsia="Times New Roman" w:hAnsi="Imperial Sans Text" w:cs="Times New Roman"/>
          <w:b/>
          <w:bCs/>
          <w:kern w:val="0"/>
          <w:sz w:val="22"/>
          <w:szCs w:val="22"/>
          <w:lang w:eastAsia="en-GB"/>
          <w14:ligatures w14:val="none"/>
        </w:rPr>
        <w:t>Develop</w:t>
      </w:r>
      <w:r w:rsidR="009C721E" w:rsidRPr="008342F2">
        <w:rPr>
          <w:rFonts w:ascii="Imperial Sans Text" w:eastAsia="Times New Roman" w:hAnsi="Imperial Sans Text" w:cs="Times New Roman"/>
          <w:b/>
          <w:bCs/>
          <w:kern w:val="0"/>
          <w:sz w:val="22"/>
          <w:szCs w:val="22"/>
          <w:lang w:eastAsia="en-GB"/>
          <w14:ligatures w14:val="none"/>
        </w:rPr>
        <w:t>e</w:t>
      </w:r>
      <w:r w:rsidR="00A5024C" w:rsidRPr="008342F2">
        <w:rPr>
          <w:rFonts w:ascii="Imperial Sans Text" w:eastAsia="Times New Roman" w:hAnsi="Imperial Sans Text" w:cs="Times New Roman"/>
          <w:b/>
          <w:bCs/>
          <w:kern w:val="0"/>
          <w:sz w:val="22"/>
          <w:szCs w:val="22"/>
          <w:lang w:eastAsia="en-GB"/>
          <w14:ligatures w14:val="none"/>
        </w:rPr>
        <w:t>d Countries</w:t>
      </w:r>
      <w:r w:rsidR="009C721E" w:rsidRPr="008342F2">
        <w:rPr>
          <w:rFonts w:ascii="Imperial Sans Text" w:eastAsia="Times New Roman" w:hAnsi="Imperial Sans Text" w:cs="Times New Roman"/>
          <w:b/>
          <w:bCs/>
          <w:kern w:val="0"/>
          <w:sz w:val="22"/>
          <w:szCs w:val="22"/>
          <w:lang w:eastAsia="en-GB"/>
          <w14:ligatures w14:val="none"/>
        </w:rPr>
        <w:t xml:space="preserve"> and </w:t>
      </w:r>
      <w:r w:rsidR="00A5024C" w:rsidRPr="008342F2">
        <w:rPr>
          <w:rFonts w:ascii="Imperial Sans Text" w:eastAsia="Times New Roman" w:hAnsi="Imperial Sans Text" w:cs="Times New Roman"/>
          <w:b/>
          <w:bCs/>
          <w:kern w:val="0"/>
          <w:sz w:val="22"/>
          <w:szCs w:val="22"/>
          <w:lang w:eastAsia="en-GB"/>
          <w14:ligatures w14:val="none"/>
        </w:rPr>
        <w:t>Low and Middle Income Countries (</w:t>
      </w:r>
      <w:hyperlink r:id="rId12" w:anchor="oda-recipients-list" w:history="1">
        <w:r w:rsidR="00A5024C" w:rsidRPr="008342F2">
          <w:rPr>
            <w:rStyle w:val="Hyperlink"/>
            <w:rFonts w:ascii="Imperial Sans Text" w:eastAsia="Times New Roman" w:hAnsi="Imperial Sans Text" w:cs="Times New Roman"/>
            <w:b/>
            <w:bCs/>
            <w:kern w:val="0"/>
            <w:sz w:val="22"/>
            <w:szCs w:val="22"/>
            <w:lang w:eastAsia="en-GB"/>
            <w14:ligatures w14:val="none"/>
          </w:rPr>
          <w:t>as identified by the OECD</w:t>
        </w:r>
      </w:hyperlink>
      <w:r w:rsidR="00A5024C" w:rsidRPr="008342F2">
        <w:rPr>
          <w:rFonts w:ascii="Imperial Sans Text" w:eastAsia="Times New Roman" w:hAnsi="Imperial Sans Text" w:cs="Times New Roman"/>
          <w:b/>
          <w:bCs/>
          <w:kern w:val="0"/>
          <w:sz w:val="22"/>
          <w:szCs w:val="22"/>
          <w:lang w:eastAsia="en-GB"/>
          <w14:ligatures w14:val="none"/>
        </w:rPr>
        <w:t>)</w:t>
      </w:r>
      <w:r w:rsidR="009C721E" w:rsidRPr="008342F2">
        <w:rPr>
          <w:rFonts w:ascii="Imperial Sans Text" w:eastAsia="Times New Roman" w:hAnsi="Imperial Sans Text" w:cs="Times New Roman"/>
          <w:b/>
          <w:bCs/>
          <w:kern w:val="0"/>
          <w:sz w:val="22"/>
          <w:szCs w:val="22"/>
          <w:lang w:eastAsia="en-GB"/>
          <w14:ligatures w14:val="none"/>
        </w:rPr>
        <w:t xml:space="preserve">, </w:t>
      </w:r>
      <w:r w:rsidR="00A5024C" w:rsidRPr="008342F2">
        <w:rPr>
          <w:rFonts w:ascii="Imperial Sans Text" w:eastAsia="Times New Roman" w:hAnsi="Imperial Sans Text" w:cs="Times New Roman"/>
          <w:b/>
          <w:bCs/>
          <w:kern w:val="0"/>
          <w:sz w:val="22"/>
          <w:szCs w:val="22"/>
          <w:lang w:eastAsia="en-GB"/>
          <w14:ligatures w14:val="none"/>
        </w:rPr>
        <w:t xml:space="preserve">as well as </w:t>
      </w:r>
      <w:r w:rsidR="00865D5E" w:rsidRPr="008342F2">
        <w:rPr>
          <w:rFonts w:ascii="Imperial Sans Text" w:eastAsia="Times New Roman" w:hAnsi="Imperial Sans Text" w:cs="Times New Roman"/>
          <w:b/>
          <w:bCs/>
          <w:kern w:val="0"/>
          <w:sz w:val="22"/>
          <w:szCs w:val="22"/>
          <w:lang w:eastAsia="en-GB"/>
          <w14:ligatures w14:val="none"/>
        </w:rPr>
        <w:t xml:space="preserve">research institutes </w:t>
      </w:r>
      <w:r w:rsidR="00A5024C" w:rsidRPr="008342F2">
        <w:rPr>
          <w:rFonts w:ascii="Imperial Sans Text" w:eastAsia="Times New Roman" w:hAnsi="Imperial Sans Text" w:cs="Times New Roman"/>
          <w:b/>
          <w:bCs/>
          <w:kern w:val="0"/>
          <w:sz w:val="22"/>
          <w:szCs w:val="22"/>
          <w:lang w:eastAsia="en-GB"/>
          <w14:ligatures w14:val="none"/>
        </w:rPr>
        <w:t>in Brazil, Chile</w:t>
      </w:r>
      <w:r w:rsidR="003C5208" w:rsidRPr="008342F2">
        <w:rPr>
          <w:rFonts w:ascii="Imperial Sans Text" w:eastAsia="Times New Roman" w:hAnsi="Imperial Sans Text" w:cs="Times New Roman"/>
          <w:b/>
          <w:bCs/>
          <w:kern w:val="0"/>
          <w:sz w:val="22"/>
          <w:szCs w:val="22"/>
          <w:lang w:eastAsia="en-GB"/>
          <w14:ligatures w14:val="none"/>
        </w:rPr>
        <w:t xml:space="preserve">, </w:t>
      </w:r>
      <w:r w:rsidR="00A5024C" w:rsidRPr="008342F2">
        <w:rPr>
          <w:rFonts w:ascii="Imperial Sans Text" w:eastAsia="Times New Roman" w:hAnsi="Imperial Sans Text" w:cs="Times New Roman"/>
          <w:b/>
          <w:bCs/>
          <w:kern w:val="0"/>
          <w:sz w:val="22"/>
          <w:szCs w:val="22"/>
          <w:lang w:eastAsia="en-GB"/>
          <w14:ligatures w14:val="none"/>
        </w:rPr>
        <w:t>and South Africa.</w:t>
      </w:r>
      <w:r w:rsidR="00A5024C" w:rsidRPr="008342F2">
        <w:rPr>
          <w:rFonts w:ascii="Imperial Sans Text" w:eastAsia="Times New Roman" w:hAnsi="Imperial Sans Text" w:cs="Times New Roman"/>
          <w:kern w:val="0"/>
          <w:sz w:val="22"/>
          <w:szCs w:val="22"/>
          <w:lang w:eastAsia="en-GB"/>
          <w14:ligatures w14:val="none"/>
        </w:rPr>
        <w:t xml:space="preserve">  </w:t>
      </w:r>
      <w:r w:rsidR="00D36483" w:rsidRPr="008342F2">
        <w:rPr>
          <w:rFonts w:ascii="Imperial Sans Text" w:eastAsia="Times New Roman" w:hAnsi="Imperial Sans Text" w:cs="Times New Roman"/>
          <w:kern w:val="0"/>
          <w:sz w:val="22"/>
          <w:szCs w:val="22"/>
          <w:lang w:eastAsia="en-GB"/>
          <w14:ligatures w14:val="none"/>
        </w:rPr>
        <w:t>Applicants</w:t>
      </w:r>
      <w:r w:rsidR="00A5024C" w:rsidRPr="008342F2">
        <w:rPr>
          <w:rFonts w:ascii="Imperial Sans Text" w:eastAsia="Times New Roman" w:hAnsi="Imperial Sans Text" w:cs="Times New Roman"/>
          <w:kern w:val="0"/>
          <w:sz w:val="22"/>
          <w:szCs w:val="22"/>
          <w:lang w:eastAsia="en-GB"/>
          <w14:ligatures w14:val="none"/>
        </w:rPr>
        <w:t xml:space="preserve"> must also be affiliated with, or keen to establish collaborations with, one of the CNRS-Imperial collaborations under the </w:t>
      </w:r>
      <w:hyperlink r:id="rId13" w:history="1">
        <w:r w:rsidR="00865D5E" w:rsidRPr="008342F2">
          <w:rPr>
            <w:rStyle w:val="Hyperlink"/>
            <w:rFonts w:ascii="Imperial Sans Text" w:eastAsia="Times New Roman" w:hAnsi="Imperial Sans Text" w:cs="Times New Roman"/>
            <w:b/>
            <w:bCs/>
            <w:kern w:val="0"/>
            <w:sz w:val="22"/>
            <w:szCs w:val="22"/>
            <w:lang w:eastAsia="en-GB"/>
            <w14:ligatures w14:val="none"/>
          </w:rPr>
          <w:t>CNRS-Imperial International Research Centre (IRC) for Transformational Science and Technology</w:t>
        </w:r>
      </w:hyperlink>
      <w:r w:rsidR="00865D5E" w:rsidRPr="008342F2">
        <w:rPr>
          <w:rFonts w:ascii="Imperial Sans Text" w:eastAsia="Times New Roman" w:hAnsi="Imperial Sans Text" w:cs="Times New Roman"/>
          <w:kern w:val="0"/>
          <w:sz w:val="22"/>
          <w:szCs w:val="22"/>
          <w:lang w:eastAsia="en-GB"/>
          <w14:ligatures w14:val="none"/>
        </w:rPr>
        <w:t xml:space="preserve"> </w:t>
      </w:r>
      <w:r w:rsidR="00A5024C" w:rsidRPr="008342F2">
        <w:rPr>
          <w:rFonts w:ascii="Imperial Sans Text" w:eastAsia="Times New Roman" w:hAnsi="Imperial Sans Text" w:cs="Times New Roman"/>
          <w:kern w:val="0"/>
          <w:sz w:val="22"/>
          <w:szCs w:val="22"/>
          <w:lang w:eastAsia="en-GB"/>
          <w14:ligatures w14:val="none"/>
        </w:rPr>
        <w:t>umbrella</w:t>
      </w:r>
      <w:r w:rsidR="00865D5E" w:rsidRPr="008342F2">
        <w:rPr>
          <w:rFonts w:ascii="Imperial Sans Text" w:eastAsia="Times New Roman" w:hAnsi="Imperial Sans Text" w:cs="Times New Roman"/>
          <w:kern w:val="0"/>
          <w:sz w:val="22"/>
          <w:szCs w:val="22"/>
          <w:lang w:eastAsia="en-GB"/>
          <w14:ligatures w14:val="none"/>
        </w:rPr>
        <w:t xml:space="preserve"> </w:t>
      </w:r>
      <w:r w:rsidR="00D13AEC" w:rsidRPr="008342F2">
        <w:rPr>
          <w:rFonts w:ascii="Imperial Sans Text" w:eastAsia="Times New Roman" w:hAnsi="Imperial Sans Text" w:cs="Times New Roman"/>
          <w:kern w:val="0"/>
          <w:sz w:val="22"/>
          <w:szCs w:val="22"/>
          <w:lang w:eastAsia="en-GB"/>
          <w14:ligatures w14:val="none"/>
        </w:rPr>
        <w:t xml:space="preserve">(You can read more about the </w:t>
      </w:r>
      <w:r w:rsidR="00865D5E" w:rsidRPr="008342F2">
        <w:rPr>
          <w:rFonts w:ascii="Imperial Sans Text" w:eastAsia="Times New Roman" w:hAnsi="Imperial Sans Text" w:cs="Times New Roman"/>
          <w:kern w:val="0"/>
          <w:sz w:val="22"/>
          <w:szCs w:val="22"/>
          <w:lang w:eastAsia="en-GB"/>
          <w14:ligatures w14:val="none"/>
        </w:rPr>
        <w:t xml:space="preserve">IRC </w:t>
      </w:r>
      <w:r w:rsidR="00D13AEC" w:rsidRPr="008342F2">
        <w:rPr>
          <w:rFonts w:ascii="Imperial Sans Text" w:eastAsia="Times New Roman" w:hAnsi="Imperial Sans Text" w:cs="Times New Roman"/>
          <w:kern w:val="0"/>
          <w:sz w:val="22"/>
          <w:szCs w:val="22"/>
          <w:lang w:eastAsia="en-GB"/>
          <w14:ligatures w14:val="none"/>
        </w:rPr>
        <w:t xml:space="preserve">collaborations below and </w:t>
      </w:r>
      <w:r w:rsidR="00865D5E" w:rsidRPr="008342F2">
        <w:rPr>
          <w:rFonts w:ascii="Imperial Sans Text" w:eastAsia="Times New Roman" w:hAnsi="Imperial Sans Text" w:cs="Times New Roman"/>
          <w:kern w:val="0"/>
          <w:sz w:val="22"/>
          <w:szCs w:val="22"/>
          <w:lang w:eastAsia="en-GB"/>
          <w14:ligatures w14:val="none"/>
        </w:rPr>
        <w:t>see</w:t>
      </w:r>
      <w:r w:rsidR="00D13AEC" w:rsidRPr="008342F2">
        <w:rPr>
          <w:rFonts w:ascii="Imperial Sans Text" w:eastAsia="Times New Roman" w:hAnsi="Imperial Sans Text" w:cs="Times New Roman"/>
          <w:kern w:val="0"/>
          <w:sz w:val="22"/>
          <w:szCs w:val="22"/>
          <w:lang w:eastAsia="en-GB"/>
          <w14:ligatures w14:val="none"/>
        </w:rPr>
        <w:t xml:space="preserve"> the academic leads for each on the </w:t>
      </w:r>
      <w:hyperlink r:id="rId14" w:history="1">
        <w:r w:rsidR="00D13AEC" w:rsidRPr="008342F2">
          <w:rPr>
            <w:rStyle w:val="Hyperlink"/>
            <w:rFonts w:ascii="Imperial Sans Text" w:eastAsia="Times New Roman" w:hAnsi="Imperial Sans Text" w:cs="Times New Roman"/>
            <w:kern w:val="0"/>
            <w:sz w:val="22"/>
            <w:szCs w:val="22"/>
            <w:lang w:eastAsia="en-GB"/>
            <w14:ligatures w14:val="none"/>
          </w:rPr>
          <w:t>IRC website</w:t>
        </w:r>
      </w:hyperlink>
      <w:r w:rsidR="00D13AEC" w:rsidRPr="008342F2">
        <w:rPr>
          <w:rFonts w:ascii="Imperial Sans Text" w:eastAsia="Times New Roman" w:hAnsi="Imperial Sans Text" w:cs="Times New Roman"/>
          <w:kern w:val="0"/>
          <w:sz w:val="22"/>
          <w:szCs w:val="22"/>
          <w:lang w:eastAsia="en-GB"/>
          <w14:ligatures w14:val="none"/>
        </w:rPr>
        <w:t>)</w:t>
      </w:r>
      <w:r w:rsidR="00865D5E" w:rsidRPr="008342F2">
        <w:rPr>
          <w:rFonts w:ascii="Imperial Sans Text" w:eastAsia="Times New Roman" w:hAnsi="Imperial Sans Text" w:cs="Times New Roman"/>
          <w:kern w:val="0"/>
          <w:sz w:val="22"/>
          <w:szCs w:val="22"/>
          <w:lang w:eastAsia="en-GB"/>
          <w14:ligatures w14:val="none"/>
        </w:rPr>
        <w:t>:</w:t>
      </w:r>
    </w:p>
    <w:p w14:paraId="2F74FCD5" w14:textId="3AF1E38C" w:rsidR="00A5024C" w:rsidRPr="008342F2" w:rsidRDefault="00A5024C" w:rsidP="00A5024C">
      <w:pPr>
        <w:numPr>
          <w:ilvl w:val="0"/>
          <w:numId w:val="15"/>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International Research Lab </w:t>
      </w:r>
      <w:r w:rsidR="0087564A" w:rsidRPr="008342F2">
        <w:rPr>
          <w:rFonts w:ascii="Imperial Sans Text" w:eastAsia="Times New Roman" w:hAnsi="Imperial Sans Text" w:cs="Times New Roman"/>
          <w:kern w:val="0"/>
          <w:sz w:val="22"/>
          <w:szCs w:val="22"/>
          <w:lang w:eastAsia="en-GB"/>
          <w14:ligatures w14:val="none"/>
        </w:rPr>
        <w:t>'</w:t>
      </w:r>
      <w:r w:rsidRPr="008342F2">
        <w:rPr>
          <w:rFonts w:ascii="Imperial Sans Text" w:eastAsia="Times New Roman" w:hAnsi="Imperial Sans Text" w:cs="Times New Roman"/>
          <w:kern w:val="0"/>
          <w:sz w:val="22"/>
          <w:szCs w:val="22"/>
          <w:lang w:eastAsia="en-GB"/>
          <w14:ligatures w14:val="none"/>
        </w:rPr>
        <w:t>Abraham de Moivre</w:t>
      </w:r>
      <w:r w:rsidR="0087564A" w:rsidRPr="008342F2">
        <w:rPr>
          <w:rFonts w:ascii="Imperial Sans Text" w:eastAsia="Times New Roman" w:hAnsi="Imperial Sans Text" w:cs="Times New Roman"/>
          <w:kern w:val="0"/>
          <w:sz w:val="22"/>
          <w:szCs w:val="22"/>
          <w:lang w:eastAsia="en-GB"/>
          <w14:ligatures w14:val="none"/>
        </w:rPr>
        <w:t>'</w:t>
      </w:r>
      <w:r w:rsidRPr="008342F2">
        <w:rPr>
          <w:rFonts w:ascii="Imperial Sans Text" w:eastAsia="Times New Roman" w:hAnsi="Imperial Sans Text" w:cs="Times New Roman"/>
          <w:kern w:val="0"/>
          <w:sz w:val="22"/>
          <w:szCs w:val="22"/>
          <w:lang w:eastAsia="en-GB"/>
          <w14:ligatures w14:val="none"/>
        </w:rPr>
        <w:t xml:space="preserve"> (Mathematics) </w:t>
      </w:r>
    </w:p>
    <w:p w14:paraId="361435B8" w14:textId="521DC868" w:rsidR="00A5024C" w:rsidRPr="008342F2" w:rsidRDefault="00A5024C" w:rsidP="00A5024C">
      <w:pPr>
        <w:numPr>
          <w:ilvl w:val="0"/>
          <w:numId w:val="15"/>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International Research Lab Ayrton Bleriot Engineering Lab</w:t>
      </w:r>
    </w:p>
    <w:p w14:paraId="3BD2E2D5" w14:textId="21766D88" w:rsidR="0087564A" w:rsidRPr="008342F2" w:rsidRDefault="0087564A" w:rsidP="00A5024C">
      <w:pPr>
        <w:numPr>
          <w:ilvl w:val="0"/>
          <w:numId w:val="15"/>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Imperial–CNRS International Research Lab in Multiscale Metabolism 'Antoine Lavoisier'</w:t>
      </w:r>
    </w:p>
    <w:p w14:paraId="6594DBF8" w14:textId="16E4A333" w:rsidR="00A5024C" w:rsidRPr="008342F2" w:rsidRDefault="00A5024C" w:rsidP="00A5024C">
      <w:pPr>
        <w:numPr>
          <w:ilvl w:val="0"/>
          <w:numId w:val="15"/>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International Research Network Quantum Fields and Strings</w:t>
      </w:r>
    </w:p>
    <w:p w14:paraId="1AC79748" w14:textId="412178BF" w:rsidR="00A5024C" w:rsidRPr="008342F2" w:rsidRDefault="00A5024C" w:rsidP="00A5024C">
      <w:pPr>
        <w:numPr>
          <w:ilvl w:val="0"/>
          <w:numId w:val="15"/>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International Research Network GOLDMINE </w:t>
      </w:r>
      <w:r w:rsidR="00D13AEC" w:rsidRPr="008342F2">
        <w:rPr>
          <w:rFonts w:ascii="Imperial Sans Text" w:eastAsia="Times New Roman" w:hAnsi="Imperial Sans Text" w:cs="Times New Roman"/>
          <w:kern w:val="0"/>
          <w:sz w:val="22"/>
          <w:szCs w:val="22"/>
          <w:lang w:eastAsia="en-GB"/>
          <w14:ligatures w14:val="none"/>
        </w:rPr>
        <w:t>(</w:t>
      </w:r>
      <w:proofErr w:type="spellStart"/>
      <w:r w:rsidR="00D13AEC" w:rsidRPr="008342F2">
        <w:rPr>
          <w:rFonts w:ascii="Imperial Sans Text" w:eastAsia="Times New Roman" w:hAnsi="Imperial Sans Text" w:cs="Times New Roman"/>
          <w:kern w:val="0"/>
          <w:sz w:val="22"/>
          <w:szCs w:val="22"/>
          <w:lang w:eastAsia="en-GB"/>
          <w14:ligatures w14:val="none"/>
        </w:rPr>
        <w:t>AdvancinG</w:t>
      </w:r>
      <w:proofErr w:type="spellEnd"/>
      <w:r w:rsidR="00D13AEC" w:rsidRPr="008342F2">
        <w:rPr>
          <w:rFonts w:ascii="Imperial Sans Text" w:eastAsia="Times New Roman" w:hAnsi="Imperial Sans Text" w:cs="Times New Roman"/>
          <w:kern w:val="0"/>
          <w:sz w:val="22"/>
          <w:szCs w:val="22"/>
          <w:lang w:eastAsia="en-GB"/>
          <w14:ligatures w14:val="none"/>
        </w:rPr>
        <w:t xml:space="preserve"> </w:t>
      </w:r>
      <w:proofErr w:type="spellStart"/>
      <w:r w:rsidR="00D13AEC" w:rsidRPr="008342F2">
        <w:rPr>
          <w:rFonts w:ascii="Imperial Sans Text" w:eastAsia="Times New Roman" w:hAnsi="Imperial Sans Text" w:cs="Times New Roman"/>
          <w:kern w:val="0"/>
          <w:sz w:val="22"/>
          <w:szCs w:val="22"/>
          <w:lang w:eastAsia="en-GB"/>
          <w14:ligatures w14:val="none"/>
        </w:rPr>
        <w:t>TechnOlogy</w:t>
      </w:r>
      <w:proofErr w:type="spellEnd"/>
      <w:r w:rsidR="00D13AEC" w:rsidRPr="008342F2">
        <w:rPr>
          <w:rFonts w:ascii="Imperial Sans Text" w:eastAsia="Times New Roman" w:hAnsi="Imperial Sans Text" w:cs="Times New Roman"/>
          <w:kern w:val="0"/>
          <w:sz w:val="22"/>
          <w:szCs w:val="22"/>
          <w:lang w:eastAsia="en-GB"/>
          <w14:ligatures w14:val="none"/>
        </w:rPr>
        <w:t xml:space="preserve">, </w:t>
      </w:r>
      <w:proofErr w:type="spellStart"/>
      <w:r w:rsidR="00D13AEC" w:rsidRPr="008342F2">
        <w:rPr>
          <w:rFonts w:ascii="Imperial Sans Text" w:eastAsia="Times New Roman" w:hAnsi="Imperial Sans Text" w:cs="Times New Roman"/>
          <w:kern w:val="0"/>
          <w:sz w:val="22"/>
          <w:szCs w:val="22"/>
          <w:lang w:eastAsia="en-GB"/>
          <w14:ligatures w14:val="none"/>
        </w:rPr>
        <w:t>AppLications</w:t>
      </w:r>
      <w:proofErr w:type="spellEnd"/>
      <w:r w:rsidR="00D13AEC" w:rsidRPr="008342F2">
        <w:rPr>
          <w:rFonts w:ascii="Imperial Sans Text" w:eastAsia="Times New Roman" w:hAnsi="Imperial Sans Text" w:cs="Times New Roman"/>
          <w:kern w:val="0"/>
          <w:sz w:val="22"/>
          <w:szCs w:val="22"/>
          <w:lang w:eastAsia="en-GB"/>
          <w14:ligatures w14:val="none"/>
        </w:rPr>
        <w:t xml:space="preserve"> </w:t>
      </w:r>
      <w:proofErr w:type="spellStart"/>
      <w:r w:rsidR="00D13AEC" w:rsidRPr="008342F2">
        <w:rPr>
          <w:rFonts w:ascii="Imperial Sans Text" w:eastAsia="Times New Roman" w:hAnsi="Imperial Sans Text" w:cs="Times New Roman"/>
          <w:kern w:val="0"/>
          <w:sz w:val="22"/>
          <w:szCs w:val="22"/>
          <w:lang w:eastAsia="en-GB"/>
          <w14:ligatures w14:val="none"/>
        </w:rPr>
        <w:t>anD</w:t>
      </w:r>
      <w:proofErr w:type="spellEnd"/>
      <w:r w:rsidR="00D13AEC" w:rsidRPr="008342F2">
        <w:rPr>
          <w:rFonts w:ascii="Imperial Sans Text" w:eastAsia="Times New Roman" w:hAnsi="Imperial Sans Text" w:cs="Times New Roman"/>
          <w:kern w:val="0"/>
          <w:sz w:val="22"/>
          <w:szCs w:val="22"/>
          <w:lang w:eastAsia="en-GB"/>
          <w14:ligatures w14:val="none"/>
        </w:rPr>
        <w:t xml:space="preserve"> </w:t>
      </w:r>
      <w:proofErr w:type="spellStart"/>
      <w:r w:rsidR="00D13AEC" w:rsidRPr="008342F2">
        <w:rPr>
          <w:rFonts w:ascii="Imperial Sans Text" w:eastAsia="Times New Roman" w:hAnsi="Imperial Sans Text" w:cs="Times New Roman"/>
          <w:kern w:val="0"/>
          <w:sz w:val="22"/>
          <w:szCs w:val="22"/>
          <w:lang w:eastAsia="en-GB"/>
          <w14:ligatures w14:val="none"/>
        </w:rPr>
        <w:t>FundaMentals</w:t>
      </w:r>
      <w:proofErr w:type="spellEnd"/>
      <w:r w:rsidR="00D13AEC" w:rsidRPr="008342F2">
        <w:rPr>
          <w:rFonts w:ascii="Imperial Sans Text" w:eastAsia="Times New Roman" w:hAnsi="Imperial Sans Text" w:cs="Times New Roman"/>
          <w:kern w:val="0"/>
          <w:sz w:val="22"/>
          <w:szCs w:val="22"/>
          <w:lang w:eastAsia="en-GB"/>
          <w14:ligatures w14:val="none"/>
        </w:rPr>
        <w:t xml:space="preserve"> </w:t>
      </w:r>
      <w:proofErr w:type="gramStart"/>
      <w:r w:rsidR="00D13AEC" w:rsidRPr="008342F2">
        <w:rPr>
          <w:rFonts w:ascii="Imperial Sans Text" w:eastAsia="Times New Roman" w:hAnsi="Imperial Sans Text" w:cs="Times New Roman"/>
          <w:kern w:val="0"/>
          <w:sz w:val="22"/>
          <w:szCs w:val="22"/>
          <w:lang w:eastAsia="en-GB"/>
          <w14:ligatures w14:val="none"/>
        </w:rPr>
        <w:t>In</w:t>
      </w:r>
      <w:proofErr w:type="gramEnd"/>
      <w:r w:rsidR="00D13AEC" w:rsidRPr="008342F2">
        <w:rPr>
          <w:rFonts w:ascii="Imperial Sans Text" w:eastAsia="Times New Roman" w:hAnsi="Imperial Sans Text" w:cs="Times New Roman"/>
          <w:kern w:val="0"/>
          <w:sz w:val="22"/>
          <w:szCs w:val="22"/>
          <w:lang w:eastAsia="en-GB"/>
          <w14:ligatures w14:val="none"/>
        </w:rPr>
        <w:t xml:space="preserve"> Coherent </w:t>
      </w:r>
      <w:proofErr w:type="spellStart"/>
      <w:r w:rsidR="00D13AEC" w:rsidRPr="008342F2">
        <w:rPr>
          <w:rFonts w:ascii="Imperial Sans Text" w:eastAsia="Times New Roman" w:hAnsi="Imperial Sans Text" w:cs="Times New Roman"/>
          <w:kern w:val="0"/>
          <w:sz w:val="22"/>
          <w:szCs w:val="22"/>
          <w:lang w:eastAsia="en-GB"/>
          <w14:ligatures w14:val="none"/>
        </w:rPr>
        <w:t>NanosourcEs</w:t>
      </w:r>
      <w:proofErr w:type="spellEnd"/>
      <w:r w:rsidR="00D13AEC" w:rsidRPr="008342F2">
        <w:rPr>
          <w:rFonts w:ascii="Imperial Sans Text" w:eastAsia="Times New Roman" w:hAnsi="Imperial Sans Text" w:cs="Times New Roman"/>
          <w:kern w:val="0"/>
          <w:sz w:val="22"/>
          <w:szCs w:val="22"/>
          <w:lang w:eastAsia="en-GB"/>
          <w14:ligatures w14:val="none"/>
        </w:rPr>
        <w:t>)</w:t>
      </w:r>
    </w:p>
    <w:p w14:paraId="7B3F8DDC" w14:textId="337E2612" w:rsidR="00A5024C" w:rsidRPr="008342F2" w:rsidRDefault="00A5024C" w:rsidP="00673B56">
      <w:pPr>
        <w:numPr>
          <w:ilvl w:val="0"/>
          <w:numId w:val="15"/>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International Research Network Lh</w:t>
      </w:r>
      <w:r w:rsidR="00D13AEC" w:rsidRPr="008342F2">
        <w:rPr>
          <w:rFonts w:ascii="Imperial Sans Text" w:eastAsia="Times New Roman" w:hAnsi="Imperial Sans Text" w:cs="Times New Roman"/>
          <w:kern w:val="0"/>
          <w:sz w:val="22"/>
          <w:szCs w:val="22"/>
          <w:lang w:eastAsia="en-GB"/>
          <w14:ligatures w14:val="none"/>
        </w:rPr>
        <w:t>ARA (Laser-hybrid Accelerator for Radiobiological Applications)</w:t>
      </w:r>
    </w:p>
    <w:p w14:paraId="1C1852F3" w14:textId="77777777" w:rsidR="00FF174B" w:rsidRPr="008342F2" w:rsidRDefault="00FF174B" w:rsidP="00FF174B">
      <w:pPr>
        <w:spacing w:before="100" w:beforeAutospacing="1" w:after="100" w:afterAutospacing="1" w:line="240" w:lineRule="auto"/>
        <w:outlineLvl w:val="2"/>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Programme Objectives</w:t>
      </w:r>
    </w:p>
    <w:p w14:paraId="14F1FDB7" w14:textId="5C558D6E" w:rsidR="00F60938" w:rsidRPr="008342F2" w:rsidRDefault="00FF174B" w:rsidP="009C721E">
      <w:p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The short-term fellowships (</w:t>
      </w:r>
      <w:r w:rsidR="0065329C" w:rsidRPr="008342F2">
        <w:rPr>
          <w:rFonts w:ascii="Imperial Sans Text" w:eastAsia="Times New Roman" w:hAnsi="Imperial Sans Text" w:cs="Times New Roman"/>
          <w:kern w:val="0"/>
          <w:sz w:val="22"/>
          <w:szCs w:val="22"/>
          <w:lang w:eastAsia="en-GB"/>
          <w14:ligatures w14:val="none"/>
        </w:rPr>
        <w:t>one</w:t>
      </w:r>
      <w:r w:rsidRPr="008342F2">
        <w:rPr>
          <w:rFonts w:ascii="Imperial Sans Text" w:eastAsia="Times New Roman" w:hAnsi="Imperial Sans Text" w:cs="Times New Roman"/>
          <w:kern w:val="0"/>
          <w:sz w:val="22"/>
          <w:szCs w:val="22"/>
          <w:lang w:eastAsia="en-GB"/>
          <w14:ligatures w14:val="none"/>
        </w:rPr>
        <w:t>-month visits) are designed to:</w:t>
      </w:r>
    </w:p>
    <w:p w14:paraId="7A644C97" w14:textId="3590F41E" w:rsidR="00FF174B" w:rsidRPr="008342F2" w:rsidRDefault="00FF174B" w:rsidP="00FF174B">
      <w:pPr>
        <w:numPr>
          <w:ilvl w:val="0"/>
          <w:numId w:val="7"/>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Build sustainable capacity and leadership in AI-driven scientific research across CNRS and Imperial partner institutions in the Global South.</w:t>
      </w:r>
    </w:p>
    <w:p w14:paraId="74DB2C92" w14:textId="77777777" w:rsidR="00FF174B" w:rsidRPr="008342F2" w:rsidRDefault="00FF174B" w:rsidP="00FF174B">
      <w:pPr>
        <w:numPr>
          <w:ilvl w:val="0"/>
          <w:numId w:val="7"/>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Promote the exchange of ideas, methodologies, and tools in the use of AI for fundamental and applied sciences.</w:t>
      </w:r>
    </w:p>
    <w:p w14:paraId="1749D6A7" w14:textId="49473ECE" w:rsidR="00FF174B" w:rsidRPr="008342F2" w:rsidRDefault="00FF174B" w:rsidP="00FF174B">
      <w:pPr>
        <w:numPr>
          <w:ilvl w:val="0"/>
          <w:numId w:val="7"/>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Strengthen research networks </w:t>
      </w:r>
      <w:r w:rsidR="00FF78B6" w:rsidRPr="008342F2">
        <w:rPr>
          <w:rFonts w:ascii="Imperial Sans Text" w:eastAsia="Times New Roman" w:hAnsi="Imperial Sans Text" w:cs="Times New Roman"/>
          <w:kern w:val="0"/>
          <w:sz w:val="22"/>
          <w:szCs w:val="22"/>
          <w:lang w:eastAsia="en-GB"/>
          <w14:ligatures w14:val="none"/>
        </w:rPr>
        <w:t xml:space="preserve">between </w:t>
      </w:r>
      <w:r w:rsidR="00FF78B6" w:rsidRPr="008342F2">
        <w:rPr>
          <w:rFonts w:ascii="Imperial Sans Text" w:eastAsia="Times New Roman" w:hAnsi="Imperial Sans Text" w:cs="Times New Roman"/>
          <w:b/>
          <w:bCs/>
          <w:kern w:val="0"/>
          <w:sz w:val="22"/>
          <w:szCs w:val="22"/>
          <w:lang w:eastAsia="en-GB"/>
          <w14:ligatures w14:val="none"/>
        </w:rPr>
        <w:t>Imperial</w:t>
      </w:r>
      <w:r w:rsidR="003C5208" w:rsidRPr="008342F2">
        <w:rPr>
          <w:rFonts w:ascii="Imperial Sans Text" w:eastAsia="Times New Roman" w:hAnsi="Imperial Sans Text" w:cs="Times New Roman"/>
          <w:kern w:val="0"/>
          <w:sz w:val="22"/>
          <w:szCs w:val="22"/>
          <w:lang w:eastAsia="en-GB"/>
          <w14:ligatures w14:val="none"/>
        </w:rPr>
        <w:t xml:space="preserve"> --</w:t>
      </w:r>
      <w:r w:rsidR="00FF78B6" w:rsidRPr="008342F2">
        <w:rPr>
          <w:rFonts w:ascii="Imperial Sans Text" w:eastAsia="Times New Roman" w:hAnsi="Imperial Sans Text" w:cs="Times New Roman"/>
          <w:kern w:val="0"/>
          <w:sz w:val="22"/>
          <w:szCs w:val="22"/>
          <w:lang w:eastAsia="en-GB"/>
          <w14:ligatures w14:val="none"/>
        </w:rPr>
        <w:t xml:space="preserve"> and in particular </w:t>
      </w:r>
      <w:hyperlink r:id="rId15" w:history="1">
        <w:r w:rsidRPr="008342F2">
          <w:rPr>
            <w:rStyle w:val="Hyperlink"/>
            <w:rFonts w:ascii="Imperial Sans Text" w:eastAsia="Times New Roman" w:hAnsi="Imperial Sans Text" w:cs="Times New Roman"/>
            <w:b/>
            <w:bCs/>
            <w:kern w:val="0"/>
            <w:sz w:val="22"/>
            <w:szCs w:val="22"/>
            <w:lang w:eastAsia="en-GB"/>
            <w14:ligatures w14:val="none"/>
          </w:rPr>
          <w:t>Imperial’s I-X Centre for AI in Science</w:t>
        </w:r>
      </w:hyperlink>
      <w:r w:rsidR="003C5208" w:rsidRPr="008342F2">
        <w:rPr>
          <w:rFonts w:ascii="Imperial Sans Text" w:eastAsia="Times New Roman" w:hAnsi="Imperial Sans Text" w:cs="Times New Roman"/>
          <w:b/>
          <w:bCs/>
          <w:kern w:val="0"/>
          <w:sz w:val="22"/>
          <w:szCs w:val="22"/>
          <w:lang w:eastAsia="en-GB"/>
          <w14:ligatures w14:val="none"/>
        </w:rPr>
        <w:t xml:space="preserve"> --</w:t>
      </w:r>
      <w:r w:rsidRPr="008342F2">
        <w:rPr>
          <w:rFonts w:ascii="Imperial Sans Text" w:eastAsia="Times New Roman" w:hAnsi="Imperial Sans Text" w:cs="Times New Roman"/>
          <w:kern w:val="0"/>
          <w:sz w:val="22"/>
          <w:szCs w:val="22"/>
          <w:lang w:eastAsia="en-GB"/>
          <w14:ligatures w14:val="none"/>
        </w:rPr>
        <w:t xml:space="preserve">, </w:t>
      </w:r>
      <w:r w:rsidRPr="008342F2">
        <w:rPr>
          <w:rFonts w:ascii="Imperial Sans Text" w:eastAsia="Times New Roman" w:hAnsi="Imperial Sans Text" w:cs="Times New Roman"/>
          <w:b/>
          <w:bCs/>
          <w:kern w:val="0"/>
          <w:sz w:val="22"/>
          <w:szCs w:val="22"/>
          <w:lang w:eastAsia="en-GB"/>
          <w14:ligatures w14:val="none"/>
        </w:rPr>
        <w:t>CNRS laboratories</w:t>
      </w:r>
      <w:r w:rsidRPr="008342F2">
        <w:rPr>
          <w:rFonts w:ascii="Imperial Sans Text" w:eastAsia="Times New Roman" w:hAnsi="Imperial Sans Text" w:cs="Times New Roman"/>
          <w:kern w:val="0"/>
          <w:sz w:val="22"/>
          <w:szCs w:val="22"/>
          <w:lang w:eastAsia="en-GB"/>
          <w14:ligatures w14:val="none"/>
        </w:rPr>
        <w:t xml:space="preserve">, and </w:t>
      </w:r>
      <w:r w:rsidRPr="008342F2">
        <w:rPr>
          <w:rFonts w:ascii="Imperial Sans Text" w:eastAsia="Times New Roman" w:hAnsi="Imperial Sans Text" w:cs="Times New Roman"/>
          <w:b/>
          <w:bCs/>
          <w:kern w:val="0"/>
          <w:sz w:val="22"/>
          <w:szCs w:val="22"/>
          <w:lang w:eastAsia="en-GB"/>
          <w14:ligatures w14:val="none"/>
        </w:rPr>
        <w:t>partners</w:t>
      </w:r>
      <w:r w:rsidR="00A5024C" w:rsidRPr="008342F2">
        <w:rPr>
          <w:rFonts w:ascii="Imperial Sans Text" w:eastAsia="Times New Roman" w:hAnsi="Imperial Sans Text" w:cs="Times New Roman"/>
          <w:b/>
          <w:bCs/>
          <w:kern w:val="0"/>
          <w:sz w:val="22"/>
          <w:szCs w:val="22"/>
          <w:lang w:eastAsia="en-GB"/>
          <w14:ligatures w14:val="none"/>
        </w:rPr>
        <w:t xml:space="preserve"> </w:t>
      </w:r>
      <w:r w:rsidR="00FF78B6" w:rsidRPr="008342F2">
        <w:rPr>
          <w:rFonts w:ascii="Imperial Sans Text" w:eastAsia="Times New Roman" w:hAnsi="Imperial Sans Text" w:cs="Times New Roman"/>
          <w:b/>
          <w:bCs/>
          <w:kern w:val="0"/>
          <w:sz w:val="22"/>
          <w:szCs w:val="22"/>
          <w:lang w:eastAsia="en-GB"/>
          <w14:ligatures w14:val="none"/>
        </w:rPr>
        <w:t xml:space="preserve">in </w:t>
      </w:r>
      <w:r w:rsidR="009C721E" w:rsidRPr="008342F2">
        <w:rPr>
          <w:rFonts w:ascii="Imperial Sans Text" w:eastAsia="Times New Roman" w:hAnsi="Imperial Sans Text" w:cs="Times New Roman"/>
          <w:b/>
          <w:bCs/>
          <w:kern w:val="0"/>
          <w:sz w:val="22"/>
          <w:szCs w:val="22"/>
          <w:lang w:eastAsia="en-GB"/>
          <w14:ligatures w14:val="none"/>
        </w:rPr>
        <w:t>Least Developed Countries and Low and Middle Income Countries (</w:t>
      </w:r>
      <w:hyperlink r:id="rId16" w:anchor="oda-recipients-list" w:history="1">
        <w:r w:rsidR="009C721E" w:rsidRPr="008342F2">
          <w:rPr>
            <w:rStyle w:val="Hyperlink"/>
            <w:rFonts w:ascii="Imperial Sans Text" w:eastAsia="Times New Roman" w:hAnsi="Imperial Sans Text" w:cs="Times New Roman"/>
            <w:b/>
            <w:bCs/>
            <w:kern w:val="0"/>
            <w:sz w:val="22"/>
            <w:szCs w:val="22"/>
            <w:lang w:eastAsia="en-GB"/>
            <w14:ligatures w14:val="none"/>
          </w:rPr>
          <w:t>as identified by the OECD</w:t>
        </w:r>
      </w:hyperlink>
      <w:r w:rsidR="009C721E" w:rsidRPr="008342F2">
        <w:rPr>
          <w:rFonts w:ascii="Imperial Sans Text" w:eastAsia="Times New Roman" w:hAnsi="Imperial Sans Text" w:cs="Times New Roman"/>
          <w:b/>
          <w:bCs/>
          <w:kern w:val="0"/>
          <w:sz w:val="22"/>
          <w:szCs w:val="22"/>
          <w:lang w:eastAsia="en-GB"/>
          <w14:ligatures w14:val="none"/>
        </w:rPr>
        <w:t>), as well as in Brazil, Chile,  and South Africa</w:t>
      </w:r>
    </w:p>
    <w:p w14:paraId="06BC70A8" w14:textId="77777777" w:rsidR="00FF174B" w:rsidRPr="008342F2" w:rsidRDefault="00FF174B" w:rsidP="00FF174B">
      <w:pPr>
        <w:numPr>
          <w:ilvl w:val="0"/>
          <w:numId w:val="7"/>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Encourage equitable global collaboration in scientific innovation, research training, and AI education.</w:t>
      </w:r>
    </w:p>
    <w:p w14:paraId="063A820D" w14:textId="77777777" w:rsidR="00FF174B" w:rsidRPr="008342F2" w:rsidRDefault="00FF174B" w:rsidP="00FF174B">
      <w:pPr>
        <w:spacing w:before="100" w:beforeAutospacing="1" w:after="100" w:afterAutospacing="1" w:line="240" w:lineRule="auto"/>
        <w:outlineLvl w:val="2"/>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Available Fellowships</w:t>
      </w:r>
    </w:p>
    <w:p w14:paraId="015CD28F" w14:textId="6107CD5F" w:rsidR="002C008D" w:rsidRPr="008342F2" w:rsidRDefault="00FF174B" w:rsidP="00FF174B">
      <w:p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Over a three-year period, up to </w:t>
      </w:r>
      <w:r w:rsidR="00DC6414" w:rsidRPr="008342F2">
        <w:rPr>
          <w:rFonts w:ascii="Imperial Sans Text" w:eastAsia="Times New Roman" w:hAnsi="Imperial Sans Text" w:cs="Times New Roman"/>
          <w:b/>
          <w:bCs/>
          <w:i/>
          <w:iCs/>
          <w:kern w:val="0"/>
          <w:sz w:val="22"/>
          <w:szCs w:val="22"/>
          <w:lang w:eastAsia="en-GB"/>
          <w14:ligatures w14:val="none"/>
        </w:rPr>
        <w:t>four</w:t>
      </w:r>
      <w:r w:rsidRPr="008342F2">
        <w:rPr>
          <w:rFonts w:ascii="Imperial Sans Text" w:eastAsia="Times New Roman" w:hAnsi="Imperial Sans Text" w:cs="Times New Roman"/>
          <w:b/>
          <w:bCs/>
          <w:i/>
          <w:iCs/>
          <w:kern w:val="0"/>
          <w:sz w:val="22"/>
          <w:szCs w:val="22"/>
          <w:lang w:eastAsia="en-GB"/>
          <w14:ligatures w14:val="none"/>
        </w:rPr>
        <w:t xml:space="preserve"> </w:t>
      </w:r>
      <w:r w:rsidRPr="008342F2">
        <w:rPr>
          <w:rFonts w:ascii="Imperial Sans Text" w:eastAsia="Times New Roman" w:hAnsi="Imperial Sans Text" w:cs="Times New Roman"/>
          <w:b/>
          <w:bCs/>
          <w:kern w:val="0"/>
          <w:sz w:val="22"/>
          <w:szCs w:val="22"/>
          <w:lang w:eastAsia="en-GB"/>
          <w14:ligatures w14:val="none"/>
        </w:rPr>
        <w:t>one-month visits per year</w:t>
      </w:r>
      <w:r w:rsidRPr="008342F2">
        <w:rPr>
          <w:rFonts w:ascii="Imperial Sans Text" w:eastAsia="Times New Roman" w:hAnsi="Imperial Sans Text" w:cs="Times New Roman"/>
          <w:kern w:val="0"/>
          <w:sz w:val="22"/>
          <w:szCs w:val="22"/>
          <w:lang w:eastAsia="en-GB"/>
          <w14:ligatures w14:val="none"/>
        </w:rPr>
        <w:t xml:space="preserve"> will be supported at </w:t>
      </w:r>
      <w:r w:rsidRPr="008342F2">
        <w:rPr>
          <w:rFonts w:ascii="Imperial Sans Text" w:eastAsia="Times New Roman" w:hAnsi="Imperial Sans Text" w:cs="Times New Roman"/>
          <w:b/>
          <w:bCs/>
          <w:kern w:val="0"/>
          <w:sz w:val="22"/>
          <w:szCs w:val="22"/>
          <w:lang w:eastAsia="en-GB"/>
          <w14:ligatures w14:val="none"/>
        </w:rPr>
        <w:t>Imperial’s I-X Centre for AI in Science</w:t>
      </w:r>
      <w:r w:rsidRPr="008342F2">
        <w:rPr>
          <w:rFonts w:ascii="Imperial Sans Text" w:eastAsia="Times New Roman" w:hAnsi="Imperial Sans Text" w:cs="Times New Roman"/>
          <w:kern w:val="0"/>
          <w:sz w:val="22"/>
          <w:szCs w:val="22"/>
          <w:lang w:eastAsia="en-GB"/>
          <w14:ligatures w14:val="none"/>
        </w:rPr>
        <w:t>, in collaboration with the</w:t>
      </w:r>
      <w:r w:rsidR="00F32277" w:rsidRPr="008342F2">
        <w:rPr>
          <w:rFonts w:ascii="Imperial Sans Text" w:eastAsia="Times New Roman" w:hAnsi="Imperial Sans Text" w:cs="Times New Roman"/>
          <w:kern w:val="0"/>
          <w:sz w:val="22"/>
          <w:szCs w:val="22"/>
          <w:lang w:eastAsia="en-GB"/>
          <w14:ligatures w14:val="none"/>
        </w:rPr>
        <w:t xml:space="preserve"> </w:t>
      </w:r>
      <w:r w:rsidR="00F32277" w:rsidRPr="008342F2">
        <w:rPr>
          <w:rFonts w:ascii="Imperial Sans Text" w:eastAsia="Times New Roman" w:hAnsi="Imperial Sans Text" w:cs="Times New Roman"/>
          <w:b/>
          <w:bCs/>
          <w:kern w:val="0"/>
          <w:sz w:val="22"/>
          <w:szCs w:val="22"/>
          <w:lang w:eastAsia="en-GB"/>
          <w14:ligatures w14:val="none"/>
        </w:rPr>
        <w:t xml:space="preserve">CNRS–Imperial “Abraham </w:t>
      </w:r>
      <w:r w:rsidR="00F32277" w:rsidRPr="008342F2">
        <w:rPr>
          <w:rFonts w:ascii="Imperial Sans Text" w:eastAsia="Times New Roman" w:hAnsi="Imperial Sans Text" w:cs="Times New Roman"/>
          <w:b/>
          <w:bCs/>
          <w:kern w:val="0"/>
          <w:sz w:val="22"/>
          <w:szCs w:val="22"/>
          <w:lang w:eastAsia="en-GB"/>
          <w14:ligatures w14:val="none"/>
        </w:rPr>
        <w:lastRenderedPageBreak/>
        <w:t>de Moivre” International Research Laboratory (IRL)</w:t>
      </w:r>
      <w:r w:rsidR="00A5024C" w:rsidRPr="008342F2">
        <w:rPr>
          <w:rFonts w:ascii="Imperial Sans Text" w:eastAsia="Times New Roman" w:hAnsi="Imperial Sans Text" w:cs="Times New Roman"/>
          <w:kern w:val="0"/>
          <w:sz w:val="22"/>
          <w:szCs w:val="22"/>
          <w:lang w:eastAsia="en-GB"/>
          <w14:ligatures w14:val="none"/>
        </w:rPr>
        <w:t xml:space="preserve">.   </w:t>
      </w:r>
      <w:r w:rsidR="00865D5E" w:rsidRPr="008342F2">
        <w:rPr>
          <w:rFonts w:ascii="Imperial Sans Text" w:eastAsia="Times New Roman" w:hAnsi="Imperial Sans Text" w:cs="Times New Roman"/>
          <w:kern w:val="0"/>
          <w:sz w:val="22"/>
          <w:szCs w:val="22"/>
          <w:lang w:eastAsia="en-GB"/>
          <w14:ligatures w14:val="none"/>
        </w:rPr>
        <w:t xml:space="preserve">The CNRS-Imperial IRC </w:t>
      </w:r>
      <w:r w:rsidR="00F32277" w:rsidRPr="008342F2">
        <w:rPr>
          <w:rFonts w:ascii="Imperial Sans Text" w:eastAsia="Times New Roman" w:hAnsi="Imperial Sans Text" w:cs="Times New Roman"/>
          <w:kern w:val="0"/>
          <w:sz w:val="22"/>
          <w:szCs w:val="22"/>
          <w:lang w:eastAsia="en-GB"/>
          <w14:ligatures w14:val="none"/>
        </w:rPr>
        <w:t>supports this initiative.</w:t>
      </w:r>
      <w:r w:rsidR="003C5208" w:rsidRPr="008342F2">
        <w:rPr>
          <w:rFonts w:ascii="Imperial Sans Text" w:eastAsia="Times New Roman" w:hAnsi="Imperial Sans Text" w:cs="Times New Roman"/>
          <w:kern w:val="0"/>
          <w:sz w:val="22"/>
          <w:szCs w:val="22"/>
          <w:lang w:eastAsia="en-GB"/>
          <w14:ligatures w14:val="none"/>
        </w:rPr>
        <w:t xml:space="preserve"> The CNRS-Imperial </w:t>
      </w:r>
      <w:r w:rsidR="00F32277" w:rsidRPr="008342F2">
        <w:rPr>
          <w:rFonts w:ascii="Imperial Sans Text" w:eastAsia="Times New Roman" w:hAnsi="Imperial Sans Text" w:cs="Times New Roman"/>
          <w:kern w:val="0"/>
          <w:sz w:val="22"/>
          <w:szCs w:val="22"/>
          <w:lang w:eastAsia="en-GB"/>
          <w14:ligatures w14:val="none"/>
        </w:rPr>
        <w:t xml:space="preserve">IRC </w:t>
      </w:r>
      <w:r w:rsidR="009C721E" w:rsidRPr="008342F2">
        <w:rPr>
          <w:rFonts w:ascii="Imperial Sans Text" w:eastAsia="Times New Roman" w:hAnsi="Imperial Sans Text" w:cs="Times New Roman"/>
          <w:kern w:val="0"/>
          <w:sz w:val="22"/>
          <w:szCs w:val="22"/>
          <w:lang w:eastAsia="en-GB"/>
          <w14:ligatures w14:val="none"/>
        </w:rPr>
        <w:t>i</w:t>
      </w:r>
      <w:r w:rsidR="00A5024C" w:rsidRPr="008342F2">
        <w:rPr>
          <w:rFonts w:ascii="Imperial Sans Text" w:eastAsia="Times New Roman" w:hAnsi="Imperial Sans Text" w:cs="Times New Roman"/>
          <w:kern w:val="0"/>
          <w:sz w:val="22"/>
          <w:szCs w:val="22"/>
          <w:lang w:eastAsia="en-GB"/>
          <w14:ligatures w14:val="none"/>
        </w:rPr>
        <w:t xml:space="preserve">s </w:t>
      </w:r>
      <w:hyperlink r:id="rId17" w:history="1">
        <w:r w:rsidR="00A5024C" w:rsidRPr="008342F2">
          <w:rPr>
            <w:rStyle w:val="Hyperlink"/>
            <w:rFonts w:ascii="Imperial Sans Text" w:eastAsia="Times New Roman" w:hAnsi="Imperial Sans Text" w:cs="Times New Roman"/>
            <w:kern w:val="0"/>
            <w:sz w:val="22"/>
            <w:szCs w:val="22"/>
            <w:lang w:eastAsia="en-GB"/>
            <w14:ligatures w14:val="none"/>
          </w:rPr>
          <w:t>one of seven global IRCs</w:t>
        </w:r>
      </w:hyperlink>
      <w:r w:rsidR="00A5024C" w:rsidRPr="008342F2">
        <w:rPr>
          <w:rFonts w:ascii="Imperial Sans Text" w:eastAsia="Times New Roman" w:hAnsi="Imperial Sans Text" w:cs="Times New Roman"/>
          <w:kern w:val="0"/>
          <w:sz w:val="22"/>
          <w:szCs w:val="22"/>
          <w:lang w:eastAsia="en-GB"/>
          <w14:ligatures w14:val="none"/>
        </w:rPr>
        <w:t xml:space="preserve"> created with CNRS, with each IRC working in different but complementary areas, to do science that benefits people and our planet.</w:t>
      </w:r>
      <w:r w:rsidR="00FF78B6" w:rsidRPr="008342F2">
        <w:rPr>
          <w:rFonts w:ascii="Imperial Sans Text" w:eastAsia="Times New Roman" w:hAnsi="Imperial Sans Text" w:cs="Times New Roman"/>
          <w:kern w:val="0"/>
          <w:sz w:val="22"/>
          <w:szCs w:val="22"/>
          <w:lang w:eastAsia="en-GB"/>
          <w14:ligatures w14:val="none"/>
        </w:rPr>
        <w:t xml:space="preserve"> </w:t>
      </w:r>
    </w:p>
    <w:p w14:paraId="0D9BD5DD" w14:textId="4D414199" w:rsidR="00FF174B" w:rsidRPr="008342F2" w:rsidRDefault="00FF78B6" w:rsidP="00FF174B">
      <w:p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This short visit programme provides an opportunity for </w:t>
      </w:r>
      <w:r w:rsidR="002C008D" w:rsidRPr="008342F2">
        <w:rPr>
          <w:rFonts w:ascii="Imperial Sans Text" w:eastAsia="Times New Roman" w:hAnsi="Imperial Sans Text" w:cs="Times New Roman"/>
          <w:kern w:val="0"/>
          <w:sz w:val="22"/>
          <w:szCs w:val="22"/>
          <w:lang w:eastAsia="en-GB"/>
          <w14:ligatures w14:val="none"/>
        </w:rPr>
        <w:t>researchers</w:t>
      </w:r>
      <w:r w:rsidRPr="008342F2">
        <w:rPr>
          <w:rFonts w:ascii="Imperial Sans Text" w:eastAsia="Times New Roman" w:hAnsi="Imperial Sans Text" w:cs="Times New Roman"/>
          <w:kern w:val="0"/>
          <w:sz w:val="22"/>
          <w:szCs w:val="22"/>
          <w:lang w:eastAsia="en-GB"/>
          <w14:ligatures w14:val="none"/>
        </w:rPr>
        <w:t xml:space="preserve"> to also explore how their work might also engage this wider network of IRCs.</w:t>
      </w:r>
      <w:r w:rsidR="00865D5E" w:rsidRPr="008342F2">
        <w:rPr>
          <w:rFonts w:ascii="Imperial Sans Text" w:eastAsia="Times New Roman" w:hAnsi="Imperial Sans Text" w:cs="Times New Roman"/>
          <w:kern w:val="0"/>
          <w:sz w:val="22"/>
          <w:szCs w:val="22"/>
          <w:lang w:eastAsia="en-GB"/>
          <w14:ligatures w14:val="none"/>
        </w:rPr>
        <w:br/>
      </w:r>
      <w:r w:rsidRPr="008342F2">
        <w:rPr>
          <w:rFonts w:ascii="Imperial Sans Text" w:eastAsia="Times New Roman" w:hAnsi="Imperial Sans Text" w:cs="Times New Roman"/>
          <w:kern w:val="0"/>
          <w:sz w:val="22"/>
          <w:szCs w:val="22"/>
          <w:lang w:eastAsia="en-GB"/>
          <w14:ligatures w14:val="none"/>
        </w:rPr>
        <w:br/>
      </w:r>
      <w:r w:rsidR="00FF174B" w:rsidRPr="008342F2">
        <w:rPr>
          <w:rFonts w:ascii="Imperial Sans Text" w:eastAsia="Times New Roman" w:hAnsi="Imperial Sans Text" w:cs="Times New Roman"/>
          <w:kern w:val="0"/>
          <w:sz w:val="22"/>
          <w:szCs w:val="22"/>
          <w:lang w:eastAsia="en-GB"/>
          <w14:ligatures w14:val="none"/>
        </w:rPr>
        <w:t>These visits will complement the Schmidt AI in Science Global Faculty Fellowship network</w:t>
      </w:r>
      <w:r w:rsidR="00D36483" w:rsidRPr="008342F2">
        <w:rPr>
          <w:rFonts w:ascii="Imperial Sans Text" w:eastAsia="Times New Roman" w:hAnsi="Imperial Sans Text" w:cs="Times New Roman"/>
          <w:kern w:val="0"/>
          <w:sz w:val="22"/>
          <w:szCs w:val="22"/>
          <w:lang w:eastAsia="en-GB"/>
          <w14:ligatures w14:val="none"/>
        </w:rPr>
        <w:t>.</w:t>
      </w:r>
      <w:r w:rsidR="00FF174B" w:rsidRPr="008342F2">
        <w:rPr>
          <w:rFonts w:ascii="Imperial Sans Text" w:eastAsia="Times New Roman" w:hAnsi="Imperial Sans Text" w:cs="Times New Roman"/>
          <w:kern w:val="0"/>
          <w:sz w:val="22"/>
          <w:szCs w:val="22"/>
          <w:lang w:eastAsia="en-GB"/>
          <w14:ligatures w14:val="none"/>
        </w:rPr>
        <w:t xml:space="preserve"> </w:t>
      </w:r>
    </w:p>
    <w:p w14:paraId="2E68280C" w14:textId="77777777" w:rsidR="00FF174B" w:rsidRPr="008342F2" w:rsidRDefault="00FF174B" w:rsidP="00FF174B">
      <w:pPr>
        <w:spacing w:before="100" w:beforeAutospacing="1" w:after="100" w:afterAutospacing="1" w:line="240" w:lineRule="auto"/>
        <w:outlineLvl w:val="2"/>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Eligibility</w:t>
      </w:r>
    </w:p>
    <w:p w14:paraId="5FCADC3D" w14:textId="3552DB06" w:rsidR="00FF78B6" w:rsidRPr="008342F2" w:rsidRDefault="00FF174B" w:rsidP="00FF174B">
      <w:pPr>
        <w:numPr>
          <w:ilvl w:val="0"/>
          <w:numId w:val="8"/>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Applicants must be </w:t>
      </w:r>
      <w:r w:rsidR="003C5208" w:rsidRPr="008342F2">
        <w:rPr>
          <w:rFonts w:ascii="Imperial Sans Text" w:eastAsia="Times New Roman" w:hAnsi="Imperial Sans Text" w:cs="Times New Roman"/>
          <w:b/>
          <w:bCs/>
          <w:kern w:val="0"/>
          <w:sz w:val="22"/>
          <w:szCs w:val="22"/>
          <w:lang w:eastAsia="en-GB"/>
          <w14:ligatures w14:val="none"/>
        </w:rPr>
        <w:t>researchers</w:t>
      </w:r>
      <w:r w:rsidRPr="008342F2">
        <w:rPr>
          <w:rFonts w:ascii="Imperial Sans Text" w:eastAsia="Times New Roman" w:hAnsi="Imperial Sans Text" w:cs="Times New Roman"/>
          <w:kern w:val="0"/>
          <w:sz w:val="22"/>
          <w:szCs w:val="22"/>
          <w:lang w:eastAsia="en-GB"/>
          <w14:ligatures w14:val="none"/>
        </w:rPr>
        <w:t xml:space="preserve"> from </w:t>
      </w:r>
      <w:r w:rsidRPr="008342F2">
        <w:rPr>
          <w:rFonts w:ascii="Imperial Sans Text" w:eastAsia="Times New Roman" w:hAnsi="Imperial Sans Text" w:cs="Times New Roman"/>
          <w:b/>
          <w:bCs/>
          <w:kern w:val="0"/>
          <w:sz w:val="22"/>
          <w:szCs w:val="22"/>
          <w:lang w:eastAsia="en-GB"/>
          <w14:ligatures w14:val="none"/>
        </w:rPr>
        <w:t xml:space="preserve">universities or research centres in </w:t>
      </w:r>
      <w:r w:rsidR="00FF78B6" w:rsidRPr="008342F2">
        <w:rPr>
          <w:rFonts w:ascii="Imperial Sans Text" w:eastAsia="Times New Roman" w:hAnsi="Imperial Sans Text" w:cs="Times New Roman"/>
          <w:b/>
          <w:bCs/>
          <w:kern w:val="0"/>
          <w:sz w:val="22"/>
          <w:szCs w:val="22"/>
          <w:lang w:eastAsia="en-GB"/>
          <w14:ligatures w14:val="none"/>
        </w:rPr>
        <w:t>LDCs</w:t>
      </w:r>
      <w:r w:rsidR="00865D5E" w:rsidRPr="008342F2">
        <w:rPr>
          <w:rFonts w:ascii="Imperial Sans Text" w:eastAsia="Times New Roman" w:hAnsi="Imperial Sans Text" w:cs="Times New Roman"/>
          <w:b/>
          <w:bCs/>
          <w:kern w:val="0"/>
          <w:sz w:val="22"/>
          <w:szCs w:val="22"/>
          <w:lang w:eastAsia="en-GB"/>
          <w14:ligatures w14:val="none"/>
        </w:rPr>
        <w:t xml:space="preserve">, </w:t>
      </w:r>
      <w:r w:rsidR="00FF78B6" w:rsidRPr="008342F2">
        <w:rPr>
          <w:rFonts w:ascii="Imperial Sans Text" w:eastAsia="Times New Roman" w:hAnsi="Imperial Sans Text" w:cs="Times New Roman"/>
          <w:b/>
          <w:bCs/>
          <w:kern w:val="0"/>
          <w:sz w:val="22"/>
          <w:szCs w:val="22"/>
          <w:lang w:eastAsia="en-GB"/>
          <w14:ligatures w14:val="none"/>
        </w:rPr>
        <w:t xml:space="preserve">or LMICs, or Brazil, Chile, </w:t>
      </w:r>
      <w:r w:rsidR="003C5208" w:rsidRPr="008342F2">
        <w:rPr>
          <w:rFonts w:ascii="Imperial Sans Text" w:eastAsia="Times New Roman" w:hAnsi="Imperial Sans Text" w:cs="Times New Roman"/>
          <w:b/>
          <w:bCs/>
          <w:kern w:val="0"/>
          <w:sz w:val="22"/>
          <w:szCs w:val="22"/>
          <w:lang w:eastAsia="en-GB"/>
          <w14:ligatures w14:val="none"/>
        </w:rPr>
        <w:t xml:space="preserve">or </w:t>
      </w:r>
      <w:r w:rsidR="00FF78B6" w:rsidRPr="008342F2">
        <w:rPr>
          <w:rFonts w:ascii="Imperial Sans Text" w:eastAsia="Times New Roman" w:hAnsi="Imperial Sans Text" w:cs="Times New Roman"/>
          <w:b/>
          <w:bCs/>
          <w:kern w:val="0"/>
          <w:sz w:val="22"/>
          <w:szCs w:val="22"/>
          <w:lang w:eastAsia="en-GB"/>
          <w14:ligatures w14:val="none"/>
        </w:rPr>
        <w:t xml:space="preserve">South Africa.  </w:t>
      </w:r>
    </w:p>
    <w:p w14:paraId="6CD52701" w14:textId="3E54E941" w:rsidR="00FF174B" w:rsidRPr="008342F2" w:rsidRDefault="00FF78B6" w:rsidP="00FF174B">
      <w:pPr>
        <w:numPr>
          <w:ilvl w:val="0"/>
          <w:numId w:val="8"/>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 xml:space="preserve">Applicants must </w:t>
      </w:r>
      <w:r w:rsidR="00A5024C" w:rsidRPr="008342F2">
        <w:rPr>
          <w:rFonts w:ascii="Imperial Sans Text" w:eastAsia="Times New Roman" w:hAnsi="Imperial Sans Text" w:cs="Times New Roman"/>
          <w:kern w:val="0"/>
          <w:sz w:val="22"/>
          <w:szCs w:val="22"/>
          <w:lang w:eastAsia="en-GB"/>
          <w14:ligatures w14:val="none"/>
        </w:rPr>
        <w:t xml:space="preserve">have links, or </w:t>
      </w:r>
      <w:r w:rsidRPr="008342F2">
        <w:rPr>
          <w:rFonts w:ascii="Imperial Sans Text" w:eastAsia="Times New Roman" w:hAnsi="Imperial Sans Text" w:cs="Times New Roman"/>
          <w:kern w:val="0"/>
          <w:sz w:val="22"/>
          <w:szCs w:val="22"/>
          <w:lang w:eastAsia="en-GB"/>
          <w14:ligatures w14:val="none"/>
        </w:rPr>
        <w:t xml:space="preserve">be </w:t>
      </w:r>
      <w:r w:rsidR="00A5024C" w:rsidRPr="008342F2">
        <w:rPr>
          <w:rFonts w:ascii="Imperial Sans Text" w:eastAsia="Times New Roman" w:hAnsi="Imperial Sans Text" w:cs="Times New Roman"/>
          <w:kern w:val="0"/>
          <w:sz w:val="22"/>
          <w:szCs w:val="22"/>
          <w:lang w:eastAsia="en-GB"/>
          <w14:ligatures w14:val="none"/>
        </w:rPr>
        <w:t>keen to develop links, to one of the CNRS-Imperial collaborations that are part of the larger CNRS-Imperial International Research Centre.</w:t>
      </w:r>
    </w:p>
    <w:p w14:paraId="4846389D" w14:textId="46A93432" w:rsidR="00FF174B" w:rsidRPr="008342F2" w:rsidRDefault="00FF174B" w:rsidP="00FF174B">
      <w:pPr>
        <w:numPr>
          <w:ilvl w:val="0"/>
          <w:numId w:val="8"/>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Applicants should have an active research interest in the </w:t>
      </w:r>
      <w:r w:rsidRPr="008342F2">
        <w:rPr>
          <w:rFonts w:ascii="Imperial Sans Text" w:eastAsia="Times New Roman" w:hAnsi="Imperial Sans Text" w:cs="Times New Roman"/>
          <w:b/>
          <w:bCs/>
          <w:kern w:val="0"/>
          <w:sz w:val="22"/>
          <w:szCs w:val="22"/>
          <w:lang w:eastAsia="en-GB"/>
          <w14:ligatures w14:val="none"/>
        </w:rPr>
        <w:t>application of AI to the sciences</w:t>
      </w:r>
      <w:r w:rsidRPr="008342F2">
        <w:rPr>
          <w:rFonts w:ascii="Imperial Sans Text" w:eastAsia="Times New Roman" w:hAnsi="Imperial Sans Text" w:cs="Times New Roman"/>
          <w:kern w:val="0"/>
          <w:sz w:val="22"/>
          <w:szCs w:val="22"/>
          <w:lang w:eastAsia="en-GB"/>
          <w14:ligatures w14:val="none"/>
        </w:rPr>
        <w:t xml:space="preserve">, </w:t>
      </w:r>
      <w:r w:rsidR="00F60938" w:rsidRPr="008342F2">
        <w:rPr>
          <w:rFonts w:ascii="Imperial Sans Text" w:eastAsia="Times New Roman" w:hAnsi="Imperial Sans Text" w:cs="Times New Roman"/>
          <w:kern w:val="0"/>
          <w:sz w:val="22"/>
          <w:szCs w:val="22"/>
          <w:lang w:eastAsia="en-GB"/>
          <w14:ligatures w14:val="none"/>
        </w:rPr>
        <w:t xml:space="preserve">preferably focused </w:t>
      </w:r>
      <w:r w:rsidR="004F0619" w:rsidRPr="008342F2">
        <w:rPr>
          <w:rFonts w:ascii="Imperial Sans Text" w:eastAsia="Times New Roman" w:hAnsi="Imperial Sans Text" w:cs="Times New Roman"/>
          <w:kern w:val="0"/>
          <w:sz w:val="22"/>
          <w:szCs w:val="22"/>
          <w:lang w:eastAsia="en-GB"/>
          <w14:ligatures w14:val="none"/>
        </w:rPr>
        <w:t>on</w:t>
      </w:r>
      <w:r w:rsidR="00F60938" w:rsidRPr="008342F2">
        <w:rPr>
          <w:rFonts w:ascii="Imperial Sans Text" w:eastAsia="Times New Roman" w:hAnsi="Imperial Sans Text" w:cs="Times New Roman"/>
          <w:kern w:val="0"/>
          <w:sz w:val="22"/>
          <w:szCs w:val="22"/>
          <w:lang w:eastAsia="en-GB"/>
          <w14:ligatures w14:val="none"/>
        </w:rPr>
        <w:t xml:space="preserve"> the mathematical sciences but also </w:t>
      </w:r>
      <w:r w:rsidRPr="008342F2">
        <w:rPr>
          <w:rFonts w:ascii="Imperial Sans Text" w:eastAsia="Times New Roman" w:hAnsi="Imperial Sans Text" w:cs="Times New Roman"/>
          <w:kern w:val="0"/>
          <w:sz w:val="22"/>
          <w:szCs w:val="22"/>
          <w:lang w:eastAsia="en-GB"/>
          <w14:ligatures w14:val="none"/>
        </w:rPr>
        <w:t xml:space="preserve">including, physics, chemistry, </w:t>
      </w:r>
      <w:r w:rsidR="00A5024C" w:rsidRPr="008342F2">
        <w:rPr>
          <w:rFonts w:ascii="Imperial Sans Text" w:eastAsia="Times New Roman" w:hAnsi="Imperial Sans Text" w:cs="Times New Roman"/>
          <w:kern w:val="0"/>
          <w:sz w:val="22"/>
          <w:szCs w:val="22"/>
          <w:lang w:eastAsia="en-GB"/>
          <w14:ligatures w14:val="none"/>
        </w:rPr>
        <w:t xml:space="preserve">metabolism and health, </w:t>
      </w:r>
      <w:r w:rsidRPr="008342F2">
        <w:rPr>
          <w:rFonts w:ascii="Imperial Sans Text" w:eastAsia="Times New Roman" w:hAnsi="Imperial Sans Text" w:cs="Times New Roman"/>
          <w:kern w:val="0"/>
          <w:sz w:val="22"/>
          <w:szCs w:val="22"/>
          <w:lang w:eastAsia="en-GB"/>
          <w14:ligatures w14:val="none"/>
        </w:rPr>
        <w:t>life sciences, or engineering.</w:t>
      </w:r>
    </w:p>
    <w:p w14:paraId="48F6C46A" w14:textId="453BF680" w:rsidR="00FF174B" w:rsidRPr="008342F2" w:rsidRDefault="00FF174B" w:rsidP="00FF174B">
      <w:pPr>
        <w:numPr>
          <w:ilvl w:val="0"/>
          <w:numId w:val="8"/>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The call is </w:t>
      </w:r>
      <w:r w:rsidRPr="008342F2">
        <w:rPr>
          <w:rFonts w:ascii="Imperial Sans Text" w:eastAsia="Times New Roman" w:hAnsi="Imperial Sans Text" w:cs="Times New Roman"/>
          <w:b/>
          <w:bCs/>
          <w:kern w:val="0"/>
          <w:sz w:val="22"/>
          <w:szCs w:val="22"/>
          <w:lang w:eastAsia="en-GB"/>
          <w14:ligatures w14:val="none"/>
        </w:rPr>
        <w:t xml:space="preserve">open to </w:t>
      </w:r>
      <w:r w:rsidR="00FF78B6" w:rsidRPr="008342F2">
        <w:rPr>
          <w:rFonts w:ascii="Imperial Sans Text" w:eastAsia="Times New Roman" w:hAnsi="Imperial Sans Text" w:cs="Times New Roman"/>
          <w:b/>
          <w:bCs/>
          <w:kern w:val="0"/>
          <w:sz w:val="22"/>
          <w:szCs w:val="22"/>
          <w:lang w:eastAsia="en-GB"/>
          <w14:ligatures w14:val="none"/>
        </w:rPr>
        <w:t>faculty members</w:t>
      </w:r>
      <w:r w:rsidRPr="008342F2">
        <w:rPr>
          <w:rFonts w:ascii="Imperial Sans Text" w:eastAsia="Times New Roman" w:hAnsi="Imperial Sans Text" w:cs="Times New Roman"/>
          <w:b/>
          <w:bCs/>
          <w:kern w:val="0"/>
          <w:sz w:val="22"/>
          <w:szCs w:val="22"/>
          <w:lang w:eastAsia="en-GB"/>
          <w14:ligatures w14:val="none"/>
        </w:rPr>
        <w:t xml:space="preserve"> who are not current Schmidt AI in Science Fellows</w:t>
      </w:r>
      <w:r w:rsidRPr="008342F2">
        <w:rPr>
          <w:rFonts w:ascii="Imperial Sans Text" w:eastAsia="Times New Roman" w:hAnsi="Imperial Sans Text" w:cs="Times New Roman"/>
          <w:kern w:val="0"/>
          <w:sz w:val="22"/>
          <w:szCs w:val="22"/>
          <w:lang w:eastAsia="en-GB"/>
          <w14:ligatures w14:val="none"/>
        </w:rPr>
        <w:t>.</w:t>
      </w:r>
    </w:p>
    <w:p w14:paraId="7516743C" w14:textId="4381167E" w:rsidR="00DA34A3" w:rsidRPr="008342F2" w:rsidRDefault="00FF174B" w:rsidP="00865D5E">
      <w:pPr>
        <w:numPr>
          <w:ilvl w:val="0"/>
          <w:numId w:val="8"/>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Each applicant must secure a</w:t>
      </w:r>
      <w:r w:rsidR="00865D5E" w:rsidRPr="008342F2">
        <w:rPr>
          <w:rFonts w:ascii="Imperial Sans Text" w:eastAsia="Times New Roman" w:hAnsi="Imperial Sans Text" w:cs="Times New Roman"/>
          <w:kern w:val="0"/>
          <w:sz w:val="22"/>
          <w:szCs w:val="22"/>
          <w:lang w:eastAsia="en-GB"/>
          <w14:ligatures w14:val="none"/>
        </w:rPr>
        <w:t xml:space="preserve"> </w:t>
      </w:r>
      <w:r w:rsidRPr="008342F2">
        <w:rPr>
          <w:rFonts w:ascii="Imperial Sans Text" w:eastAsia="Times New Roman" w:hAnsi="Imperial Sans Text" w:cs="Times New Roman"/>
          <w:b/>
          <w:bCs/>
          <w:kern w:val="0"/>
          <w:sz w:val="22"/>
          <w:szCs w:val="22"/>
          <w:lang w:eastAsia="en-GB"/>
          <w14:ligatures w14:val="none"/>
        </w:rPr>
        <w:t>host supervisor</w:t>
      </w:r>
      <w:r w:rsidRPr="008342F2">
        <w:rPr>
          <w:rFonts w:ascii="Imperial Sans Text" w:eastAsia="Times New Roman" w:hAnsi="Imperial Sans Text" w:cs="Times New Roman"/>
          <w:kern w:val="0"/>
          <w:sz w:val="22"/>
          <w:szCs w:val="22"/>
          <w:lang w:eastAsia="en-GB"/>
          <w14:ligatures w14:val="none"/>
        </w:rPr>
        <w:t xml:space="preserve"> </w:t>
      </w:r>
      <w:r w:rsidR="00D36483" w:rsidRPr="008342F2">
        <w:rPr>
          <w:rFonts w:ascii="Imperial Sans Text" w:eastAsia="Times New Roman" w:hAnsi="Imperial Sans Text" w:cs="Times New Roman"/>
          <w:kern w:val="0"/>
          <w:sz w:val="22"/>
          <w:szCs w:val="22"/>
          <w:lang w:eastAsia="en-GB"/>
          <w14:ligatures w14:val="none"/>
        </w:rPr>
        <w:t xml:space="preserve">based at Imperial and </w:t>
      </w:r>
      <w:r w:rsidRPr="008342F2">
        <w:rPr>
          <w:rFonts w:ascii="Imperial Sans Text" w:eastAsia="Times New Roman" w:hAnsi="Imperial Sans Text" w:cs="Times New Roman"/>
          <w:kern w:val="0"/>
          <w:sz w:val="22"/>
          <w:szCs w:val="22"/>
          <w:lang w:eastAsia="en-GB"/>
          <w14:ligatures w14:val="none"/>
        </w:rPr>
        <w:t>affiliated with</w:t>
      </w:r>
      <w:r w:rsidR="00A5024C" w:rsidRPr="008342F2">
        <w:rPr>
          <w:rFonts w:ascii="Imperial Sans Text" w:eastAsia="Times New Roman" w:hAnsi="Imperial Sans Text" w:cs="Times New Roman"/>
          <w:kern w:val="0"/>
          <w:sz w:val="22"/>
          <w:szCs w:val="22"/>
          <w:lang w:eastAsia="en-GB"/>
          <w14:ligatures w14:val="none"/>
        </w:rPr>
        <w:t xml:space="preserve"> one of the CNRS-Imperial IRC collaborations</w:t>
      </w:r>
      <w:r w:rsidR="00D36483" w:rsidRPr="008342F2">
        <w:rPr>
          <w:rFonts w:ascii="Imperial Sans Text" w:eastAsia="Times New Roman" w:hAnsi="Imperial Sans Text" w:cs="Times New Roman"/>
          <w:kern w:val="0"/>
          <w:sz w:val="22"/>
          <w:szCs w:val="22"/>
          <w:lang w:eastAsia="en-GB"/>
          <w14:ligatures w14:val="none"/>
        </w:rPr>
        <w:t>.</w:t>
      </w:r>
      <w:r w:rsidR="00A5024C" w:rsidRPr="008342F2">
        <w:rPr>
          <w:rFonts w:ascii="Imperial Sans Text" w:eastAsia="Times New Roman" w:hAnsi="Imperial Sans Text" w:cs="Times New Roman"/>
          <w:kern w:val="0"/>
          <w:sz w:val="22"/>
          <w:szCs w:val="22"/>
          <w:lang w:eastAsia="en-GB"/>
          <w14:ligatures w14:val="none"/>
        </w:rPr>
        <w:t xml:space="preserve">  </w:t>
      </w:r>
    </w:p>
    <w:p w14:paraId="65BDD5AB" w14:textId="19DB5FDC" w:rsidR="0065329C" w:rsidRPr="008342F2" w:rsidRDefault="0065329C" w:rsidP="0065329C">
      <w:pPr>
        <w:spacing w:before="100" w:beforeAutospacing="1" w:after="100" w:afterAutospacing="1" w:line="240" w:lineRule="auto"/>
        <w:outlineLvl w:val="2"/>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 xml:space="preserve">Funding </w:t>
      </w:r>
      <w:r w:rsidR="00D36483" w:rsidRPr="008342F2">
        <w:rPr>
          <w:rFonts w:ascii="Imperial Sans Text" w:eastAsia="Times New Roman" w:hAnsi="Imperial Sans Text" w:cs="Times New Roman"/>
          <w:b/>
          <w:bCs/>
          <w:kern w:val="0"/>
          <w:sz w:val="22"/>
          <w:szCs w:val="22"/>
          <w:lang w:eastAsia="en-GB"/>
          <w14:ligatures w14:val="none"/>
        </w:rPr>
        <w:t xml:space="preserve">and support </w:t>
      </w:r>
      <w:r w:rsidRPr="008342F2">
        <w:rPr>
          <w:rFonts w:ascii="Imperial Sans Text" w:eastAsia="Times New Roman" w:hAnsi="Imperial Sans Text" w:cs="Times New Roman"/>
          <w:b/>
          <w:bCs/>
          <w:kern w:val="0"/>
          <w:sz w:val="22"/>
          <w:szCs w:val="22"/>
          <w:lang w:eastAsia="en-GB"/>
          <w14:ligatures w14:val="none"/>
        </w:rPr>
        <w:t xml:space="preserve">provided for </w:t>
      </w:r>
      <w:r w:rsidR="00865D5E" w:rsidRPr="008342F2">
        <w:rPr>
          <w:rFonts w:ascii="Imperial Sans Text" w:eastAsia="Times New Roman" w:hAnsi="Imperial Sans Text" w:cs="Times New Roman"/>
          <w:b/>
          <w:bCs/>
          <w:kern w:val="0"/>
          <w:sz w:val="22"/>
          <w:szCs w:val="22"/>
          <w:lang w:eastAsia="en-GB"/>
          <w14:ligatures w14:val="none"/>
        </w:rPr>
        <w:t xml:space="preserve">a </w:t>
      </w:r>
      <w:r w:rsidR="001C6AF1" w:rsidRPr="008342F2">
        <w:rPr>
          <w:rFonts w:ascii="Imperial Sans Text" w:eastAsia="Times New Roman" w:hAnsi="Imperial Sans Text" w:cs="Times New Roman"/>
          <w:b/>
          <w:bCs/>
          <w:kern w:val="0"/>
          <w:sz w:val="22"/>
          <w:szCs w:val="22"/>
          <w:lang w:eastAsia="en-GB"/>
          <w14:ligatures w14:val="none"/>
        </w:rPr>
        <w:t>four</w:t>
      </w:r>
      <w:r w:rsidR="00865D5E" w:rsidRPr="008342F2">
        <w:rPr>
          <w:rFonts w:ascii="Imperial Sans Text" w:eastAsia="Times New Roman" w:hAnsi="Imperial Sans Text" w:cs="Times New Roman"/>
          <w:b/>
          <w:bCs/>
          <w:kern w:val="0"/>
          <w:sz w:val="22"/>
          <w:szCs w:val="22"/>
          <w:lang w:eastAsia="en-GB"/>
          <w14:ligatures w14:val="none"/>
        </w:rPr>
        <w:t>-</w:t>
      </w:r>
      <w:r w:rsidR="001C6AF1" w:rsidRPr="008342F2">
        <w:rPr>
          <w:rFonts w:ascii="Imperial Sans Text" w:eastAsia="Times New Roman" w:hAnsi="Imperial Sans Text" w:cs="Times New Roman"/>
          <w:b/>
          <w:bCs/>
          <w:kern w:val="0"/>
          <w:sz w:val="22"/>
          <w:szCs w:val="22"/>
          <w:lang w:eastAsia="en-GB"/>
          <w14:ligatures w14:val="none"/>
        </w:rPr>
        <w:t>week</w:t>
      </w:r>
      <w:r w:rsidRPr="008342F2">
        <w:rPr>
          <w:rFonts w:ascii="Imperial Sans Text" w:eastAsia="Times New Roman" w:hAnsi="Imperial Sans Text" w:cs="Times New Roman"/>
          <w:b/>
          <w:bCs/>
          <w:kern w:val="0"/>
          <w:sz w:val="22"/>
          <w:szCs w:val="22"/>
          <w:lang w:eastAsia="en-GB"/>
          <w14:ligatures w14:val="none"/>
        </w:rPr>
        <w:t xml:space="preserve"> visit</w:t>
      </w:r>
      <w:r w:rsidR="00D36483" w:rsidRPr="008342F2">
        <w:rPr>
          <w:rFonts w:ascii="Imperial Sans Text" w:eastAsia="Times New Roman" w:hAnsi="Imperial Sans Text" w:cs="Times New Roman"/>
          <w:b/>
          <w:bCs/>
          <w:kern w:val="0"/>
          <w:sz w:val="22"/>
          <w:szCs w:val="22"/>
          <w:lang w:eastAsia="en-GB"/>
          <w14:ligatures w14:val="none"/>
        </w:rPr>
        <w:t xml:space="preserve"> to Imperial</w:t>
      </w:r>
      <w:r w:rsidRPr="008342F2">
        <w:rPr>
          <w:rFonts w:ascii="Imperial Sans Text" w:eastAsia="Times New Roman" w:hAnsi="Imperial Sans Text" w:cs="Times New Roman"/>
          <w:b/>
          <w:bCs/>
          <w:kern w:val="0"/>
          <w:sz w:val="22"/>
          <w:szCs w:val="22"/>
          <w:lang w:eastAsia="en-GB"/>
          <w14:ligatures w14:val="none"/>
        </w:rPr>
        <w:t>:</w:t>
      </w:r>
    </w:p>
    <w:p w14:paraId="5F93941B" w14:textId="018F5F9B" w:rsidR="00FF78B6" w:rsidRPr="008342F2" w:rsidRDefault="00FF78B6" w:rsidP="00673B56">
      <w:pPr>
        <w:pStyle w:val="ListParagraph"/>
        <w:numPr>
          <w:ilvl w:val="0"/>
          <w:numId w:val="22"/>
        </w:numPr>
        <w:spacing w:before="100" w:beforeAutospacing="1" w:after="100" w:afterAutospacing="1"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Subsistence grant: £950 per week to cover food, accommodation and other necessary expenses.</w:t>
      </w:r>
      <w:r w:rsidR="0065329C" w:rsidRPr="008342F2">
        <w:rPr>
          <w:rFonts w:ascii="Imperial Sans Text" w:eastAsia="Times New Roman" w:hAnsi="Imperial Sans Text" w:cs="Times New Roman"/>
          <w:kern w:val="0"/>
          <w:sz w:val="22"/>
          <w:szCs w:val="22"/>
          <w:lang w:eastAsia="en-GB"/>
          <w14:ligatures w14:val="none"/>
        </w:rPr>
        <w:t xml:space="preserve"> (adjusted if the visit Is less than one month)</w:t>
      </w:r>
    </w:p>
    <w:p w14:paraId="3BA5AA8C" w14:textId="77777777" w:rsidR="00FF78B6" w:rsidRPr="008342F2" w:rsidRDefault="00FF78B6" w:rsidP="00FF78B6">
      <w:pPr>
        <w:numPr>
          <w:ilvl w:val="0"/>
          <w:numId w:val="18"/>
        </w:numPr>
        <w:spacing w:before="100" w:beforeAutospacing="1" w:after="100" w:afterAutospacing="1"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Up to £1500 towards return economy flights </w:t>
      </w:r>
    </w:p>
    <w:p w14:paraId="5D8C956C" w14:textId="77777777" w:rsidR="00FF78B6" w:rsidRPr="008342F2" w:rsidRDefault="00FF78B6" w:rsidP="00FF78B6">
      <w:pPr>
        <w:numPr>
          <w:ilvl w:val="0"/>
          <w:numId w:val="19"/>
        </w:numPr>
        <w:spacing w:before="100" w:beforeAutospacing="1" w:after="100" w:afterAutospacing="1"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Payment for standard visitor visa (£127) </w:t>
      </w:r>
    </w:p>
    <w:p w14:paraId="754D44E5" w14:textId="01C3207C" w:rsidR="00FF78B6" w:rsidRPr="008342F2" w:rsidDel="001C6AF1" w:rsidRDefault="00FF78B6" w:rsidP="00FF78B6">
      <w:pPr>
        <w:numPr>
          <w:ilvl w:val="0"/>
          <w:numId w:val="20"/>
        </w:numPr>
        <w:spacing w:before="100" w:beforeAutospacing="1" w:after="100" w:afterAutospacing="1" w:line="240" w:lineRule="auto"/>
        <w:outlineLvl w:val="2"/>
        <w:rPr>
          <w:rFonts w:ascii="Imperial Sans Text" w:eastAsia="Times New Roman" w:hAnsi="Imperial Sans Text" w:cs="Times New Roman"/>
          <w:kern w:val="0"/>
          <w:sz w:val="22"/>
          <w:szCs w:val="22"/>
          <w:lang w:eastAsia="en-GB"/>
          <w14:ligatures w14:val="none"/>
        </w:rPr>
      </w:pPr>
      <w:r w:rsidRPr="008342F2" w:rsidDel="001C6AF1">
        <w:rPr>
          <w:rFonts w:ascii="Imperial Sans Text" w:eastAsia="Times New Roman" w:hAnsi="Imperial Sans Text" w:cs="Times New Roman"/>
          <w:kern w:val="0"/>
          <w:sz w:val="22"/>
          <w:szCs w:val="22"/>
          <w:lang w:eastAsia="en-GB"/>
          <w14:ligatures w14:val="none"/>
        </w:rPr>
        <w:t>Contribution towards costs for travel/medical insurance </w:t>
      </w:r>
    </w:p>
    <w:p w14:paraId="3058FE47" w14:textId="77777777" w:rsidR="00FF78B6" w:rsidRPr="008342F2" w:rsidRDefault="00FF78B6" w:rsidP="00FF78B6">
      <w:pPr>
        <w:numPr>
          <w:ilvl w:val="0"/>
          <w:numId w:val="21"/>
        </w:numPr>
        <w:spacing w:before="100" w:beforeAutospacing="1" w:after="100" w:afterAutospacing="1"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Administrative support for visa application and ATAS clearance, where required. </w:t>
      </w:r>
    </w:p>
    <w:p w14:paraId="27EFA236" w14:textId="0FF934C5" w:rsidR="001C6AF1" w:rsidRPr="008342F2" w:rsidRDefault="00405809" w:rsidP="00405809">
      <w:pPr>
        <w:spacing w:before="100" w:beforeAutospacing="1" w:after="100" w:afterAutospacing="1"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Please note</w:t>
      </w:r>
      <w:r w:rsidR="00D36483" w:rsidRPr="008342F2">
        <w:rPr>
          <w:rFonts w:ascii="Imperial Sans Text" w:eastAsia="Times New Roman" w:hAnsi="Imperial Sans Text" w:cs="Times New Roman"/>
          <w:kern w:val="0"/>
          <w:sz w:val="22"/>
          <w:szCs w:val="22"/>
          <w:lang w:eastAsia="en-GB"/>
          <w14:ligatures w14:val="none"/>
        </w:rPr>
        <w:t>:</w:t>
      </w:r>
      <w:r w:rsidRPr="008342F2">
        <w:rPr>
          <w:rFonts w:ascii="Imperial Sans Text" w:eastAsia="Times New Roman" w:hAnsi="Imperial Sans Text" w:cs="Times New Roman"/>
          <w:kern w:val="0"/>
          <w:sz w:val="22"/>
          <w:szCs w:val="22"/>
          <w:lang w:eastAsia="en-GB"/>
          <w14:ligatures w14:val="none"/>
        </w:rPr>
        <w:t xml:space="preserve"> Only individual</w:t>
      </w:r>
      <w:r w:rsidR="00D36483" w:rsidRPr="008342F2">
        <w:rPr>
          <w:rFonts w:ascii="Imperial Sans Text" w:eastAsia="Times New Roman" w:hAnsi="Imperial Sans Text" w:cs="Times New Roman"/>
          <w:kern w:val="0"/>
          <w:sz w:val="22"/>
          <w:szCs w:val="22"/>
          <w:lang w:eastAsia="en-GB"/>
          <w14:ligatures w14:val="none"/>
        </w:rPr>
        <w:t xml:space="preserve"> </w:t>
      </w:r>
      <w:r w:rsidR="004F0619" w:rsidRPr="008342F2">
        <w:rPr>
          <w:rFonts w:ascii="Imperial Sans Text" w:eastAsia="Times New Roman" w:hAnsi="Imperial Sans Text" w:cs="Times New Roman"/>
          <w:kern w:val="0"/>
          <w:sz w:val="22"/>
          <w:szCs w:val="22"/>
          <w:lang w:eastAsia="en-GB"/>
          <w14:ligatures w14:val="none"/>
        </w:rPr>
        <w:t>research</w:t>
      </w:r>
      <w:r w:rsidR="00865D5E" w:rsidRPr="008342F2">
        <w:rPr>
          <w:rFonts w:ascii="Imperial Sans Text" w:eastAsia="Times New Roman" w:hAnsi="Imperial Sans Text" w:cs="Times New Roman"/>
          <w:kern w:val="0"/>
          <w:sz w:val="22"/>
          <w:szCs w:val="22"/>
          <w:lang w:eastAsia="en-GB"/>
          <w14:ligatures w14:val="none"/>
        </w:rPr>
        <w:t xml:space="preserve"> </w:t>
      </w:r>
      <w:r w:rsidR="00D36483" w:rsidRPr="008342F2">
        <w:rPr>
          <w:rFonts w:ascii="Imperial Sans Text" w:eastAsia="Times New Roman" w:hAnsi="Imperial Sans Text" w:cs="Times New Roman"/>
          <w:kern w:val="0"/>
          <w:sz w:val="22"/>
          <w:szCs w:val="22"/>
          <w:lang w:eastAsia="en-GB"/>
          <w14:ligatures w14:val="none"/>
        </w:rPr>
        <w:t>members</w:t>
      </w:r>
      <w:r w:rsidRPr="008342F2">
        <w:rPr>
          <w:rFonts w:ascii="Imperial Sans Text" w:eastAsia="Times New Roman" w:hAnsi="Imperial Sans Text" w:cs="Times New Roman"/>
          <w:kern w:val="0"/>
          <w:sz w:val="22"/>
          <w:szCs w:val="22"/>
          <w:lang w:eastAsia="en-GB"/>
          <w14:ligatures w14:val="none"/>
        </w:rPr>
        <w:t xml:space="preserve"> are eligible for the funding, and dependents will not be supported. Visitors are expected to arrange their own accommodation in London for the duration of their stay.  Placements must take place in 2026.  Separate calls will be launched to recruit applicants for 2027 and 2028 visits.</w:t>
      </w:r>
      <w:r w:rsidR="004C6F5E" w:rsidRPr="008342F2">
        <w:rPr>
          <w:rFonts w:ascii="Imperial Sans Text" w:eastAsia="Times New Roman" w:hAnsi="Imperial Sans Text" w:cs="Times New Roman"/>
          <w:kern w:val="0"/>
          <w:sz w:val="22"/>
          <w:szCs w:val="22"/>
          <w:lang w:eastAsia="en-GB"/>
          <w14:ligatures w14:val="none"/>
        </w:rPr>
        <w:t xml:space="preserve">  If your application for a visit in 2026 is approved, but you experience delays of visa, ATAS or similar reasons, please contact us to discuss options.  We can't guarantee that we can postpone your visit but will endeavour to find a solution.</w:t>
      </w:r>
      <w:r w:rsidR="001C6AF1" w:rsidRPr="008342F2">
        <w:rPr>
          <w:rFonts w:ascii="Imperial Sans Text" w:eastAsia="Times New Roman" w:hAnsi="Imperial Sans Text" w:cs="Times New Roman"/>
          <w:kern w:val="0"/>
          <w:sz w:val="22"/>
          <w:szCs w:val="22"/>
          <w:lang w:eastAsia="en-GB"/>
          <w14:ligatures w14:val="none"/>
        </w:rPr>
        <w:t xml:space="preserve"> </w:t>
      </w:r>
    </w:p>
    <w:p w14:paraId="20C76811" w14:textId="4B7DC2C1" w:rsidR="004C6F5E" w:rsidRPr="008342F2" w:rsidRDefault="004C6F5E" w:rsidP="004C6F5E">
      <w:pPr>
        <w:spacing w:before="100" w:beforeAutospacing="1" w:after="100" w:afterAutospacing="1"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You should prepare to have at least £200 (or equivalent) available to you if successful as there may be some instances where you will need to pay in cash/local currency. We will reimburse you when you arrive in the UK. </w:t>
      </w:r>
    </w:p>
    <w:p w14:paraId="2F4DDBF9" w14:textId="53F8370B" w:rsidR="00FF174B" w:rsidRPr="008342F2" w:rsidRDefault="00D36483" w:rsidP="00FF174B">
      <w:pPr>
        <w:numPr>
          <w:ilvl w:val="0"/>
          <w:numId w:val="9"/>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Fellows will receive support from the hosts and departments as outlined </w:t>
      </w:r>
      <w:proofErr w:type="gramStart"/>
      <w:r w:rsidRPr="008342F2">
        <w:rPr>
          <w:rFonts w:ascii="Imperial Sans Text" w:eastAsia="Times New Roman" w:hAnsi="Imperial Sans Text" w:cs="Times New Roman"/>
          <w:kern w:val="0"/>
          <w:sz w:val="22"/>
          <w:szCs w:val="22"/>
          <w:lang w:eastAsia="en-GB"/>
          <w14:ligatures w14:val="none"/>
        </w:rPr>
        <w:t>above, and</w:t>
      </w:r>
      <w:proofErr w:type="gramEnd"/>
      <w:r w:rsidRPr="008342F2">
        <w:rPr>
          <w:rFonts w:ascii="Imperial Sans Text" w:eastAsia="Times New Roman" w:hAnsi="Imperial Sans Text" w:cs="Times New Roman"/>
          <w:kern w:val="0"/>
          <w:sz w:val="22"/>
          <w:szCs w:val="22"/>
          <w:lang w:eastAsia="en-GB"/>
          <w14:ligatures w14:val="none"/>
        </w:rPr>
        <w:t xml:space="preserve"> have opportunities for networking and mentorship with Imperial's I-X and Schmidt programmes, the CNRS-Imperial IRC, and other related networks.  </w:t>
      </w:r>
    </w:p>
    <w:p w14:paraId="58FCADE8" w14:textId="74648ACB" w:rsidR="00FF174B" w:rsidRPr="008342F2" w:rsidRDefault="00336435" w:rsidP="00FF174B">
      <w:pPr>
        <w:spacing w:before="100" w:beforeAutospacing="1" w:after="100" w:afterAutospacing="1" w:line="240" w:lineRule="auto"/>
        <w:outlineLvl w:val="2"/>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lastRenderedPageBreak/>
        <w:t xml:space="preserve">Visit Options </w:t>
      </w:r>
    </w:p>
    <w:p w14:paraId="7A5E32C5" w14:textId="5372D773" w:rsidR="00336435" w:rsidRPr="008342F2" w:rsidRDefault="00336435" w:rsidP="00FF174B">
      <w:pPr>
        <w:spacing w:before="100" w:beforeAutospacing="1" w:after="100" w:afterAutospacing="1"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Visitin</w:t>
      </w:r>
      <w:r w:rsidR="008342F2" w:rsidRPr="008342F2">
        <w:rPr>
          <w:rFonts w:ascii="Imperial Sans Text" w:eastAsia="Times New Roman" w:hAnsi="Imperial Sans Text" w:cs="Times New Roman"/>
          <w:kern w:val="0"/>
          <w:sz w:val="22"/>
          <w:szCs w:val="22"/>
          <w:lang w:eastAsia="en-GB"/>
          <w14:ligatures w14:val="none"/>
        </w:rPr>
        <w:t>g</w:t>
      </w:r>
      <w:r w:rsidR="003C5208" w:rsidRPr="008342F2">
        <w:rPr>
          <w:rFonts w:ascii="Imperial Sans Text" w:eastAsia="Times New Roman" w:hAnsi="Imperial Sans Text" w:cs="Times New Roman"/>
          <w:kern w:val="0"/>
          <w:sz w:val="22"/>
          <w:szCs w:val="22"/>
          <w:lang w:eastAsia="en-GB"/>
          <w14:ligatures w14:val="none"/>
        </w:rPr>
        <w:t xml:space="preserve"> researchers </w:t>
      </w:r>
      <w:r w:rsidRPr="008342F2">
        <w:rPr>
          <w:rFonts w:ascii="Imperial Sans Text" w:eastAsia="Times New Roman" w:hAnsi="Imperial Sans Text" w:cs="Times New Roman"/>
          <w:kern w:val="0"/>
          <w:sz w:val="22"/>
          <w:szCs w:val="22"/>
          <w:lang w:eastAsia="en-GB"/>
          <w14:ligatures w14:val="none"/>
        </w:rPr>
        <w:t xml:space="preserve">must </w:t>
      </w:r>
      <w:r w:rsidR="008342F2" w:rsidRPr="008342F2">
        <w:rPr>
          <w:rFonts w:ascii="Imperial Sans Text" w:eastAsia="Times New Roman" w:hAnsi="Imperial Sans Text" w:cs="Times New Roman"/>
          <w:kern w:val="0"/>
          <w:sz w:val="22"/>
          <w:szCs w:val="22"/>
          <w:lang w:eastAsia="en-GB"/>
          <w14:ligatures w14:val="none"/>
        </w:rPr>
        <w:t>identify</w:t>
      </w:r>
      <w:r w:rsidRPr="008342F2">
        <w:rPr>
          <w:rFonts w:ascii="Imperial Sans Text" w:eastAsia="Times New Roman" w:hAnsi="Imperial Sans Text" w:cs="Times New Roman"/>
          <w:kern w:val="0"/>
          <w:sz w:val="22"/>
          <w:szCs w:val="22"/>
          <w:lang w:eastAsia="en-GB"/>
          <w14:ligatures w14:val="none"/>
        </w:rPr>
        <w:t xml:space="preserve"> the purpose of their visit, as this determines visa requirements and documentation</w:t>
      </w:r>
      <w:r w:rsidR="008342F2" w:rsidRPr="008342F2">
        <w:rPr>
          <w:rFonts w:ascii="Imperial Sans Text" w:eastAsia="Times New Roman" w:hAnsi="Imperial Sans Text" w:cs="Times New Roman"/>
          <w:kern w:val="0"/>
          <w:sz w:val="22"/>
          <w:szCs w:val="22"/>
          <w:lang w:eastAsia="en-GB"/>
          <w14:ligatures w14:val="none"/>
        </w:rPr>
        <w:t xml:space="preserve"> required</w:t>
      </w:r>
      <w:r w:rsidRPr="008342F2">
        <w:rPr>
          <w:rFonts w:ascii="Imperial Sans Text" w:eastAsia="Times New Roman" w:hAnsi="Imperial Sans Text" w:cs="Times New Roman"/>
          <w:kern w:val="0"/>
          <w:sz w:val="22"/>
          <w:szCs w:val="22"/>
          <w:lang w:eastAsia="en-GB"/>
          <w14:ligatures w14:val="none"/>
        </w:rPr>
        <w:t>.</w:t>
      </w:r>
    </w:p>
    <w:p w14:paraId="59A54694" w14:textId="77777777" w:rsidR="00336435" w:rsidRPr="008342F2" w:rsidRDefault="00336435" w:rsidP="00336435">
      <w:pPr>
        <w:spacing w:before="100" w:beforeAutospacing="1" w:after="100" w:afterAutospacing="1" w:line="240" w:lineRule="auto"/>
        <w:outlineLvl w:val="2"/>
        <w:rPr>
          <w:rFonts w:ascii="Imperial Sans Text" w:eastAsia="Times New Roman" w:hAnsi="Imperial Sans Text" w:cs="Times New Roman"/>
          <w:i/>
          <w:iCs/>
          <w:kern w:val="0"/>
          <w:sz w:val="22"/>
          <w:szCs w:val="22"/>
          <w:lang w:eastAsia="en-GB"/>
          <w14:ligatures w14:val="none"/>
        </w:rPr>
      </w:pPr>
      <w:r w:rsidRPr="008342F2">
        <w:rPr>
          <w:rFonts w:ascii="Imperial Sans Text" w:eastAsia="Times New Roman" w:hAnsi="Imperial Sans Text" w:cs="Times New Roman"/>
          <w:i/>
          <w:iCs/>
          <w:kern w:val="0"/>
          <w:sz w:val="22"/>
          <w:szCs w:val="22"/>
          <w:lang w:eastAsia="en-GB"/>
          <w14:ligatures w14:val="none"/>
        </w:rPr>
        <w:t>Visit Options</w:t>
      </w:r>
    </w:p>
    <w:p w14:paraId="437B03A5" w14:textId="7F02FF95" w:rsidR="00336435" w:rsidRPr="008342F2" w:rsidRDefault="00336435" w:rsidP="00673B56">
      <w:pPr>
        <w:spacing w:before="100" w:beforeAutospacing="1" w:after="0"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b/>
          <w:bCs/>
          <w:i/>
          <w:iCs/>
          <w:kern w:val="0"/>
          <w:sz w:val="22"/>
          <w:szCs w:val="22"/>
          <w:lang w:eastAsia="en-GB"/>
          <w14:ligatures w14:val="none"/>
        </w:rPr>
        <w:t>Option 1:</w:t>
      </w:r>
      <w:r w:rsidRPr="008342F2">
        <w:rPr>
          <w:rFonts w:ascii="Imperial Sans Text" w:eastAsia="Times New Roman" w:hAnsi="Imperial Sans Text" w:cs="Times New Roman"/>
          <w:kern w:val="0"/>
          <w:sz w:val="22"/>
          <w:szCs w:val="22"/>
          <w:lang w:eastAsia="en-GB"/>
          <w14:ligatures w14:val="none"/>
        </w:rPr>
        <w:t xml:space="preserve"> </w:t>
      </w:r>
      <w:r w:rsidRPr="008342F2">
        <w:rPr>
          <w:rFonts w:ascii="Imperial Sans Text" w:eastAsia="Times New Roman" w:hAnsi="Imperial Sans Text" w:cs="Times New Roman"/>
          <w:b/>
          <w:bCs/>
          <w:kern w:val="0"/>
          <w:sz w:val="22"/>
          <w:szCs w:val="22"/>
          <w:lang w:eastAsia="en-GB"/>
          <w14:ligatures w14:val="none"/>
        </w:rPr>
        <w:t>Meetings</w:t>
      </w:r>
      <w:r w:rsidRPr="008342F2">
        <w:rPr>
          <w:rFonts w:ascii="Imperial Sans Text" w:eastAsia="Times New Roman" w:hAnsi="Imperial Sans Text" w:cs="Times New Roman"/>
          <w:kern w:val="0"/>
          <w:sz w:val="22"/>
          <w:szCs w:val="22"/>
          <w:lang w:eastAsia="en-GB"/>
          <w14:ligatures w14:val="none"/>
        </w:rPr>
        <w:br/>
        <w:t>For attending meetings, workshops, and events</w:t>
      </w:r>
    </w:p>
    <w:p w14:paraId="2AB13844" w14:textId="0E6B3FCB" w:rsidR="00336435" w:rsidRPr="008342F2" w:rsidRDefault="00336435" w:rsidP="00673B56">
      <w:pPr>
        <w:spacing w:before="100" w:beforeAutospacing="1" w:after="0"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Requires:</w:t>
      </w:r>
    </w:p>
    <w:p w14:paraId="4CF90279" w14:textId="77777777" w:rsidR="00336435" w:rsidRPr="008342F2" w:rsidRDefault="00336435" w:rsidP="00673B56">
      <w:pPr>
        <w:numPr>
          <w:ilvl w:val="0"/>
          <w:numId w:val="28"/>
        </w:numPr>
        <w:spacing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UK Standard Visitor visa</w:t>
      </w:r>
    </w:p>
    <w:p w14:paraId="64A1E0BF" w14:textId="35EE4BCB" w:rsidR="00336435" w:rsidRPr="008342F2" w:rsidRDefault="00336435" w:rsidP="00336435">
      <w:pPr>
        <w:spacing w:before="100" w:beforeAutospacing="1" w:after="100" w:afterAutospacing="1"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b/>
          <w:bCs/>
          <w:i/>
          <w:iCs/>
          <w:kern w:val="0"/>
          <w:sz w:val="22"/>
          <w:szCs w:val="22"/>
          <w:lang w:eastAsia="en-GB"/>
          <w14:ligatures w14:val="none"/>
        </w:rPr>
        <w:t>Option 2</w:t>
      </w:r>
      <w:r w:rsidRPr="008342F2">
        <w:rPr>
          <w:rFonts w:ascii="Imperial Sans Text" w:eastAsia="Times New Roman" w:hAnsi="Imperial Sans Text" w:cs="Times New Roman"/>
          <w:kern w:val="0"/>
          <w:sz w:val="22"/>
          <w:szCs w:val="22"/>
          <w:lang w:eastAsia="en-GB"/>
          <w14:ligatures w14:val="none"/>
        </w:rPr>
        <w:t xml:space="preserve">: </w:t>
      </w:r>
      <w:r w:rsidRPr="008342F2">
        <w:rPr>
          <w:rFonts w:ascii="Imperial Sans Text" w:eastAsia="Times New Roman" w:hAnsi="Imperial Sans Text" w:cs="Times New Roman"/>
          <w:b/>
          <w:bCs/>
          <w:kern w:val="0"/>
          <w:sz w:val="22"/>
          <w:szCs w:val="22"/>
          <w:lang w:eastAsia="en-GB"/>
          <w14:ligatures w14:val="none"/>
        </w:rPr>
        <w:t>Research</w:t>
      </w:r>
      <w:r w:rsidRPr="008342F2">
        <w:rPr>
          <w:rFonts w:ascii="Imperial Sans Text" w:eastAsia="Times New Roman" w:hAnsi="Imperial Sans Text" w:cs="Times New Roman"/>
          <w:kern w:val="0"/>
          <w:sz w:val="22"/>
          <w:szCs w:val="22"/>
          <w:lang w:eastAsia="en-GB"/>
          <w14:ligatures w14:val="none"/>
        </w:rPr>
        <w:br/>
        <w:t>For undertaking research in addition to meetings.</w:t>
      </w:r>
    </w:p>
    <w:p w14:paraId="4FCEB9A3" w14:textId="118CE109" w:rsidR="00336435" w:rsidRPr="008342F2" w:rsidRDefault="00336435" w:rsidP="00673B56">
      <w:pPr>
        <w:spacing w:before="100" w:beforeAutospacing="1" w:after="0"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Requires:</w:t>
      </w:r>
    </w:p>
    <w:p w14:paraId="48B4892B" w14:textId="5DE8BC9F" w:rsidR="00336435" w:rsidRPr="008342F2" w:rsidRDefault="008B4AF1" w:rsidP="00673B56">
      <w:pPr>
        <w:numPr>
          <w:ilvl w:val="0"/>
          <w:numId w:val="28"/>
        </w:numPr>
        <w:spacing w:after="100" w:afterAutospacing="1" w:line="240" w:lineRule="auto"/>
        <w:rPr>
          <w:rFonts w:ascii="Imperial Sans Text" w:eastAsia="Times New Roman" w:hAnsi="Imperial Sans Text" w:cs="Times New Roman"/>
          <w:kern w:val="0"/>
          <w:sz w:val="22"/>
          <w:szCs w:val="22"/>
          <w:lang w:eastAsia="en-GB"/>
          <w14:ligatures w14:val="none"/>
        </w:rPr>
      </w:pPr>
      <w:r>
        <w:rPr>
          <w:rFonts w:ascii="Imperial Sans Text" w:eastAsia="Times New Roman" w:hAnsi="Imperial Sans Text" w:cs="Times New Roman"/>
          <w:b/>
          <w:bCs/>
          <w:kern w:val="0"/>
          <w:sz w:val="22"/>
          <w:szCs w:val="22"/>
          <w:lang w:eastAsia="en-GB"/>
          <w14:ligatures w14:val="none"/>
        </w:rPr>
        <w:t xml:space="preserve">UK Standard Visitor Visa + </w:t>
      </w:r>
      <w:hyperlink r:id="rId18" w:history="1">
        <w:r w:rsidR="00336435" w:rsidRPr="008342F2">
          <w:rPr>
            <w:rStyle w:val="Hyperlink"/>
            <w:rFonts w:ascii="Imperial Sans Text" w:eastAsia="Times New Roman" w:hAnsi="Imperial Sans Text" w:cs="Times New Roman"/>
            <w:b/>
            <w:bCs/>
            <w:kern w:val="0"/>
            <w:sz w:val="22"/>
            <w:szCs w:val="22"/>
            <w:lang w:eastAsia="en-GB"/>
            <w14:ligatures w14:val="none"/>
          </w:rPr>
          <w:t>ATAS clearance</w:t>
        </w:r>
      </w:hyperlink>
      <w:r w:rsidR="00336435" w:rsidRPr="008342F2">
        <w:rPr>
          <w:rFonts w:ascii="Imperial Sans Text" w:eastAsia="Times New Roman" w:hAnsi="Imperial Sans Text" w:cs="Times New Roman"/>
          <w:kern w:val="0"/>
          <w:sz w:val="22"/>
          <w:szCs w:val="22"/>
          <w:lang w:eastAsia="en-GB"/>
          <w14:ligatures w14:val="none"/>
        </w:rPr>
        <w:t xml:space="preserve"> (unless visiting Medicine or Imperial Business School)</w:t>
      </w:r>
    </w:p>
    <w:p w14:paraId="6B536B5B" w14:textId="77777777" w:rsidR="00336435" w:rsidRPr="008342F2" w:rsidRDefault="00336435" w:rsidP="00673B56">
      <w:pPr>
        <w:spacing w:before="100" w:beforeAutospacing="1" w:after="100" w:afterAutospacing="1" w:line="240" w:lineRule="auto"/>
        <w:ind w:left="360"/>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Applicants must briefly outline planned activities so ATAS requirements can be assessed.</w:t>
      </w:r>
    </w:p>
    <w:p w14:paraId="49A72BC6" w14:textId="7538F4BA" w:rsidR="00336435" w:rsidRPr="008342F2" w:rsidRDefault="00336435" w:rsidP="00A567B7">
      <w:pPr>
        <w:spacing w:before="100" w:beforeAutospacing="1" w:after="100" w:afterAutospacing="1" w:line="240" w:lineRule="auto"/>
        <w:ind w:left="360"/>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ATAS note:</w:t>
      </w:r>
      <w:r w:rsidRPr="008342F2">
        <w:rPr>
          <w:rFonts w:ascii="Imperial Sans Text" w:eastAsia="Times New Roman" w:hAnsi="Imperial Sans Text" w:cs="Times New Roman"/>
          <w:kern w:val="0"/>
          <w:sz w:val="22"/>
          <w:szCs w:val="22"/>
          <w:lang w:eastAsia="en-GB"/>
          <w14:ligatures w14:val="none"/>
        </w:rPr>
        <w:t xml:space="preserve"> Apply for ATAS at the same time as your visit application. Approval can take up to </w:t>
      </w:r>
      <w:r w:rsidRPr="008342F2">
        <w:rPr>
          <w:rFonts w:ascii="Imperial Sans Text" w:eastAsia="Times New Roman" w:hAnsi="Imperial Sans Text" w:cs="Times New Roman"/>
          <w:b/>
          <w:bCs/>
          <w:kern w:val="0"/>
          <w:sz w:val="22"/>
          <w:szCs w:val="22"/>
          <w:lang w:eastAsia="en-GB"/>
          <w14:ligatures w14:val="none"/>
        </w:rPr>
        <w:t>three months</w:t>
      </w:r>
      <w:r w:rsidRPr="008342F2">
        <w:rPr>
          <w:rFonts w:ascii="Imperial Sans Text" w:eastAsia="Times New Roman" w:hAnsi="Imperial Sans Text" w:cs="Times New Roman"/>
          <w:kern w:val="0"/>
          <w:sz w:val="22"/>
          <w:szCs w:val="22"/>
          <w:lang w:eastAsia="en-GB"/>
          <w14:ligatures w14:val="none"/>
        </w:rPr>
        <w:t xml:space="preserve"> and is required before applying for a visa.</w:t>
      </w:r>
    </w:p>
    <w:p w14:paraId="3975E022" w14:textId="5FA1C730" w:rsidR="004F0619" w:rsidRPr="008342F2" w:rsidRDefault="004F0619" w:rsidP="004F0619">
      <w:pPr>
        <w:spacing w:before="100" w:beforeAutospacing="1" w:after="100" w:afterAutospacing="1" w:line="240" w:lineRule="auto"/>
        <w:outlineLvl w:val="2"/>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Application Process</w:t>
      </w:r>
    </w:p>
    <w:p w14:paraId="70A87DF0" w14:textId="6BCD375F" w:rsidR="00FF174B" w:rsidRPr="008342F2" w:rsidRDefault="00FF174B" w:rsidP="00FF174B">
      <w:pPr>
        <w:spacing w:before="100" w:beforeAutospacing="1" w:after="100" w:afterAutospacing="1" w:line="240" w:lineRule="auto"/>
        <w:rPr>
          <w:rFonts w:ascii="Imperial Sans Text" w:hAnsi="Imperial Sans Text" w:cs="Times New Roman"/>
          <w:color w:val="0B61CA"/>
          <w:kern w:val="0"/>
          <w:position w:val="4"/>
          <w:sz w:val="22"/>
          <w:szCs w:val="22"/>
          <w:u w:val="single"/>
        </w:rPr>
      </w:pPr>
      <w:r w:rsidRPr="008342F2">
        <w:rPr>
          <w:rFonts w:ascii="Imperial Sans Text" w:eastAsia="Times New Roman" w:hAnsi="Imperial Sans Text" w:cs="Times New Roman"/>
          <w:kern w:val="0"/>
          <w:sz w:val="22"/>
          <w:szCs w:val="22"/>
          <w:lang w:eastAsia="en-GB"/>
          <w14:ligatures w14:val="none"/>
        </w:rPr>
        <w:t>Applicants</w:t>
      </w:r>
      <w:r w:rsidR="00A5024C" w:rsidRPr="008342F2">
        <w:rPr>
          <w:rFonts w:ascii="Imperial Sans Text" w:eastAsia="Times New Roman" w:hAnsi="Imperial Sans Text" w:cs="Times New Roman"/>
          <w:kern w:val="0"/>
          <w:sz w:val="22"/>
          <w:szCs w:val="22"/>
          <w:lang w:eastAsia="en-GB"/>
          <w14:ligatures w14:val="none"/>
        </w:rPr>
        <w:t xml:space="preserve"> must</w:t>
      </w:r>
      <w:r w:rsidRPr="008342F2">
        <w:rPr>
          <w:rFonts w:ascii="Imperial Sans Text" w:eastAsia="Times New Roman" w:hAnsi="Imperial Sans Text" w:cs="Times New Roman"/>
          <w:kern w:val="0"/>
          <w:sz w:val="22"/>
          <w:szCs w:val="22"/>
          <w:lang w:eastAsia="en-GB"/>
          <w14:ligatures w14:val="none"/>
        </w:rPr>
        <w:t xml:space="preserve"> submit</w:t>
      </w:r>
      <w:r w:rsidR="00DA34A3" w:rsidRPr="008342F2">
        <w:rPr>
          <w:rFonts w:ascii="Imperial Sans Text" w:eastAsia="Times New Roman" w:hAnsi="Imperial Sans Text" w:cs="Times New Roman"/>
          <w:kern w:val="0"/>
          <w:sz w:val="22"/>
          <w:szCs w:val="22"/>
          <w:lang w:eastAsia="en-GB"/>
          <w14:ligatures w14:val="none"/>
        </w:rPr>
        <w:t xml:space="preserve"> the following</w:t>
      </w:r>
      <w:r w:rsidR="00674CAA" w:rsidRPr="008342F2">
        <w:rPr>
          <w:rFonts w:ascii="Imperial Sans Text" w:eastAsia="Times New Roman" w:hAnsi="Imperial Sans Text" w:cs="Times New Roman"/>
          <w:kern w:val="0"/>
          <w:sz w:val="22"/>
          <w:szCs w:val="22"/>
          <w:lang w:eastAsia="en-GB"/>
          <w14:ligatures w14:val="none"/>
        </w:rPr>
        <w:t xml:space="preserve"> to the </w:t>
      </w:r>
      <w:r w:rsidR="008342F2">
        <w:rPr>
          <w:rFonts w:ascii="Imperial Sans Text" w:eastAsia="Times New Roman" w:hAnsi="Imperial Sans Text" w:cs="Times New Roman"/>
          <w:kern w:val="0"/>
          <w:sz w:val="22"/>
          <w:szCs w:val="22"/>
          <w:lang w:eastAsia="en-GB"/>
          <w14:ligatures w14:val="none"/>
        </w:rPr>
        <w:t>Selection Committee</w:t>
      </w:r>
      <w:r w:rsidR="00674CAA" w:rsidRPr="008342F2">
        <w:rPr>
          <w:rFonts w:ascii="Imperial Sans Text" w:eastAsia="Times New Roman" w:hAnsi="Imperial Sans Text" w:cs="Times New Roman"/>
          <w:kern w:val="0"/>
          <w:sz w:val="22"/>
          <w:szCs w:val="22"/>
          <w:lang w:eastAsia="en-GB"/>
          <w14:ligatures w14:val="none"/>
        </w:rPr>
        <w:t xml:space="preserve"> </w:t>
      </w:r>
      <w:r w:rsidR="008342F2" w:rsidRPr="008342F2">
        <w:rPr>
          <w:rFonts w:ascii="Imperial Sans Text" w:eastAsia="Times New Roman" w:hAnsi="Imperial Sans Text" w:cs="Times New Roman"/>
          <w:kern w:val="0"/>
          <w:sz w:val="22"/>
          <w:szCs w:val="22"/>
          <w:lang w:eastAsia="en-GB"/>
          <w14:ligatures w14:val="none"/>
        </w:rPr>
        <w:t xml:space="preserve">via </w:t>
      </w:r>
      <w:hyperlink r:id="rId19" w:history="1">
        <w:r w:rsidR="008342F2" w:rsidRPr="008342F2">
          <w:rPr>
            <w:rStyle w:val="Hyperlink"/>
            <w:rFonts w:ascii="Imperial Sans Text" w:hAnsi="Imperial Sans Text" w:cs="Times New Roman"/>
            <w:kern w:val="0"/>
            <w:position w:val="4"/>
            <w:sz w:val="22"/>
            <w:szCs w:val="22"/>
          </w:rPr>
          <w:t>umi-staff@imperial.ac.uk</w:t>
        </w:r>
      </w:hyperlink>
      <w:r w:rsidR="004F0619" w:rsidRPr="008342F2">
        <w:rPr>
          <w:rFonts w:ascii="Imperial Sans Text" w:eastAsia="Times New Roman" w:hAnsi="Imperial Sans Text" w:cs="Times New Roman"/>
          <w:kern w:val="0"/>
          <w:sz w:val="22"/>
          <w:szCs w:val="22"/>
          <w:lang w:eastAsia="en-GB"/>
          <w14:ligatures w14:val="none"/>
        </w:rPr>
        <w:t xml:space="preserve"> for evaluation</w:t>
      </w:r>
      <w:r w:rsidR="008342F2" w:rsidRPr="008342F2">
        <w:rPr>
          <w:rFonts w:ascii="Imperial Sans Text" w:eastAsia="Times New Roman" w:hAnsi="Imperial Sans Text" w:cs="Times New Roman"/>
          <w:kern w:val="0"/>
          <w:sz w:val="22"/>
          <w:szCs w:val="22"/>
          <w:lang w:eastAsia="en-GB"/>
          <w14:ligatures w14:val="none"/>
        </w:rPr>
        <w:t>:</w:t>
      </w:r>
    </w:p>
    <w:p w14:paraId="0AF4462B" w14:textId="77777777" w:rsidR="00FF174B" w:rsidRPr="008342F2" w:rsidRDefault="00FF174B" w:rsidP="00FF174B">
      <w:pPr>
        <w:numPr>
          <w:ilvl w:val="0"/>
          <w:numId w:val="10"/>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A </w:t>
      </w:r>
      <w:r w:rsidRPr="008342F2">
        <w:rPr>
          <w:rFonts w:ascii="Imperial Sans Text" w:eastAsia="Times New Roman" w:hAnsi="Imperial Sans Text" w:cs="Times New Roman"/>
          <w:b/>
          <w:bCs/>
          <w:kern w:val="0"/>
          <w:sz w:val="22"/>
          <w:szCs w:val="22"/>
          <w:lang w:eastAsia="en-GB"/>
          <w14:ligatures w14:val="none"/>
        </w:rPr>
        <w:t>two-page proposal</w:t>
      </w:r>
      <w:r w:rsidRPr="008342F2">
        <w:rPr>
          <w:rFonts w:ascii="Imperial Sans Text" w:eastAsia="Times New Roman" w:hAnsi="Imperial Sans Text" w:cs="Times New Roman"/>
          <w:kern w:val="0"/>
          <w:sz w:val="22"/>
          <w:szCs w:val="22"/>
          <w:lang w:eastAsia="en-GB"/>
          <w14:ligatures w14:val="none"/>
        </w:rPr>
        <w:t xml:space="preserve"> outlining:</w:t>
      </w:r>
    </w:p>
    <w:p w14:paraId="17FA192A" w14:textId="59DF1683" w:rsidR="004F0619" w:rsidRPr="008342F2" w:rsidRDefault="004F0619" w:rsidP="00FF174B">
      <w:pPr>
        <w:numPr>
          <w:ilvl w:val="1"/>
          <w:numId w:val="10"/>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The selected visit option</w:t>
      </w:r>
    </w:p>
    <w:p w14:paraId="44204165" w14:textId="20FE6CD8" w:rsidR="004F0619" w:rsidRPr="008342F2" w:rsidRDefault="004F0619" w:rsidP="004F0619">
      <w:pPr>
        <w:numPr>
          <w:ilvl w:val="1"/>
          <w:numId w:val="10"/>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The planned research visit and its relevance to AI in Science.</w:t>
      </w:r>
    </w:p>
    <w:p w14:paraId="75382986" w14:textId="77777777" w:rsidR="00FF174B" w:rsidRPr="008342F2" w:rsidRDefault="00FF174B" w:rsidP="00FF174B">
      <w:pPr>
        <w:numPr>
          <w:ilvl w:val="1"/>
          <w:numId w:val="10"/>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Expected outcomes and potential for sustained collaboration.</w:t>
      </w:r>
    </w:p>
    <w:p w14:paraId="069E007B" w14:textId="77777777" w:rsidR="00FF174B" w:rsidRPr="008342F2" w:rsidRDefault="00FF174B" w:rsidP="00FF174B">
      <w:pPr>
        <w:numPr>
          <w:ilvl w:val="1"/>
          <w:numId w:val="10"/>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How the visit supports capacity-building and network development.</w:t>
      </w:r>
    </w:p>
    <w:p w14:paraId="76851977" w14:textId="77777777" w:rsidR="00FF174B" w:rsidRPr="008342F2" w:rsidRDefault="00FF174B" w:rsidP="00FF174B">
      <w:pPr>
        <w:numPr>
          <w:ilvl w:val="0"/>
          <w:numId w:val="10"/>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A </w:t>
      </w:r>
      <w:r w:rsidRPr="008342F2">
        <w:rPr>
          <w:rFonts w:ascii="Imperial Sans Text" w:eastAsia="Times New Roman" w:hAnsi="Imperial Sans Text" w:cs="Times New Roman"/>
          <w:b/>
          <w:bCs/>
          <w:kern w:val="0"/>
          <w:sz w:val="22"/>
          <w:szCs w:val="22"/>
          <w:lang w:eastAsia="en-GB"/>
          <w14:ligatures w14:val="none"/>
        </w:rPr>
        <w:t>short CV</w:t>
      </w:r>
      <w:r w:rsidRPr="008342F2">
        <w:rPr>
          <w:rFonts w:ascii="Imperial Sans Text" w:eastAsia="Times New Roman" w:hAnsi="Imperial Sans Text" w:cs="Times New Roman"/>
          <w:kern w:val="0"/>
          <w:sz w:val="22"/>
          <w:szCs w:val="22"/>
          <w:lang w:eastAsia="en-GB"/>
          <w14:ligatures w14:val="none"/>
        </w:rPr>
        <w:t xml:space="preserve"> (maximum two pages).</w:t>
      </w:r>
    </w:p>
    <w:p w14:paraId="6B2EDF91" w14:textId="5BA24D0B" w:rsidR="00FF174B" w:rsidRPr="008342F2" w:rsidRDefault="00FF174B" w:rsidP="00FF174B">
      <w:pPr>
        <w:numPr>
          <w:ilvl w:val="0"/>
          <w:numId w:val="10"/>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A </w:t>
      </w:r>
      <w:r w:rsidR="003C5208" w:rsidRPr="008342F2">
        <w:rPr>
          <w:rFonts w:ascii="Imperial Sans Text" w:eastAsia="Times New Roman" w:hAnsi="Imperial Sans Text" w:cs="Times New Roman"/>
          <w:b/>
          <w:bCs/>
          <w:kern w:val="0"/>
          <w:sz w:val="22"/>
          <w:szCs w:val="22"/>
          <w:lang w:eastAsia="en-GB"/>
          <w14:ligatures w14:val="none"/>
        </w:rPr>
        <w:t>letter of support</w:t>
      </w:r>
      <w:r w:rsidRPr="008342F2">
        <w:rPr>
          <w:rFonts w:ascii="Imperial Sans Text" w:eastAsia="Times New Roman" w:hAnsi="Imperial Sans Text" w:cs="Times New Roman"/>
          <w:kern w:val="0"/>
          <w:sz w:val="22"/>
          <w:szCs w:val="22"/>
          <w:lang w:eastAsia="en-GB"/>
          <w14:ligatures w14:val="none"/>
        </w:rPr>
        <w:t xml:space="preserve"> from the host supervisor (</w:t>
      </w:r>
      <w:r w:rsidR="00D36483" w:rsidRPr="008342F2">
        <w:rPr>
          <w:rFonts w:ascii="Imperial Sans Text" w:eastAsia="Times New Roman" w:hAnsi="Imperial Sans Text" w:cs="Times New Roman"/>
          <w:kern w:val="0"/>
          <w:sz w:val="22"/>
          <w:szCs w:val="22"/>
          <w:lang w:eastAsia="en-GB"/>
          <w14:ligatures w14:val="none"/>
        </w:rPr>
        <w:t xml:space="preserve">based at Imperial and connected to one of the CNRS-Imperial IRC collaborations.  </w:t>
      </w:r>
    </w:p>
    <w:p w14:paraId="502BFD5D" w14:textId="52107331" w:rsidR="0065329C" w:rsidRPr="008342F2" w:rsidRDefault="00DA34A3" w:rsidP="00FF174B">
      <w:pPr>
        <w:numPr>
          <w:ilvl w:val="0"/>
          <w:numId w:val="10"/>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A </w:t>
      </w:r>
      <w:r w:rsidR="009610C7" w:rsidRPr="008342F2">
        <w:rPr>
          <w:rFonts w:ascii="Imperial Sans Text" w:eastAsia="Times New Roman" w:hAnsi="Imperial Sans Text" w:cs="Times New Roman"/>
          <w:kern w:val="0"/>
          <w:sz w:val="22"/>
          <w:szCs w:val="22"/>
          <w:lang w:eastAsia="en-GB"/>
          <w14:ligatures w14:val="none"/>
        </w:rPr>
        <w:t xml:space="preserve">letter </w:t>
      </w:r>
      <w:r w:rsidRPr="008342F2">
        <w:rPr>
          <w:rFonts w:ascii="Imperial Sans Text" w:eastAsia="Times New Roman" w:hAnsi="Imperial Sans Text" w:cs="Times New Roman"/>
          <w:kern w:val="0"/>
          <w:sz w:val="22"/>
          <w:szCs w:val="22"/>
          <w:lang w:eastAsia="en-GB"/>
          <w14:ligatures w14:val="none"/>
        </w:rPr>
        <w:t>from your ho</w:t>
      </w:r>
      <w:r w:rsidR="00D36483" w:rsidRPr="008342F2">
        <w:rPr>
          <w:rFonts w:ascii="Imperial Sans Text" w:eastAsia="Times New Roman" w:hAnsi="Imperial Sans Text" w:cs="Times New Roman"/>
          <w:kern w:val="0"/>
          <w:sz w:val="22"/>
          <w:szCs w:val="22"/>
          <w:lang w:eastAsia="en-GB"/>
          <w14:ligatures w14:val="none"/>
        </w:rPr>
        <w:t>me</w:t>
      </w:r>
      <w:r w:rsidRPr="008342F2">
        <w:rPr>
          <w:rFonts w:ascii="Imperial Sans Text" w:eastAsia="Times New Roman" w:hAnsi="Imperial Sans Text" w:cs="Times New Roman"/>
          <w:kern w:val="0"/>
          <w:sz w:val="22"/>
          <w:szCs w:val="22"/>
          <w:lang w:eastAsia="en-GB"/>
          <w14:ligatures w14:val="none"/>
        </w:rPr>
        <w:t xml:space="preserve"> Institution confirming support for your visit.</w:t>
      </w:r>
    </w:p>
    <w:p w14:paraId="0043A8C1" w14:textId="3C8979F2" w:rsidR="00FF174B" w:rsidRPr="008342F2" w:rsidRDefault="00FF174B" w:rsidP="00FF174B">
      <w:pPr>
        <w:spacing w:before="100" w:beforeAutospacing="1" w:after="100" w:afterAutospacing="1" w:line="240" w:lineRule="auto"/>
        <w:jc w:val="both"/>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Applications will be evaluated, according to</w:t>
      </w:r>
      <w:r w:rsidR="007E39A8" w:rsidRPr="008342F2">
        <w:rPr>
          <w:rFonts w:ascii="Imperial Sans Text" w:eastAsia="Times New Roman" w:hAnsi="Imperial Sans Text" w:cs="Times New Roman"/>
          <w:kern w:val="0"/>
          <w:sz w:val="22"/>
          <w:szCs w:val="22"/>
          <w:lang w:eastAsia="en-GB"/>
          <w14:ligatures w14:val="none"/>
        </w:rPr>
        <w:t xml:space="preserve"> the following criteria</w:t>
      </w:r>
      <w:r w:rsidRPr="008342F2">
        <w:rPr>
          <w:rFonts w:ascii="Imperial Sans Text" w:eastAsia="Times New Roman" w:hAnsi="Imperial Sans Text" w:cs="Times New Roman"/>
          <w:kern w:val="0"/>
          <w:sz w:val="22"/>
          <w:szCs w:val="22"/>
          <w:lang w:eastAsia="en-GB"/>
          <w14:ligatures w14:val="none"/>
        </w:rPr>
        <w:t>:</w:t>
      </w:r>
    </w:p>
    <w:p w14:paraId="3EAD96F5" w14:textId="77777777" w:rsidR="00FF174B" w:rsidRPr="008342F2" w:rsidRDefault="00FF174B" w:rsidP="00FF174B">
      <w:pPr>
        <w:numPr>
          <w:ilvl w:val="0"/>
          <w:numId w:val="11"/>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Scientific quality and originality.</w:t>
      </w:r>
    </w:p>
    <w:p w14:paraId="2484FA3E" w14:textId="77777777" w:rsidR="00FF174B" w:rsidRPr="008342F2" w:rsidRDefault="00FF174B" w:rsidP="00FF174B">
      <w:pPr>
        <w:numPr>
          <w:ilvl w:val="0"/>
          <w:numId w:val="11"/>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Relevance to AI in Science.</w:t>
      </w:r>
    </w:p>
    <w:p w14:paraId="1C80D818" w14:textId="77777777" w:rsidR="00FF174B" w:rsidRPr="008342F2" w:rsidRDefault="00FF174B" w:rsidP="00FF174B">
      <w:pPr>
        <w:numPr>
          <w:ilvl w:val="0"/>
          <w:numId w:val="11"/>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Potential for long-term collaboration and impact.</w:t>
      </w:r>
    </w:p>
    <w:p w14:paraId="15EED3B5" w14:textId="01180352" w:rsidR="00FF174B" w:rsidRPr="008342F2" w:rsidRDefault="00FF174B" w:rsidP="00FF174B">
      <w:pPr>
        <w:numPr>
          <w:ilvl w:val="0"/>
          <w:numId w:val="11"/>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 xml:space="preserve">Contribution to capacity-building in the </w:t>
      </w:r>
      <w:r w:rsidR="0065329C" w:rsidRPr="008342F2">
        <w:rPr>
          <w:rFonts w:ascii="Imperial Sans Text" w:eastAsia="Times New Roman" w:hAnsi="Imperial Sans Text" w:cs="Times New Roman"/>
          <w:kern w:val="0"/>
          <w:sz w:val="22"/>
          <w:szCs w:val="22"/>
          <w:lang w:eastAsia="en-GB"/>
          <w14:ligatures w14:val="none"/>
        </w:rPr>
        <w:t>countries targeted in this call</w:t>
      </w:r>
      <w:r w:rsidRPr="008342F2">
        <w:rPr>
          <w:rFonts w:ascii="Imperial Sans Text" w:eastAsia="Times New Roman" w:hAnsi="Imperial Sans Text" w:cs="Times New Roman"/>
          <w:kern w:val="0"/>
          <w:sz w:val="22"/>
          <w:szCs w:val="22"/>
          <w:lang w:eastAsia="en-GB"/>
          <w14:ligatures w14:val="none"/>
        </w:rPr>
        <w:t>.</w:t>
      </w:r>
    </w:p>
    <w:p w14:paraId="063C8912" w14:textId="37943B65" w:rsidR="00FF174B" w:rsidRPr="008342F2" w:rsidRDefault="00FF174B" w:rsidP="00366E7B">
      <w:pPr>
        <w:spacing w:before="100" w:beforeAutospacing="1" w:after="100" w:afterAutospacing="1" w:line="240" w:lineRule="auto"/>
        <w:outlineLvl w:val="2"/>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Key Dates</w:t>
      </w:r>
    </w:p>
    <w:p w14:paraId="1D51F04A" w14:textId="1CDEBE8A" w:rsidR="00133A2D" w:rsidRPr="00133A2D" w:rsidRDefault="00366E7B" w:rsidP="0065329C">
      <w:pPr>
        <w:numPr>
          <w:ilvl w:val="0"/>
          <w:numId w:val="14"/>
        </w:numPr>
        <w:spacing w:before="100" w:beforeAutospacing="1" w:after="100" w:afterAutospacing="1" w:line="240" w:lineRule="auto"/>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Call launch:</w:t>
      </w:r>
      <w:r w:rsidRPr="008342F2">
        <w:rPr>
          <w:rFonts w:ascii="Imperial Sans Text" w:eastAsia="Times New Roman" w:hAnsi="Imperial Sans Text" w:cs="Times New Roman"/>
          <w:kern w:val="0"/>
          <w:sz w:val="22"/>
          <w:szCs w:val="22"/>
          <w:lang w:eastAsia="en-GB"/>
          <w14:ligatures w14:val="none"/>
        </w:rPr>
        <w:t xml:space="preserve"> </w:t>
      </w:r>
      <w:r w:rsidR="00142438">
        <w:rPr>
          <w:rFonts w:ascii="Imperial Sans Text" w:eastAsia="Times New Roman" w:hAnsi="Imperial Sans Text" w:cs="Times New Roman"/>
          <w:kern w:val="0"/>
          <w:sz w:val="22"/>
          <w:szCs w:val="22"/>
          <w:lang w:eastAsia="en-GB"/>
          <w14:ligatures w14:val="none"/>
        </w:rPr>
        <w:t xml:space="preserve">11 March </w:t>
      </w:r>
      <w:r w:rsidRPr="008342F2">
        <w:rPr>
          <w:rFonts w:ascii="Imperial Sans Text" w:eastAsia="Times New Roman" w:hAnsi="Imperial Sans Text" w:cs="Times New Roman"/>
          <w:kern w:val="0"/>
          <w:sz w:val="22"/>
          <w:szCs w:val="22"/>
          <w:lang w:eastAsia="en-GB"/>
          <w14:ligatures w14:val="none"/>
        </w:rPr>
        <w:t>2026</w:t>
      </w:r>
    </w:p>
    <w:p w14:paraId="5361B089" w14:textId="2239C547" w:rsidR="0065329C" w:rsidRPr="008342F2" w:rsidRDefault="0065329C" w:rsidP="0065329C">
      <w:pPr>
        <w:numPr>
          <w:ilvl w:val="0"/>
          <w:numId w:val="14"/>
        </w:numPr>
        <w:spacing w:before="100" w:beforeAutospacing="1" w:after="100" w:afterAutospacing="1" w:line="240" w:lineRule="auto"/>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Application deadline: 24 April 2026</w:t>
      </w:r>
    </w:p>
    <w:p w14:paraId="71E5228C" w14:textId="78F4F91B" w:rsidR="0065329C" w:rsidRPr="008342F2" w:rsidRDefault="0065329C" w:rsidP="00673B56">
      <w:pPr>
        <w:numPr>
          <w:ilvl w:val="0"/>
          <w:numId w:val="14"/>
        </w:num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lastRenderedPageBreak/>
        <w:t>Notification of results:</w:t>
      </w:r>
      <w:r w:rsidRPr="008342F2">
        <w:rPr>
          <w:rFonts w:ascii="Imperial Sans Text" w:eastAsia="Times New Roman" w:hAnsi="Imperial Sans Text" w:cs="Times New Roman"/>
          <w:kern w:val="0"/>
          <w:sz w:val="22"/>
          <w:szCs w:val="22"/>
          <w:lang w:eastAsia="en-GB"/>
          <w14:ligatures w14:val="none"/>
        </w:rPr>
        <w:t xml:space="preserve"> Within 6–8 weeks of submission.</w:t>
      </w:r>
    </w:p>
    <w:p w14:paraId="0CB6031F" w14:textId="77777777" w:rsidR="0065329C" w:rsidRPr="008342F2" w:rsidRDefault="0065329C" w:rsidP="0065329C">
      <w:pPr>
        <w:spacing w:before="100" w:beforeAutospacing="1" w:after="100" w:afterAutospacing="1" w:line="240" w:lineRule="auto"/>
        <w:outlineLvl w:val="2"/>
        <w:rPr>
          <w:rFonts w:ascii="Imperial Sans Text" w:eastAsia="Times New Roman" w:hAnsi="Imperial Sans Text" w:cs="Times New Roman"/>
          <w:kern w:val="0"/>
          <w:sz w:val="22"/>
          <w:szCs w:val="22"/>
          <w:lang w:eastAsia="en-GB"/>
          <w14:ligatures w14:val="none"/>
        </w:rPr>
      </w:pPr>
      <w:r w:rsidRPr="008342F2">
        <w:rPr>
          <w:rFonts w:ascii="Imperial Sans Text" w:eastAsia="Times New Roman" w:hAnsi="Imperial Sans Text" w:cs="Times New Roman"/>
          <w:kern w:val="0"/>
          <w:sz w:val="22"/>
          <w:szCs w:val="22"/>
          <w:lang w:eastAsia="en-GB"/>
          <w14:ligatures w14:val="none"/>
        </w:rPr>
        <w:t>If additional funding remains after the first application cycle, we may open a second call for applications for visits in 2026.</w:t>
      </w:r>
    </w:p>
    <w:p w14:paraId="50808912" w14:textId="77777777" w:rsidR="00366E7B" w:rsidRPr="008342F2" w:rsidRDefault="00366E7B" w:rsidP="00366E7B">
      <w:pPr>
        <w:spacing w:before="100" w:beforeAutospacing="1" w:after="100" w:afterAutospacing="1" w:line="240" w:lineRule="auto"/>
        <w:outlineLvl w:val="2"/>
        <w:rPr>
          <w:rFonts w:ascii="Imperial Sans Text" w:eastAsia="Times New Roman" w:hAnsi="Imperial Sans Text" w:cs="Times New Roman"/>
          <w:b/>
          <w:bCs/>
          <w:kern w:val="0"/>
          <w:sz w:val="22"/>
          <w:szCs w:val="22"/>
          <w:lang w:eastAsia="en-GB"/>
          <w14:ligatures w14:val="none"/>
        </w:rPr>
      </w:pPr>
      <w:r w:rsidRPr="008342F2">
        <w:rPr>
          <w:rFonts w:ascii="Imperial Sans Text" w:eastAsia="Times New Roman" w:hAnsi="Imperial Sans Text" w:cs="Times New Roman"/>
          <w:b/>
          <w:bCs/>
          <w:kern w:val="0"/>
          <w:sz w:val="22"/>
          <w:szCs w:val="22"/>
          <w:lang w:eastAsia="en-GB"/>
          <w14:ligatures w14:val="none"/>
        </w:rPr>
        <w:t>Contact</w:t>
      </w:r>
    </w:p>
    <w:p w14:paraId="30A3E82E" w14:textId="740132A4" w:rsidR="00143355" w:rsidRDefault="00366E7B" w:rsidP="003C5208">
      <w:pPr>
        <w:spacing w:before="100" w:beforeAutospacing="1" w:after="100" w:afterAutospacing="1" w:line="240" w:lineRule="auto"/>
        <w:rPr>
          <w:rFonts w:ascii="Imperial Sans Text" w:hAnsi="Imperial Sans Text" w:cs="Times New Roman"/>
          <w:color w:val="0B61CA"/>
          <w:kern w:val="0"/>
          <w:position w:val="4"/>
          <w:sz w:val="22"/>
          <w:szCs w:val="22"/>
        </w:rPr>
      </w:pPr>
      <w:r w:rsidRPr="008342F2">
        <w:rPr>
          <w:rFonts w:ascii="Imperial Sans Text" w:eastAsia="Times New Roman" w:hAnsi="Imperial Sans Text" w:cs="Times New Roman"/>
          <w:kern w:val="0"/>
          <w:sz w:val="22"/>
          <w:szCs w:val="22"/>
          <w:lang w:eastAsia="en-GB"/>
          <w14:ligatures w14:val="none"/>
        </w:rPr>
        <w:t>For further information or queries, please contact:</w:t>
      </w:r>
      <w:r w:rsidR="009436B7" w:rsidRPr="008342F2">
        <w:rPr>
          <w:rFonts w:ascii="Imperial Sans Text" w:hAnsi="Imperial Sans Text" w:cs="Times New Roman"/>
          <w:color w:val="0B61CA"/>
          <w:kern w:val="0"/>
          <w:position w:val="4"/>
          <w:sz w:val="22"/>
          <w:szCs w:val="22"/>
          <w:u w:val="single"/>
        </w:rPr>
        <w:t xml:space="preserve"> </w:t>
      </w:r>
      <w:r w:rsidR="00674CAA" w:rsidRPr="008342F2">
        <w:rPr>
          <w:rFonts w:ascii="Imperial Sans Text" w:hAnsi="Imperial Sans Text" w:cs="Times New Roman"/>
          <w:color w:val="0B61CA"/>
          <w:kern w:val="0"/>
          <w:position w:val="4"/>
          <w:sz w:val="22"/>
          <w:szCs w:val="22"/>
          <w:u w:val="single"/>
        </w:rPr>
        <w:t>umi-staff@imperial.ac.uk</w:t>
      </w:r>
      <w:r w:rsidR="00674CAA" w:rsidRPr="008342F2">
        <w:rPr>
          <w:rFonts w:ascii="Imperial Sans Text" w:hAnsi="Imperial Sans Text" w:cs="Times New Roman"/>
          <w:color w:val="0B61CA"/>
          <w:kern w:val="0"/>
          <w:position w:val="4"/>
          <w:sz w:val="22"/>
          <w:szCs w:val="22"/>
        </w:rPr>
        <w:t xml:space="preserve">, </w:t>
      </w:r>
      <w:r w:rsidR="009436B7" w:rsidRPr="008342F2">
        <w:rPr>
          <w:rFonts w:ascii="Imperial Sans Text" w:hAnsi="Imperial Sans Text" w:cs="Times New Roman"/>
          <w:color w:val="0B61CA"/>
          <w:kern w:val="0"/>
          <w:position w:val="4"/>
          <w:sz w:val="22"/>
          <w:szCs w:val="22"/>
        </w:rPr>
        <w:t xml:space="preserve">Heather Kerst h.kerst@imperial.ac.uk or Lucile Genin </w:t>
      </w:r>
      <w:hyperlink r:id="rId20" w:history="1">
        <w:r w:rsidR="007E39A8" w:rsidRPr="008342F2">
          <w:rPr>
            <w:rStyle w:val="Hyperlink"/>
            <w:rFonts w:ascii="Imperial Sans Text" w:hAnsi="Imperial Sans Text" w:cs="Times New Roman"/>
            <w:sz w:val="22"/>
            <w:szCs w:val="22"/>
          </w:rPr>
          <w:t>l.genin@imperial.ac.uk</w:t>
        </w:r>
      </w:hyperlink>
    </w:p>
    <w:p w14:paraId="4F66A006" w14:textId="79AC7B25" w:rsidR="00133A2D" w:rsidRPr="00133A2D" w:rsidRDefault="00133A2D" w:rsidP="003C5208">
      <w:pPr>
        <w:spacing w:before="100" w:beforeAutospacing="1" w:after="100" w:afterAutospacing="1" w:line="240" w:lineRule="auto"/>
        <w:rPr>
          <w:rFonts w:ascii="Imperial Sans Text" w:eastAsia="Times New Roman" w:hAnsi="Imperial Sans Text" w:cs="Times New Roman"/>
          <w:kern w:val="0"/>
          <w:sz w:val="22"/>
          <w:szCs w:val="22"/>
          <w:lang w:eastAsia="en-GB"/>
          <w14:ligatures w14:val="none"/>
        </w:rPr>
      </w:pPr>
      <w:r w:rsidRPr="00133A2D">
        <w:rPr>
          <w:rFonts w:ascii="Imperial Sans Text" w:hAnsi="Imperial Sans Text" w:cs="Times New Roman"/>
          <w:kern w:val="0"/>
          <w:position w:val="4"/>
          <w:sz w:val="22"/>
          <w:szCs w:val="22"/>
        </w:rPr>
        <w:t xml:space="preserve">Please refer to our </w:t>
      </w:r>
      <w:hyperlink r:id="rId21" w:history="1">
        <w:r w:rsidRPr="00133A2D">
          <w:rPr>
            <w:rStyle w:val="Hyperlink"/>
            <w:rFonts w:ascii="Imperial Sans Text" w:hAnsi="Imperial Sans Text" w:cs="Times New Roman"/>
            <w:color w:val="auto"/>
            <w:kern w:val="0"/>
            <w:position w:val="4"/>
            <w:sz w:val="22"/>
            <w:szCs w:val="22"/>
          </w:rPr>
          <w:t>Global Fellowships Page</w:t>
        </w:r>
      </w:hyperlink>
      <w:r w:rsidRPr="00133A2D">
        <w:rPr>
          <w:rFonts w:ascii="Imperial Sans Text" w:hAnsi="Imperial Sans Text" w:cs="Times New Roman"/>
          <w:kern w:val="0"/>
          <w:position w:val="4"/>
          <w:sz w:val="22"/>
          <w:szCs w:val="22"/>
        </w:rPr>
        <w:t xml:space="preserve"> for additional information and answers to frequently asked questions.</w:t>
      </w:r>
    </w:p>
    <w:sectPr w:rsidR="00133A2D" w:rsidRPr="00133A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4C41" w14:textId="77777777" w:rsidR="00611C44" w:rsidRDefault="00611C44" w:rsidP="0038551C">
      <w:pPr>
        <w:spacing w:after="0" w:line="240" w:lineRule="auto"/>
      </w:pPr>
      <w:r>
        <w:separator/>
      </w:r>
    </w:p>
  </w:endnote>
  <w:endnote w:type="continuationSeparator" w:id="0">
    <w:p w14:paraId="1BFEB04D" w14:textId="77777777" w:rsidR="00611C44" w:rsidRDefault="00611C44" w:rsidP="0038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mperial Sans Text">
    <w:panose1 w:val="020B0503020202020204"/>
    <w:charset w:val="00"/>
    <w:family w:val="swiss"/>
    <w:pitch w:val="variable"/>
    <w:sig w:usb0="A000004F" w:usb1="00002063"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60B3" w14:textId="77777777" w:rsidR="00611C44" w:rsidRDefault="00611C44" w:rsidP="0038551C">
      <w:pPr>
        <w:spacing w:after="0" w:line="240" w:lineRule="auto"/>
      </w:pPr>
      <w:r>
        <w:separator/>
      </w:r>
    </w:p>
  </w:footnote>
  <w:footnote w:type="continuationSeparator" w:id="0">
    <w:p w14:paraId="75A54524" w14:textId="77777777" w:rsidR="00611C44" w:rsidRDefault="00611C44" w:rsidP="00385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2445"/>
    <w:multiLevelType w:val="multilevel"/>
    <w:tmpl w:val="26AC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F3F8C"/>
    <w:multiLevelType w:val="multilevel"/>
    <w:tmpl w:val="312C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81E55"/>
    <w:multiLevelType w:val="multilevel"/>
    <w:tmpl w:val="8FA0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51055"/>
    <w:multiLevelType w:val="multilevel"/>
    <w:tmpl w:val="97EA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22A8F"/>
    <w:multiLevelType w:val="hybridMultilevel"/>
    <w:tmpl w:val="8C70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F3315"/>
    <w:multiLevelType w:val="multilevel"/>
    <w:tmpl w:val="BBF4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479D0"/>
    <w:multiLevelType w:val="multilevel"/>
    <w:tmpl w:val="D79C2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44C90"/>
    <w:multiLevelType w:val="multilevel"/>
    <w:tmpl w:val="F574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C242D"/>
    <w:multiLevelType w:val="multilevel"/>
    <w:tmpl w:val="07FE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0F69F6"/>
    <w:multiLevelType w:val="multilevel"/>
    <w:tmpl w:val="A268D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3D0431"/>
    <w:multiLevelType w:val="multilevel"/>
    <w:tmpl w:val="0E6E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12CD9"/>
    <w:multiLevelType w:val="multilevel"/>
    <w:tmpl w:val="60E6E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5E5429"/>
    <w:multiLevelType w:val="multilevel"/>
    <w:tmpl w:val="D22A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3C2BD3"/>
    <w:multiLevelType w:val="multilevel"/>
    <w:tmpl w:val="F5B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2301B"/>
    <w:multiLevelType w:val="multilevel"/>
    <w:tmpl w:val="4AEC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B59BE"/>
    <w:multiLevelType w:val="multilevel"/>
    <w:tmpl w:val="42C0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67593"/>
    <w:multiLevelType w:val="multilevel"/>
    <w:tmpl w:val="B036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715A4"/>
    <w:multiLevelType w:val="multilevel"/>
    <w:tmpl w:val="E69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E65C1"/>
    <w:multiLevelType w:val="multilevel"/>
    <w:tmpl w:val="C6485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233E84"/>
    <w:multiLevelType w:val="multilevel"/>
    <w:tmpl w:val="092C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6879C6"/>
    <w:multiLevelType w:val="multilevel"/>
    <w:tmpl w:val="DE9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83344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C33CA"/>
    <w:multiLevelType w:val="multilevel"/>
    <w:tmpl w:val="6E9A70B8"/>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7D089A"/>
    <w:multiLevelType w:val="multilevel"/>
    <w:tmpl w:val="771A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9F5D58"/>
    <w:multiLevelType w:val="multilevel"/>
    <w:tmpl w:val="A89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7838F7"/>
    <w:multiLevelType w:val="multilevel"/>
    <w:tmpl w:val="272E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E44B90"/>
    <w:multiLevelType w:val="multilevel"/>
    <w:tmpl w:val="4E98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6077E9"/>
    <w:multiLevelType w:val="multilevel"/>
    <w:tmpl w:val="14A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8992161">
    <w:abstractNumId w:val="17"/>
  </w:num>
  <w:num w:numId="2" w16cid:durableId="1062021227">
    <w:abstractNumId w:val="24"/>
  </w:num>
  <w:num w:numId="3" w16cid:durableId="1335260302">
    <w:abstractNumId w:val="14"/>
  </w:num>
  <w:num w:numId="4" w16cid:durableId="857892896">
    <w:abstractNumId w:val="11"/>
  </w:num>
  <w:num w:numId="5" w16cid:durableId="857815231">
    <w:abstractNumId w:val="15"/>
  </w:num>
  <w:num w:numId="6" w16cid:durableId="1640921309">
    <w:abstractNumId w:val="5"/>
  </w:num>
  <w:num w:numId="7" w16cid:durableId="540478815">
    <w:abstractNumId w:val="2"/>
  </w:num>
  <w:num w:numId="8" w16cid:durableId="1399204695">
    <w:abstractNumId w:val="3"/>
  </w:num>
  <w:num w:numId="9" w16cid:durableId="1046102621">
    <w:abstractNumId w:val="25"/>
  </w:num>
  <w:num w:numId="10" w16cid:durableId="1288851323">
    <w:abstractNumId w:val="9"/>
  </w:num>
  <w:num w:numId="11" w16cid:durableId="2063140041">
    <w:abstractNumId w:val="16"/>
  </w:num>
  <w:num w:numId="12" w16cid:durableId="1263951944">
    <w:abstractNumId w:val="10"/>
  </w:num>
  <w:num w:numId="13" w16cid:durableId="1522861652">
    <w:abstractNumId w:val="7"/>
  </w:num>
  <w:num w:numId="14" w16cid:durableId="381948793">
    <w:abstractNumId w:val="22"/>
  </w:num>
  <w:num w:numId="15" w16cid:durableId="1216089140">
    <w:abstractNumId w:val="21"/>
  </w:num>
  <w:num w:numId="16" w16cid:durableId="574894379">
    <w:abstractNumId w:val="19"/>
  </w:num>
  <w:num w:numId="17" w16cid:durableId="841429899">
    <w:abstractNumId w:val="23"/>
  </w:num>
  <w:num w:numId="18" w16cid:durableId="810638093">
    <w:abstractNumId w:val="1"/>
  </w:num>
  <w:num w:numId="19" w16cid:durableId="57486452">
    <w:abstractNumId w:val="12"/>
  </w:num>
  <w:num w:numId="20" w16cid:durableId="626544824">
    <w:abstractNumId w:val="0"/>
  </w:num>
  <w:num w:numId="21" w16cid:durableId="1421373173">
    <w:abstractNumId w:val="26"/>
  </w:num>
  <w:num w:numId="22" w16cid:durableId="251284292">
    <w:abstractNumId w:val="4"/>
  </w:num>
  <w:num w:numId="23" w16cid:durableId="757292022">
    <w:abstractNumId w:val="18"/>
  </w:num>
  <w:num w:numId="24" w16cid:durableId="1333677563">
    <w:abstractNumId w:val="8"/>
  </w:num>
  <w:num w:numId="25" w16cid:durableId="46993261">
    <w:abstractNumId w:val="20"/>
  </w:num>
  <w:num w:numId="26" w16cid:durableId="850144628">
    <w:abstractNumId w:val="6"/>
  </w:num>
  <w:num w:numId="27" w16cid:durableId="1324432940">
    <w:abstractNumId w:val="27"/>
  </w:num>
  <w:num w:numId="28" w16cid:durableId="1773628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15"/>
    <w:rsid w:val="0006361B"/>
    <w:rsid w:val="00133A2D"/>
    <w:rsid w:val="00142438"/>
    <w:rsid w:val="00143355"/>
    <w:rsid w:val="001477C4"/>
    <w:rsid w:val="00196586"/>
    <w:rsid w:val="001A0578"/>
    <w:rsid w:val="001C5E65"/>
    <w:rsid w:val="001C6AF1"/>
    <w:rsid w:val="002C008D"/>
    <w:rsid w:val="002C5BF9"/>
    <w:rsid w:val="002E0401"/>
    <w:rsid w:val="002E4FD1"/>
    <w:rsid w:val="00336435"/>
    <w:rsid w:val="00366E7B"/>
    <w:rsid w:val="0038551C"/>
    <w:rsid w:val="003C5208"/>
    <w:rsid w:val="00405809"/>
    <w:rsid w:val="00436044"/>
    <w:rsid w:val="004C18E7"/>
    <w:rsid w:val="004C638B"/>
    <w:rsid w:val="004C6F5E"/>
    <w:rsid w:val="004F0619"/>
    <w:rsid w:val="004F4515"/>
    <w:rsid w:val="00603674"/>
    <w:rsid w:val="00611C44"/>
    <w:rsid w:val="0062266C"/>
    <w:rsid w:val="0065329C"/>
    <w:rsid w:val="00673B56"/>
    <w:rsid w:val="00674CAA"/>
    <w:rsid w:val="006926B5"/>
    <w:rsid w:val="007733BD"/>
    <w:rsid w:val="007B2620"/>
    <w:rsid w:val="007E39A8"/>
    <w:rsid w:val="008342F2"/>
    <w:rsid w:val="00861ABD"/>
    <w:rsid w:val="00865D5E"/>
    <w:rsid w:val="0087564A"/>
    <w:rsid w:val="008B4AF1"/>
    <w:rsid w:val="009436B7"/>
    <w:rsid w:val="009610C7"/>
    <w:rsid w:val="009705A6"/>
    <w:rsid w:val="00970D79"/>
    <w:rsid w:val="009B1489"/>
    <w:rsid w:val="009C721E"/>
    <w:rsid w:val="00A5024C"/>
    <w:rsid w:val="00A567B7"/>
    <w:rsid w:val="00A76521"/>
    <w:rsid w:val="00A976CF"/>
    <w:rsid w:val="00BE3397"/>
    <w:rsid w:val="00BF1B80"/>
    <w:rsid w:val="00C648CE"/>
    <w:rsid w:val="00D06621"/>
    <w:rsid w:val="00D13AEC"/>
    <w:rsid w:val="00D36483"/>
    <w:rsid w:val="00D40D68"/>
    <w:rsid w:val="00DA34A3"/>
    <w:rsid w:val="00DC6414"/>
    <w:rsid w:val="00DE398F"/>
    <w:rsid w:val="00E5596A"/>
    <w:rsid w:val="00F11319"/>
    <w:rsid w:val="00F31E64"/>
    <w:rsid w:val="00F32277"/>
    <w:rsid w:val="00F60938"/>
    <w:rsid w:val="00FE5C21"/>
    <w:rsid w:val="00FF174B"/>
    <w:rsid w:val="00FF6649"/>
    <w:rsid w:val="00FF7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13D3"/>
  <w15:chartTrackingRefBased/>
  <w15:docId w15:val="{8F110D33-A384-A64B-8C9A-8F91C1E3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4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4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4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4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515"/>
    <w:rPr>
      <w:rFonts w:eastAsiaTheme="majorEastAsia" w:cstheme="majorBidi"/>
      <w:color w:val="272727" w:themeColor="text1" w:themeTint="D8"/>
    </w:rPr>
  </w:style>
  <w:style w:type="paragraph" w:styleId="Title">
    <w:name w:val="Title"/>
    <w:basedOn w:val="Normal"/>
    <w:next w:val="Normal"/>
    <w:link w:val="TitleChar"/>
    <w:uiPriority w:val="10"/>
    <w:qFormat/>
    <w:rsid w:val="004F4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515"/>
    <w:pPr>
      <w:spacing w:before="160"/>
      <w:jc w:val="center"/>
    </w:pPr>
    <w:rPr>
      <w:i/>
      <w:iCs/>
      <w:color w:val="404040" w:themeColor="text1" w:themeTint="BF"/>
    </w:rPr>
  </w:style>
  <w:style w:type="character" w:customStyle="1" w:styleId="QuoteChar">
    <w:name w:val="Quote Char"/>
    <w:basedOn w:val="DefaultParagraphFont"/>
    <w:link w:val="Quote"/>
    <w:uiPriority w:val="29"/>
    <w:rsid w:val="004F4515"/>
    <w:rPr>
      <w:i/>
      <w:iCs/>
      <w:color w:val="404040" w:themeColor="text1" w:themeTint="BF"/>
    </w:rPr>
  </w:style>
  <w:style w:type="paragraph" w:styleId="ListParagraph">
    <w:name w:val="List Paragraph"/>
    <w:basedOn w:val="Normal"/>
    <w:uiPriority w:val="34"/>
    <w:qFormat/>
    <w:rsid w:val="004F4515"/>
    <w:pPr>
      <w:ind w:left="720"/>
      <w:contextualSpacing/>
    </w:pPr>
  </w:style>
  <w:style w:type="character" w:styleId="IntenseEmphasis">
    <w:name w:val="Intense Emphasis"/>
    <w:basedOn w:val="DefaultParagraphFont"/>
    <w:uiPriority w:val="21"/>
    <w:qFormat/>
    <w:rsid w:val="004F4515"/>
    <w:rPr>
      <w:i/>
      <w:iCs/>
      <w:color w:val="0F4761" w:themeColor="accent1" w:themeShade="BF"/>
    </w:rPr>
  </w:style>
  <w:style w:type="paragraph" w:styleId="IntenseQuote">
    <w:name w:val="Intense Quote"/>
    <w:basedOn w:val="Normal"/>
    <w:next w:val="Normal"/>
    <w:link w:val="IntenseQuoteChar"/>
    <w:uiPriority w:val="30"/>
    <w:qFormat/>
    <w:rsid w:val="004F4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515"/>
    <w:rPr>
      <w:i/>
      <w:iCs/>
      <w:color w:val="0F4761" w:themeColor="accent1" w:themeShade="BF"/>
    </w:rPr>
  </w:style>
  <w:style w:type="character" w:styleId="IntenseReference">
    <w:name w:val="Intense Reference"/>
    <w:basedOn w:val="DefaultParagraphFont"/>
    <w:uiPriority w:val="32"/>
    <w:qFormat/>
    <w:rsid w:val="004F4515"/>
    <w:rPr>
      <w:b/>
      <w:bCs/>
      <w:smallCaps/>
      <w:color w:val="0F4761" w:themeColor="accent1" w:themeShade="BF"/>
      <w:spacing w:val="5"/>
    </w:rPr>
  </w:style>
  <w:style w:type="character" w:styleId="Strong">
    <w:name w:val="Strong"/>
    <w:basedOn w:val="DefaultParagraphFont"/>
    <w:uiPriority w:val="22"/>
    <w:qFormat/>
    <w:rsid w:val="004F4515"/>
    <w:rPr>
      <w:b/>
      <w:bCs/>
    </w:rPr>
  </w:style>
  <w:style w:type="paragraph" w:styleId="NormalWeb">
    <w:name w:val="Normal (Web)"/>
    <w:basedOn w:val="Normal"/>
    <w:uiPriority w:val="99"/>
    <w:semiHidden/>
    <w:unhideWhenUsed/>
    <w:rsid w:val="004F451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4F4515"/>
    <w:rPr>
      <w:i/>
      <w:iCs/>
    </w:rPr>
  </w:style>
  <w:style w:type="character" w:customStyle="1" w:styleId="apple-converted-space">
    <w:name w:val="apple-converted-space"/>
    <w:basedOn w:val="DefaultParagraphFont"/>
    <w:rsid w:val="004F4515"/>
  </w:style>
  <w:style w:type="character" w:styleId="Hyperlink">
    <w:name w:val="Hyperlink"/>
    <w:basedOn w:val="DefaultParagraphFont"/>
    <w:uiPriority w:val="99"/>
    <w:unhideWhenUsed/>
    <w:rsid w:val="004F4515"/>
    <w:rPr>
      <w:color w:val="0000FF"/>
      <w:u w:val="single"/>
    </w:rPr>
  </w:style>
  <w:style w:type="character" w:styleId="FollowedHyperlink">
    <w:name w:val="FollowedHyperlink"/>
    <w:basedOn w:val="DefaultParagraphFont"/>
    <w:uiPriority w:val="99"/>
    <w:semiHidden/>
    <w:unhideWhenUsed/>
    <w:rsid w:val="004F4515"/>
    <w:rPr>
      <w:color w:val="96607D" w:themeColor="followedHyperlink"/>
      <w:u w:val="single"/>
    </w:rPr>
  </w:style>
  <w:style w:type="character" w:styleId="UnresolvedMention">
    <w:name w:val="Unresolved Mention"/>
    <w:basedOn w:val="DefaultParagraphFont"/>
    <w:uiPriority w:val="99"/>
    <w:semiHidden/>
    <w:unhideWhenUsed/>
    <w:rsid w:val="00D40D68"/>
    <w:rPr>
      <w:color w:val="605E5C"/>
      <w:shd w:val="clear" w:color="auto" w:fill="E1DFDD"/>
    </w:rPr>
  </w:style>
  <w:style w:type="paragraph" w:styleId="FootnoteText">
    <w:name w:val="footnote text"/>
    <w:basedOn w:val="Normal"/>
    <w:link w:val="FootnoteTextChar"/>
    <w:uiPriority w:val="99"/>
    <w:semiHidden/>
    <w:unhideWhenUsed/>
    <w:rsid w:val="003855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51C"/>
    <w:rPr>
      <w:sz w:val="20"/>
      <w:szCs w:val="20"/>
    </w:rPr>
  </w:style>
  <w:style w:type="character" w:styleId="FootnoteReference">
    <w:name w:val="footnote reference"/>
    <w:basedOn w:val="DefaultParagraphFont"/>
    <w:uiPriority w:val="99"/>
    <w:semiHidden/>
    <w:unhideWhenUsed/>
    <w:rsid w:val="0038551C"/>
    <w:rPr>
      <w:vertAlign w:val="superscript"/>
    </w:rPr>
  </w:style>
  <w:style w:type="character" w:styleId="CommentReference">
    <w:name w:val="annotation reference"/>
    <w:basedOn w:val="DefaultParagraphFont"/>
    <w:uiPriority w:val="99"/>
    <w:semiHidden/>
    <w:unhideWhenUsed/>
    <w:rsid w:val="00A5024C"/>
    <w:rPr>
      <w:sz w:val="16"/>
      <w:szCs w:val="16"/>
    </w:rPr>
  </w:style>
  <w:style w:type="paragraph" w:styleId="CommentText">
    <w:name w:val="annotation text"/>
    <w:basedOn w:val="Normal"/>
    <w:link w:val="CommentTextChar"/>
    <w:uiPriority w:val="99"/>
    <w:unhideWhenUsed/>
    <w:rsid w:val="00A5024C"/>
    <w:pPr>
      <w:spacing w:line="240" w:lineRule="auto"/>
    </w:pPr>
    <w:rPr>
      <w:sz w:val="20"/>
      <w:szCs w:val="20"/>
    </w:rPr>
  </w:style>
  <w:style w:type="character" w:customStyle="1" w:styleId="CommentTextChar">
    <w:name w:val="Comment Text Char"/>
    <w:basedOn w:val="DefaultParagraphFont"/>
    <w:link w:val="CommentText"/>
    <w:uiPriority w:val="99"/>
    <w:rsid w:val="00A5024C"/>
    <w:rPr>
      <w:sz w:val="20"/>
      <w:szCs w:val="20"/>
    </w:rPr>
  </w:style>
  <w:style w:type="paragraph" w:styleId="CommentSubject">
    <w:name w:val="annotation subject"/>
    <w:basedOn w:val="CommentText"/>
    <w:next w:val="CommentText"/>
    <w:link w:val="CommentSubjectChar"/>
    <w:uiPriority w:val="99"/>
    <w:semiHidden/>
    <w:unhideWhenUsed/>
    <w:rsid w:val="00A5024C"/>
    <w:rPr>
      <w:b/>
      <w:bCs/>
    </w:rPr>
  </w:style>
  <w:style w:type="character" w:customStyle="1" w:styleId="CommentSubjectChar">
    <w:name w:val="Comment Subject Char"/>
    <w:basedOn w:val="CommentTextChar"/>
    <w:link w:val="CommentSubject"/>
    <w:uiPriority w:val="99"/>
    <w:semiHidden/>
    <w:rsid w:val="00A5024C"/>
    <w:rPr>
      <w:b/>
      <w:bCs/>
      <w:sz w:val="20"/>
      <w:szCs w:val="20"/>
    </w:rPr>
  </w:style>
  <w:style w:type="paragraph" w:styleId="Revision">
    <w:name w:val="Revision"/>
    <w:hidden/>
    <w:uiPriority w:val="99"/>
    <w:semiHidden/>
    <w:rsid w:val="00A502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mperial.ac.uk/cnrs-imperial-international-research-centre/" TargetMode="External"/><Relationship Id="rId18" Type="http://schemas.openxmlformats.org/officeDocument/2006/relationships/hyperlink" Target="https://www.gov.uk/guidance/academic-technology-approval-scheme" TargetMode="External"/><Relationship Id="rId3" Type="http://schemas.openxmlformats.org/officeDocument/2006/relationships/styles" Target="styles.xml"/><Relationship Id="rId21" Type="http://schemas.openxmlformats.org/officeDocument/2006/relationships/hyperlink" Target="https://www.imperial.ac.uk/admin-services/international-relations/global-fellowships/" TargetMode="External"/><Relationship Id="rId7" Type="http://schemas.openxmlformats.org/officeDocument/2006/relationships/endnotes" Target="endnotes.xml"/><Relationship Id="rId12" Type="http://schemas.openxmlformats.org/officeDocument/2006/relationships/hyperlink" Target="https://www.oecd.org/en/topics/oda-eligibility-and-conditions/dac-list-of-oda-recipients.html" TargetMode="External"/><Relationship Id="rId17" Type="http://schemas.openxmlformats.org/officeDocument/2006/relationships/hyperlink" Target="https://www.cnrs.fr/en/update/international-research-centres-tackle-planetary-issues" TargetMode="External"/><Relationship Id="rId2" Type="http://schemas.openxmlformats.org/officeDocument/2006/relationships/numbering" Target="numbering.xml"/><Relationship Id="rId16" Type="http://schemas.openxmlformats.org/officeDocument/2006/relationships/hyperlink" Target="https://www.oecd.org/en/topics/oda-eligibility-and-conditions/dac-list-of-oda-recipients.html" TargetMode="External"/><Relationship Id="rId20" Type="http://schemas.openxmlformats.org/officeDocument/2006/relationships/hyperlink" Target="mailto:l.genin@imperia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erial.ac.uk/abraham-de-moivre/" TargetMode="External"/><Relationship Id="rId5" Type="http://schemas.openxmlformats.org/officeDocument/2006/relationships/webSettings" Target="webSettings.xml"/><Relationship Id="rId15" Type="http://schemas.openxmlformats.org/officeDocument/2006/relationships/hyperlink" Target="https://www.imperial.ac.uk/ix-ai-in-scienc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umi-staff@imperial.ac.uk"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imperial.ac.uk/cnrs-imperial-international-research-centre/collaboration-mechanis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A1F6-3F4E-F344-9C70-53705D1F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Pratola, Federica</dc:creator>
  <cp:keywords/>
  <dc:description/>
  <cp:lastModifiedBy>Genin, Lucile</cp:lastModifiedBy>
  <cp:revision>3</cp:revision>
  <dcterms:created xsi:type="dcterms:W3CDTF">2026-03-12T11:37:00Z</dcterms:created>
  <dcterms:modified xsi:type="dcterms:W3CDTF">2026-03-12T11:38:00Z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1109557d-c9b4-4996-bd14-aa24360d431f</vt:lpwstr>
  </property>
</Properties>
</file>