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0A61" w14:textId="77777777" w:rsidR="006608A1" w:rsidRDefault="006C757A">
      <w:pPr>
        <w:pStyle w:val="BodyText"/>
        <w:ind w:left="423"/>
        <w:rPr>
          <w:rFonts w:ascii="Times New Roman"/>
          <w:sz w:val="20"/>
        </w:rPr>
      </w:pPr>
      <w:r>
        <w:rPr>
          <w:rFonts w:ascii="Times New Roman"/>
          <w:noProof/>
          <w:sz w:val="20"/>
          <w:lang w:bidi="ar-SA"/>
        </w:rPr>
        <w:drawing>
          <wp:inline distT="0" distB="0" distL="0" distR="0" wp14:anchorId="6DFC30EA" wp14:editId="7EED796A">
            <wp:extent cx="2695138" cy="829055"/>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95138" cy="829055"/>
                    </a:xfrm>
                    <a:prstGeom prst="rect">
                      <a:avLst/>
                    </a:prstGeom>
                  </pic:spPr>
                </pic:pic>
              </a:graphicData>
            </a:graphic>
          </wp:inline>
        </w:drawing>
      </w:r>
    </w:p>
    <w:p w14:paraId="4D0ADE57" w14:textId="77777777" w:rsidR="006608A1" w:rsidRDefault="006608A1">
      <w:pPr>
        <w:pStyle w:val="BodyText"/>
        <w:rPr>
          <w:rFonts w:ascii="Times New Roman"/>
          <w:sz w:val="20"/>
        </w:rPr>
      </w:pPr>
    </w:p>
    <w:p w14:paraId="350084CD" w14:textId="77777777" w:rsidR="006608A1" w:rsidRDefault="006608A1">
      <w:pPr>
        <w:pStyle w:val="BodyText"/>
        <w:rPr>
          <w:rFonts w:ascii="Times New Roman"/>
          <w:sz w:val="20"/>
        </w:rPr>
      </w:pPr>
    </w:p>
    <w:p w14:paraId="6FF3741A" w14:textId="77777777" w:rsidR="006608A1" w:rsidRDefault="006608A1">
      <w:pPr>
        <w:pStyle w:val="BodyText"/>
        <w:spacing w:before="3"/>
        <w:rPr>
          <w:rFonts w:ascii="Times New Roman"/>
        </w:rPr>
      </w:pPr>
    </w:p>
    <w:p w14:paraId="2FF1993C" w14:textId="1D101AFF" w:rsidR="0059361F" w:rsidRPr="000C47BB" w:rsidRDefault="006C757A" w:rsidP="0059361F">
      <w:pPr>
        <w:jc w:val="center"/>
        <w:rPr>
          <w:b/>
          <w:bCs/>
          <w:sz w:val="26"/>
          <w:szCs w:val="26"/>
        </w:rPr>
      </w:pPr>
      <w:r w:rsidRPr="000C47BB">
        <w:rPr>
          <w:b/>
          <w:bCs/>
          <w:sz w:val="26"/>
          <w:szCs w:val="26"/>
        </w:rPr>
        <w:t>Recruitment and Appointment Procedure for</w:t>
      </w:r>
      <w:r w:rsidR="004E6D8C" w:rsidRPr="000C47BB">
        <w:rPr>
          <w:b/>
          <w:bCs/>
          <w:sz w:val="26"/>
          <w:szCs w:val="26"/>
        </w:rPr>
        <w:t xml:space="preserve"> Senior Appointments</w:t>
      </w:r>
      <w:r w:rsidR="00B542C2" w:rsidRPr="000C47BB">
        <w:rPr>
          <w:b/>
          <w:bCs/>
          <w:sz w:val="26"/>
          <w:szCs w:val="26"/>
        </w:rPr>
        <w:t>:</w:t>
      </w:r>
    </w:p>
    <w:p w14:paraId="70AE5397" w14:textId="77777777" w:rsidR="004E6D8C" w:rsidRPr="000C47BB" w:rsidRDefault="004E6D8C" w:rsidP="0059361F">
      <w:pPr>
        <w:jc w:val="center"/>
        <w:rPr>
          <w:b/>
          <w:bCs/>
          <w:sz w:val="26"/>
          <w:szCs w:val="26"/>
        </w:rPr>
      </w:pPr>
    </w:p>
    <w:p w14:paraId="2068A3E8" w14:textId="77777777" w:rsidR="0059361F" w:rsidRPr="000C47BB" w:rsidRDefault="006C757A" w:rsidP="0059361F">
      <w:pPr>
        <w:jc w:val="center"/>
        <w:rPr>
          <w:b/>
          <w:bCs/>
          <w:sz w:val="26"/>
          <w:szCs w:val="26"/>
        </w:rPr>
      </w:pPr>
      <w:r w:rsidRPr="000C47BB">
        <w:rPr>
          <w:b/>
          <w:bCs/>
          <w:sz w:val="26"/>
          <w:szCs w:val="26"/>
        </w:rPr>
        <w:t>Chairs</w:t>
      </w:r>
      <w:r w:rsidR="0059361F" w:rsidRPr="000C47BB">
        <w:rPr>
          <w:b/>
          <w:bCs/>
          <w:sz w:val="26"/>
          <w:szCs w:val="26"/>
        </w:rPr>
        <w:t>, Professors, Readers and Associate Professors</w:t>
      </w:r>
      <w:r w:rsidR="00231170" w:rsidRPr="000C47BB">
        <w:rPr>
          <w:b/>
          <w:bCs/>
          <w:sz w:val="26"/>
          <w:szCs w:val="26"/>
        </w:rPr>
        <w:t xml:space="preserve"> </w:t>
      </w:r>
      <w:r w:rsidR="00864D80" w:rsidRPr="000C47BB">
        <w:rPr>
          <w:b/>
          <w:bCs/>
          <w:sz w:val="26"/>
          <w:szCs w:val="26"/>
        </w:rPr>
        <w:t xml:space="preserve">(Academic Job Family) and </w:t>
      </w:r>
    </w:p>
    <w:p w14:paraId="69B9FC29" w14:textId="2FBDD387" w:rsidR="006608A1" w:rsidRPr="000C47BB" w:rsidRDefault="00864D80" w:rsidP="0059361F">
      <w:pPr>
        <w:jc w:val="center"/>
        <w:rPr>
          <w:b/>
          <w:bCs/>
          <w:sz w:val="26"/>
          <w:szCs w:val="26"/>
        </w:rPr>
      </w:pPr>
      <w:r w:rsidRPr="000C47BB">
        <w:rPr>
          <w:b/>
          <w:bCs/>
          <w:sz w:val="26"/>
          <w:szCs w:val="26"/>
        </w:rPr>
        <w:t>Senior Research Fellow and Principal Research Fellow</w:t>
      </w:r>
      <w:r w:rsidR="00231170" w:rsidRPr="000C47BB">
        <w:rPr>
          <w:b/>
          <w:bCs/>
          <w:sz w:val="26"/>
          <w:szCs w:val="26"/>
        </w:rPr>
        <w:t xml:space="preserve"> </w:t>
      </w:r>
      <w:r w:rsidRPr="000C47BB">
        <w:rPr>
          <w:b/>
          <w:bCs/>
          <w:sz w:val="26"/>
          <w:szCs w:val="26"/>
        </w:rPr>
        <w:t>(Research Job Family)</w:t>
      </w:r>
    </w:p>
    <w:p w14:paraId="1F0B8E55" w14:textId="77777777" w:rsidR="006608A1" w:rsidRDefault="006608A1">
      <w:pPr>
        <w:pStyle w:val="BodyText"/>
        <w:rPr>
          <w:b/>
          <w:sz w:val="40"/>
        </w:rPr>
      </w:pPr>
    </w:p>
    <w:p w14:paraId="16C9213D" w14:textId="77777777" w:rsidR="006608A1" w:rsidRDefault="006C757A">
      <w:pPr>
        <w:spacing w:before="333"/>
        <w:ind w:left="100"/>
        <w:rPr>
          <w:rFonts w:ascii="Cambria"/>
          <w:sz w:val="32"/>
        </w:rPr>
      </w:pPr>
      <w:r>
        <w:rPr>
          <w:rFonts w:ascii="Cambria"/>
          <w:color w:val="365F91"/>
          <w:sz w:val="32"/>
        </w:rPr>
        <w:t>Table of Contents</w:t>
      </w:r>
    </w:p>
    <w:sdt>
      <w:sdtPr>
        <w:id w:val="-620220109"/>
        <w:docPartObj>
          <w:docPartGallery w:val="Table of Contents"/>
          <w:docPartUnique/>
        </w:docPartObj>
      </w:sdtPr>
      <w:sdtEndPr/>
      <w:sdtContent>
        <w:p w14:paraId="3D0CDB01" w14:textId="77777777" w:rsidR="006608A1" w:rsidRDefault="00EF78BF" w:rsidP="000C47BB">
          <w:pPr>
            <w:pStyle w:val="TOC1"/>
            <w:numPr>
              <w:ilvl w:val="0"/>
              <w:numId w:val="8"/>
            </w:numPr>
            <w:tabs>
              <w:tab w:val="left" w:pos="879"/>
              <w:tab w:val="left" w:pos="880"/>
              <w:tab w:val="right" w:leader="dot" w:pos="10811"/>
            </w:tabs>
            <w:spacing w:before="25"/>
            <w:ind w:left="709" w:hanging="567"/>
          </w:pPr>
          <w:hyperlink w:anchor="_bookmark0" w:history="1">
            <w:r w:rsidR="006C757A">
              <w:t>Introduction</w:t>
            </w:r>
            <w:r w:rsidR="006C757A">
              <w:tab/>
              <w:t>2</w:t>
            </w:r>
          </w:hyperlink>
        </w:p>
        <w:p w14:paraId="313A97E5" w14:textId="77777777" w:rsidR="006608A1" w:rsidRDefault="00EF78BF" w:rsidP="000C47BB">
          <w:pPr>
            <w:pStyle w:val="TOC1"/>
            <w:numPr>
              <w:ilvl w:val="0"/>
              <w:numId w:val="8"/>
            </w:numPr>
            <w:tabs>
              <w:tab w:val="left" w:pos="879"/>
              <w:tab w:val="left" w:pos="880"/>
              <w:tab w:val="right" w:leader="dot" w:pos="10811"/>
            </w:tabs>
            <w:ind w:left="709" w:hanging="567"/>
          </w:pPr>
          <w:hyperlink w:anchor="_bookmark1" w:history="1">
            <w:r w:rsidR="006C757A">
              <w:t>The Recruitment and</w:t>
            </w:r>
            <w:r w:rsidR="006C757A">
              <w:rPr>
                <w:spacing w:val="-4"/>
              </w:rPr>
              <w:t xml:space="preserve"> </w:t>
            </w:r>
            <w:r w:rsidR="006C757A">
              <w:t>Appointment</w:t>
            </w:r>
            <w:r w:rsidR="006C757A">
              <w:rPr>
                <w:spacing w:val="-19"/>
              </w:rPr>
              <w:t xml:space="preserve"> </w:t>
            </w:r>
            <w:r w:rsidR="006C757A">
              <w:t>Procedure</w:t>
            </w:r>
            <w:r w:rsidR="006C757A">
              <w:tab/>
              <w:t>2</w:t>
            </w:r>
          </w:hyperlink>
        </w:p>
        <w:p w14:paraId="2FE20090" w14:textId="6515CD5A" w:rsidR="006608A1" w:rsidRDefault="00EF78BF" w:rsidP="000C47BB">
          <w:pPr>
            <w:pStyle w:val="TOC1"/>
            <w:numPr>
              <w:ilvl w:val="0"/>
              <w:numId w:val="8"/>
            </w:numPr>
            <w:tabs>
              <w:tab w:val="left" w:pos="879"/>
              <w:tab w:val="left" w:pos="880"/>
              <w:tab w:val="right" w:leader="dot" w:pos="10811"/>
            </w:tabs>
            <w:ind w:left="709" w:hanging="567"/>
          </w:pPr>
          <w:hyperlink w:anchor="_bookmark2" w:history="1">
            <w:r w:rsidR="006C757A">
              <w:t>Proposals to recruit to</w:t>
            </w:r>
            <w:r w:rsidR="006C757A">
              <w:rPr>
                <w:spacing w:val="-4"/>
              </w:rPr>
              <w:t xml:space="preserve"> </w:t>
            </w:r>
            <w:r w:rsidR="00864D80">
              <w:rPr>
                <w:spacing w:val="-4"/>
              </w:rPr>
              <w:t xml:space="preserve">senior </w:t>
            </w:r>
            <w:r w:rsidR="006C757A">
              <w:t>academic</w:t>
            </w:r>
            <w:r w:rsidR="006C757A">
              <w:rPr>
                <w:spacing w:val="-18"/>
              </w:rPr>
              <w:t xml:space="preserve"> </w:t>
            </w:r>
            <w:r w:rsidR="00864D80">
              <w:rPr>
                <w:spacing w:val="-18"/>
              </w:rPr>
              <w:t xml:space="preserve">and senior research </w:t>
            </w:r>
            <w:r w:rsidR="006C757A">
              <w:t>posts</w:t>
            </w:r>
            <w:r w:rsidR="006C757A">
              <w:tab/>
              <w:t>3</w:t>
            </w:r>
          </w:hyperlink>
        </w:p>
        <w:p w14:paraId="0C3C5C06" w14:textId="77777777" w:rsidR="006608A1" w:rsidRDefault="00EF78BF" w:rsidP="000C47BB">
          <w:pPr>
            <w:pStyle w:val="TOC1"/>
            <w:numPr>
              <w:ilvl w:val="0"/>
              <w:numId w:val="8"/>
            </w:numPr>
            <w:tabs>
              <w:tab w:val="left" w:pos="880"/>
              <w:tab w:val="left" w:pos="881"/>
              <w:tab w:val="right" w:leader="dot" w:pos="10811"/>
            </w:tabs>
            <w:ind w:left="709" w:hanging="567"/>
          </w:pPr>
          <w:hyperlink w:anchor="_bookmark3" w:history="1">
            <w:r w:rsidR="006C757A">
              <w:t>Active</w:t>
            </w:r>
            <w:r w:rsidR="006C757A">
              <w:rPr>
                <w:spacing w:val="-1"/>
              </w:rPr>
              <w:t xml:space="preserve"> </w:t>
            </w:r>
            <w:r w:rsidR="006C757A">
              <w:t>Recruitment</w:t>
            </w:r>
            <w:r w:rsidR="006C757A">
              <w:tab/>
              <w:t>3</w:t>
            </w:r>
          </w:hyperlink>
        </w:p>
        <w:p w14:paraId="02A2FF24"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4" w:history="1">
            <w:r w:rsidR="006C757A">
              <w:t>Establish a Departmental</w:t>
            </w:r>
            <w:r w:rsidR="006C757A">
              <w:rPr>
                <w:spacing w:val="-1"/>
              </w:rPr>
              <w:t xml:space="preserve"> </w:t>
            </w:r>
            <w:r w:rsidR="006C757A">
              <w:t>Search</w:t>
            </w:r>
            <w:r w:rsidR="006C757A">
              <w:rPr>
                <w:spacing w:val="-6"/>
              </w:rPr>
              <w:t xml:space="preserve"> </w:t>
            </w:r>
            <w:r w:rsidR="006C757A">
              <w:t>Committee</w:t>
            </w:r>
            <w:r w:rsidR="006C757A">
              <w:tab/>
              <w:t>3</w:t>
            </w:r>
          </w:hyperlink>
        </w:p>
        <w:p w14:paraId="4222BAF4"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5" w:history="1">
            <w:r w:rsidR="006C757A">
              <w:t>Potential</w:t>
            </w:r>
            <w:r w:rsidR="006C757A">
              <w:rPr>
                <w:spacing w:val="-1"/>
              </w:rPr>
              <w:t xml:space="preserve"> </w:t>
            </w:r>
            <w:r w:rsidR="006C757A">
              <w:t>Recruitment Bank</w:t>
            </w:r>
            <w:r w:rsidR="006C757A">
              <w:tab/>
              <w:t>3</w:t>
            </w:r>
          </w:hyperlink>
        </w:p>
        <w:p w14:paraId="496B094B"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6" w:history="1">
            <w:r w:rsidR="006C757A">
              <w:t>Engage and Build Relationships with</w:t>
            </w:r>
            <w:r w:rsidR="006C757A">
              <w:rPr>
                <w:spacing w:val="-1"/>
              </w:rPr>
              <w:t xml:space="preserve"> </w:t>
            </w:r>
            <w:r w:rsidR="006C757A">
              <w:t>Potential</w:t>
            </w:r>
            <w:r w:rsidR="006C757A">
              <w:rPr>
                <w:spacing w:val="-12"/>
              </w:rPr>
              <w:t xml:space="preserve"> </w:t>
            </w:r>
            <w:r w:rsidR="006C757A">
              <w:t>Recruits</w:t>
            </w:r>
            <w:r w:rsidR="006C757A">
              <w:tab/>
              <w:t>3</w:t>
            </w:r>
          </w:hyperlink>
        </w:p>
        <w:p w14:paraId="2A506D3F"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7" w:history="1">
            <w:r w:rsidR="006C757A">
              <w:t>Share Recruitment</w:t>
            </w:r>
            <w:r w:rsidR="006C757A">
              <w:rPr>
                <w:spacing w:val="-2"/>
              </w:rPr>
              <w:t xml:space="preserve"> </w:t>
            </w:r>
            <w:r w:rsidR="006C757A">
              <w:t>Opportunities</w:t>
            </w:r>
            <w:r w:rsidR="006C757A">
              <w:rPr>
                <w:spacing w:val="-17"/>
              </w:rPr>
              <w:t xml:space="preserve"> </w:t>
            </w:r>
            <w:r w:rsidR="006C757A">
              <w:t>Widely</w:t>
            </w:r>
            <w:r w:rsidR="006C757A">
              <w:tab/>
              <w:t>3</w:t>
            </w:r>
          </w:hyperlink>
        </w:p>
        <w:p w14:paraId="6A7BCC0C" w14:textId="77777777" w:rsidR="006608A1" w:rsidRDefault="00EF78BF" w:rsidP="000C47BB">
          <w:pPr>
            <w:pStyle w:val="TOC1"/>
            <w:numPr>
              <w:ilvl w:val="0"/>
              <w:numId w:val="8"/>
            </w:numPr>
            <w:tabs>
              <w:tab w:val="left" w:pos="880"/>
              <w:tab w:val="left" w:pos="881"/>
              <w:tab w:val="right" w:leader="dot" w:pos="10811"/>
            </w:tabs>
            <w:ind w:left="709" w:hanging="567"/>
          </w:pPr>
          <w:hyperlink w:anchor="_bookmark8" w:history="1">
            <w:r w:rsidR="006C757A">
              <w:t>Documentation</w:t>
            </w:r>
            <w:r w:rsidR="006C757A">
              <w:tab/>
              <w:t>4</w:t>
            </w:r>
          </w:hyperlink>
        </w:p>
        <w:p w14:paraId="2A4FD11C"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9" w:history="1">
            <w:r w:rsidR="006C757A">
              <w:t>Advertised</w:t>
            </w:r>
            <w:r w:rsidR="006C757A">
              <w:rPr>
                <w:spacing w:val="-1"/>
              </w:rPr>
              <w:t xml:space="preserve"> </w:t>
            </w:r>
            <w:r w:rsidR="006C757A">
              <w:t>Posts</w:t>
            </w:r>
            <w:r w:rsidR="006C757A">
              <w:tab/>
              <w:t>4</w:t>
            </w:r>
          </w:hyperlink>
        </w:p>
        <w:p w14:paraId="5315F676" w14:textId="7C921B8F" w:rsidR="006608A1" w:rsidRDefault="00EF78BF" w:rsidP="000C47BB">
          <w:pPr>
            <w:pStyle w:val="TOC2"/>
            <w:tabs>
              <w:tab w:val="left" w:pos="1098"/>
              <w:tab w:val="right" w:leader="dot" w:pos="10812"/>
            </w:tabs>
            <w:ind w:left="709" w:hanging="567"/>
          </w:pPr>
          <w:hyperlink w:anchor="_bookmark10" w:history="1">
            <w:r w:rsidR="006C757A">
              <w:t>a)</w:t>
            </w:r>
            <w:r w:rsidR="006C757A">
              <w:tab/>
              <w:t>Advertisement, Job Description</w:t>
            </w:r>
            <w:r w:rsidR="00891B18">
              <w:t xml:space="preserve"> and</w:t>
            </w:r>
            <w:r w:rsidR="006C757A">
              <w:t xml:space="preserve"> Person Specification </w:t>
            </w:r>
            <w:r w:rsidR="006C757A">
              <w:tab/>
              <w:t>4</w:t>
            </w:r>
          </w:hyperlink>
        </w:p>
        <w:p w14:paraId="0C9CFE2A" w14:textId="77777777" w:rsidR="006608A1" w:rsidRDefault="00EF78BF" w:rsidP="000C47BB">
          <w:pPr>
            <w:pStyle w:val="TOC1"/>
            <w:numPr>
              <w:ilvl w:val="0"/>
              <w:numId w:val="8"/>
            </w:numPr>
            <w:tabs>
              <w:tab w:val="left" w:pos="880"/>
              <w:tab w:val="left" w:pos="881"/>
              <w:tab w:val="right" w:leader="dot" w:pos="10811"/>
            </w:tabs>
            <w:ind w:left="709" w:hanging="567"/>
          </w:pPr>
          <w:hyperlink w:anchor="_bookmark11" w:history="1">
            <w:r w:rsidR="006C757A">
              <w:t>Advisory</w:t>
            </w:r>
            <w:r w:rsidR="006C757A">
              <w:rPr>
                <w:spacing w:val="-14"/>
              </w:rPr>
              <w:t xml:space="preserve"> </w:t>
            </w:r>
            <w:r w:rsidR="006C757A">
              <w:t>Committee</w:t>
            </w:r>
            <w:r w:rsidR="006C757A">
              <w:tab/>
              <w:t>5</w:t>
            </w:r>
          </w:hyperlink>
        </w:p>
        <w:p w14:paraId="7DCF36F1"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12" w:history="1">
            <w:r w:rsidR="006C757A">
              <w:t>‘Panel</w:t>
            </w:r>
            <w:r w:rsidR="006C757A">
              <w:rPr>
                <w:spacing w:val="-1"/>
              </w:rPr>
              <w:t xml:space="preserve"> </w:t>
            </w:r>
            <w:r w:rsidR="006C757A">
              <w:t>Pools’</w:t>
            </w:r>
            <w:r w:rsidR="006C757A">
              <w:tab/>
              <w:t>5</w:t>
            </w:r>
          </w:hyperlink>
        </w:p>
        <w:p w14:paraId="117BC9C5" w14:textId="77777777" w:rsidR="006608A1" w:rsidRDefault="00EF78BF" w:rsidP="000C47BB">
          <w:pPr>
            <w:pStyle w:val="TOC1"/>
            <w:numPr>
              <w:ilvl w:val="0"/>
              <w:numId w:val="8"/>
            </w:numPr>
            <w:tabs>
              <w:tab w:val="left" w:pos="880"/>
              <w:tab w:val="left" w:pos="881"/>
              <w:tab w:val="right" w:leader="dot" w:pos="10811"/>
            </w:tabs>
            <w:ind w:left="709" w:hanging="567"/>
          </w:pPr>
          <w:hyperlink w:anchor="_bookmark13" w:history="1">
            <w:r w:rsidR="006C757A">
              <w:t>Following Receipt</w:t>
            </w:r>
            <w:r w:rsidR="006C757A">
              <w:rPr>
                <w:spacing w:val="4"/>
              </w:rPr>
              <w:t xml:space="preserve"> </w:t>
            </w:r>
            <w:r w:rsidR="006C757A">
              <w:t>of</w:t>
            </w:r>
            <w:r w:rsidR="006C757A">
              <w:rPr>
                <w:spacing w:val="2"/>
              </w:rPr>
              <w:t xml:space="preserve"> </w:t>
            </w:r>
            <w:r w:rsidR="006C757A">
              <w:t>Documentation</w:t>
            </w:r>
            <w:r w:rsidR="006C757A">
              <w:tab/>
              <w:t>5</w:t>
            </w:r>
          </w:hyperlink>
        </w:p>
        <w:p w14:paraId="54F834C0" w14:textId="77777777" w:rsidR="006608A1" w:rsidRDefault="00EF78BF" w:rsidP="000C47BB">
          <w:pPr>
            <w:pStyle w:val="TOC1"/>
            <w:numPr>
              <w:ilvl w:val="0"/>
              <w:numId w:val="8"/>
            </w:numPr>
            <w:tabs>
              <w:tab w:val="left" w:pos="880"/>
              <w:tab w:val="left" w:pos="881"/>
              <w:tab w:val="right" w:leader="dot" w:pos="10812"/>
            </w:tabs>
            <w:ind w:left="709" w:hanging="567"/>
          </w:pPr>
          <w:hyperlink w:anchor="_bookmark14" w:history="1">
            <w:r w:rsidR="006C757A">
              <w:t>Receipt</w:t>
            </w:r>
            <w:r w:rsidR="006C757A">
              <w:rPr>
                <w:spacing w:val="1"/>
              </w:rPr>
              <w:t xml:space="preserve"> </w:t>
            </w:r>
            <w:r w:rsidR="006C757A">
              <w:t>of</w:t>
            </w:r>
            <w:r w:rsidR="006C757A">
              <w:rPr>
                <w:spacing w:val="5"/>
              </w:rPr>
              <w:t xml:space="preserve"> </w:t>
            </w:r>
            <w:r w:rsidR="006C757A">
              <w:t>Applications</w:t>
            </w:r>
            <w:r w:rsidR="006C757A">
              <w:tab/>
              <w:t>6</w:t>
            </w:r>
          </w:hyperlink>
        </w:p>
        <w:p w14:paraId="510C8DB4" w14:textId="77777777" w:rsidR="006608A1" w:rsidRDefault="00EF78BF" w:rsidP="000C47BB">
          <w:pPr>
            <w:pStyle w:val="TOC1"/>
            <w:numPr>
              <w:ilvl w:val="0"/>
              <w:numId w:val="8"/>
            </w:numPr>
            <w:tabs>
              <w:tab w:val="left" w:pos="880"/>
              <w:tab w:val="left" w:pos="881"/>
              <w:tab w:val="right" w:leader="dot" w:pos="10812"/>
            </w:tabs>
            <w:ind w:left="709" w:hanging="567"/>
          </w:pPr>
          <w:hyperlink w:anchor="_bookmark15" w:history="1">
            <w:r w:rsidR="006C757A">
              <w:t>The</w:t>
            </w:r>
            <w:r w:rsidR="006C757A">
              <w:rPr>
                <w:spacing w:val="-5"/>
              </w:rPr>
              <w:t xml:space="preserve"> </w:t>
            </w:r>
            <w:r w:rsidR="006C757A">
              <w:t>Interview</w:t>
            </w:r>
            <w:r w:rsidR="006C757A">
              <w:tab/>
              <w:t>6</w:t>
            </w:r>
          </w:hyperlink>
        </w:p>
        <w:p w14:paraId="69A51811"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16" w:history="1">
            <w:r w:rsidR="006C757A">
              <w:t>Formation of</w:t>
            </w:r>
            <w:r w:rsidR="006C757A">
              <w:rPr>
                <w:spacing w:val="1"/>
              </w:rPr>
              <w:t xml:space="preserve"> </w:t>
            </w:r>
            <w:r w:rsidR="006C757A">
              <w:t>the</w:t>
            </w:r>
            <w:r w:rsidR="006C757A">
              <w:rPr>
                <w:spacing w:val="-7"/>
              </w:rPr>
              <w:t xml:space="preserve"> </w:t>
            </w:r>
            <w:r w:rsidR="006C757A">
              <w:t>Panel</w:t>
            </w:r>
            <w:r w:rsidR="006C757A">
              <w:tab/>
              <w:t>6</w:t>
            </w:r>
          </w:hyperlink>
        </w:p>
        <w:p w14:paraId="7D9930AB"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17" w:history="1">
            <w:r w:rsidR="006C757A">
              <w:t>Organisation of</w:t>
            </w:r>
            <w:r w:rsidR="006C757A">
              <w:rPr>
                <w:spacing w:val="1"/>
              </w:rPr>
              <w:t xml:space="preserve"> </w:t>
            </w:r>
            <w:r w:rsidR="006C757A">
              <w:t>the</w:t>
            </w:r>
            <w:r w:rsidR="006C757A">
              <w:rPr>
                <w:spacing w:val="-9"/>
              </w:rPr>
              <w:t xml:space="preserve"> </w:t>
            </w:r>
            <w:r w:rsidR="006C757A">
              <w:t>Interview</w:t>
            </w:r>
            <w:r w:rsidR="006C757A">
              <w:tab/>
              <w:t>6</w:t>
            </w:r>
          </w:hyperlink>
        </w:p>
        <w:p w14:paraId="78ED10EB" w14:textId="77777777" w:rsidR="006608A1" w:rsidRDefault="00EF78BF" w:rsidP="000C47BB">
          <w:pPr>
            <w:pStyle w:val="TOC2"/>
            <w:numPr>
              <w:ilvl w:val="0"/>
              <w:numId w:val="7"/>
            </w:numPr>
            <w:tabs>
              <w:tab w:val="left" w:pos="1098"/>
              <w:tab w:val="left" w:pos="1099"/>
              <w:tab w:val="right" w:leader="dot" w:pos="10811"/>
            </w:tabs>
            <w:ind w:left="709" w:hanging="567"/>
          </w:pPr>
          <w:hyperlink w:anchor="_bookmark18" w:history="1">
            <w:r w:rsidR="006C757A">
              <w:t>Notice</w:t>
            </w:r>
            <w:r w:rsidR="006C757A">
              <w:rPr>
                <w:spacing w:val="-1"/>
              </w:rPr>
              <w:t xml:space="preserve"> </w:t>
            </w:r>
            <w:r w:rsidR="006C757A">
              <w:t>of</w:t>
            </w:r>
            <w:r w:rsidR="006C757A">
              <w:rPr>
                <w:spacing w:val="-3"/>
              </w:rPr>
              <w:t xml:space="preserve"> </w:t>
            </w:r>
            <w:r w:rsidR="006C757A">
              <w:t>Interview</w:t>
            </w:r>
            <w:r w:rsidR="006C757A">
              <w:tab/>
              <w:t>7</w:t>
            </w:r>
          </w:hyperlink>
        </w:p>
        <w:p w14:paraId="39AF10DD" w14:textId="77777777" w:rsidR="006608A1" w:rsidRDefault="00EF78BF" w:rsidP="000C47BB">
          <w:pPr>
            <w:pStyle w:val="TOC2"/>
            <w:numPr>
              <w:ilvl w:val="0"/>
              <w:numId w:val="7"/>
            </w:numPr>
            <w:tabs>
              <w:tab w:val="left" w:pos="1098"/>
              <w:tab w:val="left" w:pos="1099"/>
              <w:tab w:val="right" w:leader="dot" w:pos="10811"/>
            </w:tabs>
            <w:ind w:left="709" w:hanging="567"/>
          </w:pPr>
          <w:hyperlink w:anchor="_bookmark19" w:history="1">
            <w:r w:rsidR="006C757A">
              <w:t>Informal</w:t>
            </w:r>
            <w:r w:rsidR="006C757A">
              <w:rPr>
                <w:spacing w:val="-3"/>
              </w:rPr>
              <w:t xml:space="preserve"> </w:t>
            </w:r>
            <w:r w:rsidR="006C757A">
              <w:t>Visits</w:t>
            </w:r>
            <w:r w:rsidR="006C757A">
              <w:tab/>
              <w:t>7</w:t>
            </w:r>
          </w:hyperlink>
        </w:p>
        <w:p w14:paraId="0C26D41E" w14:textId="77777777" w:rsidR="006608A1" w:rsidRDefault="00EF78BF" w:rsidP="000C47BB">
          <w:pPr>
            <w:pStyle w:val="TOC2"/>
            <w:numPr>
              <w:ilvl w:val="0"/>
              <w:numId w:val="7"/>
            </w:numPr>
            <w:tabs>
              <w:tab w:val="left" w:pos="1098"/>
              <w:tab w:val="left" w:pos="1099"/>
              <w:tab w:val="right" w:leader="dot" w:pos="10811"/>
            </w:tabs>
            <w:ind w:left="709" w:hanging="567"/>
          </w:pPr>
          <w:hyperlink w:anchor="_bookmark20" w:history="1">
            <w:r w:rsidR="006C757A">
              <w:t>Organisation of the</w:t>
            </w:r>
            <w:r w:rsidR="006C757A">
              <w:rPr>
                <w:spacing w:val="-1"/>
              </w:rPr>
              <w:t xml:space="preserve"> </w:t>
            </w:r>
            <w:r w:rsidR="006C757A">
              <w:t>Interview</w:t>
            </w:r>
            <w:r w:rsidR="006C757A">
              <w:rPr>
                <w:spacing w:val="-3"/>
              </w:rPr>
              <w:t xml:space="preserve"> </w:t>
            </w:r>
            <w:r w:rsidR="006C757A">
              <w:t>Day</w:t>
            </w:r>
            <w:r w:rsidR="006C757A">
              <w:tab/>
              <w:t>7</w:t>
            </w:r>
          </w:hyperlink>
        </w:p>
        <w:p w14:paraId="48A4309B" w14:textId="77777777" w:rsidR="006608A1" w:rsidRDefault="00EF78BF" w:rsidP="000C47BB">
          <w:pPr>
            <w:pStyle w:val="TOC2"/>
            <w:numPr>
              <w:ilvl w:val="0"/>
              <w:numId w:val="7"/>
            </w:numPr>
            <w:tabs>
              <w:tab w:val="left" w:pos="1098"/>
              <w:tab w:val="left" w:pos="1099"/>
              <w:tab w:val="right" w:leader="dot" w:pos="10811"/>
            </w:tabs>
            <w:ind w:left="709" w:hanging="567"/>
          </w:pPr>
          <w:hyperlink w:anchor="_bookmark21" w:history="1">
            <w:r w:rsidR="006C757A">
              <w:t>Information about the Department, College</w:t>
            </w:r>
            <w:r w:rsidR="006C757A">
              <w:rPr>
                <w:spacing w:val="-3"/>
              </w:rPr>
              <w:t xml:space="preserve"> </w:t>
            </w:r>
            <w:r w:rsidR="006C757A">
              <w:t>and</w:t>
            </w:r>
            <w:r w:rsidR="006C757A">
              <w:rPr>
                <w:spacing w:val="-10"/>
              </w:rPr>
              <w:t xml:space="preserve"> </w:t>
            </w:r>
            <w:r w:rsidR="006C757A">
              <w:t>Benefits</w:t>
            </w:r>
            <w:r w:rsidR="006C757A">
              <w:tab/>
              <w:t>7</w:t>
            </w:r>
          </w:hyperlink>
        </w:p>
        <w:p w14:paraId="5DE97C81" w14:textId="77777777" w:rsidR="006608A1" w:rsidRDefault="00EF78BF" w:rsidP="000C47BB">
          <w:pPr>
            <w:pStyle w:val="TOC1"/>
            <w:numPr>
              <w:ilvl w:val="0"/>
              <w:numId w:val="8"/>
            </w:numPr>
            <w:tabs>
              <w:tab w:val="left" w:pos="879"/>
              <w:tab w:val="left" w:pos="880"/>
              <w:tab w:val="right" w:leader="dot" w:pos="10811"/>
            </w:tabs>
            <w:ind w:left="709" w:hanging="567"/>
          </w:pPr>
          <w:hyperlink w:anchor="_bookmark22" w:history="1">
            <w:r w:rsidR="006C757A">
              <w:t>Nominated</w:t>
            </w:r>
            <w:r w:rsidR="006C757A">
              <w:rPr>
                <w:spacing w:val="-5"/>
              </w:rPr>
              <w:t xml:space="preserve"> </w:t>
            </w:r>
            <w:r w:rsidR="006C757A">
              <w:t>Posts</w:t>
            </w:r>
            <w:r w:rsidR="006C757A">
              <w:tab/>
              <w:t>7</w:t>
            </w:r>
          </w:hyperlink>
        </w:p>
        <w:p w14:paraId="615A44AB"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23" w:history="1">
            <w:r w:rsidR="006C757A">
              <w:t>Documentation</w:t>
            </w:r>
            <w:r w:rsidR="006C757A">
              <w:tab/>
              <w:t>7</w:t>
            </w:r>
          </w:hyperlink>
        </w:p>
        <w:p w14:paraId="7DE48BA8"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25" w:history="1">
            <w:r w:rsidR="006C757A">
              <w:t>Appointment</w:t>
            </w:r>
            <w:r w:rsidR="006C757A">
              <w:rPr>
                <w:spacing w:val="2"/>
              </w:rPr>
              <w:t xml:space="preserve"> </w:t>
            </w:r>
            <w:r w:rsidR="006C757A">
              <w:t>Procedure</w:t>
            </w:r>
            <w:r w:rsidR="006C757A">
              <w:tab/>
              <w:t>8</w:t>
            </w:r>
          </w:hyperlink>
        </w:p>
        <w:p w14:paraId="43CEAC15" w14:textId="77777777" w:rsidR="006608A1" w:rsidRDefault="00EF78BF" w:rsidP="000C47BB">
          <w:pPr>
            <w:pStyle w:val="TOC1"/>
            <w:numPr>
              <w:ilvl w:val="0"/>
              <w:numId w:val="8"/>
            </w:numPr>
            <w:tabs>
              <w:tab w:val="left" w:pos="880"/>
              <w:tab w:val="left" w:pos="881"/>
              <w:tab w:val="right" w:leader="dot" w:pos="10811"/>
            </w:tabs>
            <w:ind w:left="709" w:hanging="567"/>
          </w:pPr>
          <w:hyperlink w:anchor="_bookmark26" w:history="1">
            <w:r w:rsidR="006C757A">
              <w:t>Post-Interview</w:t>
            </w:r>
            <w:r w:rsidR="006C757A">
              <w:tab/>
              <w:t>8</w:t>
            </w:r>
          </w:hyperlink>
        </w:p>
        <w:p w14:paraId="6AAC8BCD"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27" w:history="1">
            <w:r w:rsidR="006C757A">
              <w:t>Communicating with</w:t>
            </w:r>
            <w:r w:rsidR="006C757A">
              <w:rPr>
                <w:spacing w:val="-1"/>
              </w:rPr>
              <w:t xml:space="preserve"> </w:t>
            </w:r>
            <w:r w:rsidR="006C757A">
              <w:t>Successful</w:t>
            </w:r>
            <w:r w:rsidR="006C757A">
              <w:rPr>
                <w:spacing w:val="-14"/>
              </w:rPr>
              <w:t xml:space="preserve"> </w:t>
            </w:r>
            <w:r w:rsidR="006C757A">
              <w:t>Candidates</w:t>
            </w:r>
            <w:r w:rsidR="006C757A">
              <w:tab/>
              <w:t>8</w:t>
            </w:r>
          </w:hyperlink>
        </w:p>
        <w:p w14:paraId="787C2012" w14:textId="77777777" w:rsidR="006608A1" w:rsidRDefault="00EF78BF" w:rsidP="000C47BB">
          <w:pPr>
            <w:pStyle w:val="TOC2"/>
            <w:numPr>
              <w:ilvl w:val="1"/>
              <w:numId w:val="8"/>
            </w:numPr>
            <w:tabs>
              <w:tab w:val="left" w:pos="1098"/>
              <w:tab w:val="left" w:pos="1099"/>
              <w:tab w:val="right" w:leader="dot" w:pos="10811"/>
            </w:tabs>
            <w:ind w:left="709" w:hanging="567"/>
          </w:pPr>
          <w:hyperlink w:anchor="_bookmark28" w:history="1">
            <w:r w:rsidR="006C757A">
              <w:t>Supporting Newly Appointed</w:t>
            </w:r>
            <w:r w:rsidR="006C757A">
              <w:rPr>
                <w:spacing w:val="-13"/>
              </w:rPr>
              <w:t xml:space="preserve"> </w:t>
            </w:r>
            <w:r w:rsidR="006C757A">
              <w:t>Staff</w:t>
            </w:r>
            <w:r w:rsidR="006C757A">
              <w:tab/>
              <w:t>8</w:t>
            </w:r>
          </w:hyperlink>
        </w:p>
        <w:p w14:paraId="4CE74242" w14:textId="77777777" w:rsidR="006608A1" w:rsidRDefault="00EF78BF" w:rsidP="000C47BB">
          <w:pPr>
            <w:pStyle w:val="TOC1"/>
            <w:numPr>
              <w:ilvl w:val="0"/>
              <w:numId w:val="8"/>
            </w:numPr>
            <w:tabs>
              <w:tab w:val="left" w:pos="880"/>
              <w:tab w:val="left" w:pos="881"/>
              <w:tab w:val="right" w:leader="dot" w:pos="10812"/>
            </w:tabs>
            <w:ind w:left="709" w:hanging="567"/>
          </w:pPr>
          <w:hyperlink w:anchor="_bookmark29" w:history="1">
            <w:r w:rsidR="006C757A">
              <w:t>Appointment of a Head</w:t>
            </w:r>
            <w:r w:rsidR="006C757A">
              <w:rPr>
                <w:spacing w:val="-2"/>
              </w:rPr>
              <w:t xml:space="preserve"> </w:t>
            </w:r>
            <w:r w:rsidR="006C757A">
              <w:t>of</w:t>
            </w:r>
            <w:r w:rsidR="006C757A">
              <w:rPr>
                <w:spacing w:val="2"/>
              </w:rPr>
              <w:t xml:space="preserve"> </w:t>
            </w:r>
            <w:r w:rsidR="006C757A">
              <w:t>Department</w:t>
            </w:r>
            <w:r w:rsidR="006C757A">
              <w:tab/>
              <w:t>9</w:t>
            </w:r>
          </w:hyperlink>
        </w:p>
      </w:sdtContent>
    </w:sdt>
    <w:p w14:paraId="5EE5B138" w14:textId="77777777" w:rsidR="006608A1" w:rsidRDefault="006608A1">
      <w:pPr>
        <w:spacing w:line="252" w:lineRule="exact"/>
        <w:sectPr w:rsidR="006608A1">
          <w:footerReference w:type="default" r:id="rId8"/>
          <w:type w:val="continuous"/>
          <w:pgSz w:w="11930" w:h="16860"/>
          <w:pgMar w:top="1600" w:right="500" w:bottom="1180" w:left="500" w:header="720" w:footer="987" w:gutter="0"/>
          <w:pgNumType w:start="1"/>
          <w:cols w:space="720"/>
        </w:sectPr>
      </w:pPr>
    </w:p>
    <w:p w14:paraId="2CCCA9FB" w14:textId="77777777" w:rsidR="006608A1" w:rsidRDefault="006C757A">
      <w:pPr>
        <w:pStyle w:val="Heading1"/>
        <w:numPr>
          <w:ilvl w:val="0"/>
          <w:numId w:val="6"/>
        </w:numPr>
        <w:tabs>
          <w:tab w:val="left" w:pos="650"/>
        </w:tabs>
        <w:spacing w:before="67"/>
      </w:pPr>
      <w:bookmarkStart w:id="0" w:name="1._Introduction"/>
      <w:bookmarkStart w:id="1" w:name="_bookmark0"/>
      <w:bookmarkEnd w:id="0"/>
      <w:bookmarkEnd w:id="1"/>
      <w:r>
        <w:lastRenderedPageBreak/>
        <w:t>Introduction</w:t>
      </w:r>
    </w:p>
    <w:p w14:paraId="42A1C698" w14:textId="1A6B2FA9" w:rsidR="006608A1" w:rsidRDefault="006C757A">
      <w:pPr>
        <w:pStyle w:val="BodyText"/>
        <w:spacing w:before="228" w:line="247" w:lineRule="auto"/>
        <w:ind w:left="346" w:right="397" w:hanging="9"/>
        <w:jc w:val="both"/>
      </w:pPr>
      <w:r>
        <w:t>A</w:t>
      </w:r>
      <w:r w:rsidR="0059361F">
        <w:t xml:space="preserve"> </w:t>
      </w:r>
      <w:r>
        <w:t>Chair</w:t>
      </w:r>
      <w:r w:rsidR="0059361F">
        <w:t xml:space="preserve">, </w:t>
      </w:r>
      <w:r>
        <w:t>Professor</w:t>
      </w:r>
      <w:r w:rsidR="0059361F">
        <w:t>, Reader and Associate Professor</w:t>
      </w:r>
      <w:r w:rsidR="00864D80">
        <w:t xml:space="preserve"> (Academic Job Family), and Senior Research Fellow and Principal Research Fellow (Research Job Family),</w:t>
      </w:r>
      <w:r>
        <w:t xml:space="preserve"> </w:t>
      </w:r>
      <w:r w:rsidR="00864D80">
        <w:t>are</w:t>
      </w:r>
      <w:r>
        <w:t xml:space="preserve"> College post</w:t>
      </w:r>
      <w:r w:rsidR="00864D80">
        <w:t>s</w:t>
      </w:r>
      <w:r>
        <w:t xml:space="preserve">, appointed to from either outside or within the College. </w:t>
      </w:r>
      <w:r w:rsidR="0059361F">
        <w:t xml:space="preserve">Chair, Professor, Reader and Associate Professor, and Senior Research Fellow and Principal Research Fellow </w:t>
      </w:r>
      <w:r>
        <w:t>posts can also be created by conferment of title on a member of the academic staff already in post through the annual Academic Staff Promotions Exercise.</w:t>
      </w:r>
    </w:p>
    <w:p w14:paraId="534C88D6" w14:textId="77777777" w:rsidR="006608A1" w:rsidRDefault="006608A1">
      <w:pPr>
        <w:pStyle w:val="BodyText"/>
        <w:spacing w:before="9"/>
        <w:rPr>
          <w:sz w:val="23"/>
        </w:rPr>
      </w:pPr>
    </w:p>
    <w:p w14:paraId="3A2A6EDB" w14:textId="73399598" w:rsidR="006608A1" w:rsidRDefault="000C47BB">
      <w:pPr>
        <w:pStyle w:val="BodyText"/>
        <w:spacing w:line="249" w:lineRule="auto"/>
        <w:ind w:left="347" w:right="393" w:hanging="10"/>
        <w:jc w:val="both"/>
      </w:pPr>
      <w:r>
        <w:t xml:space="preserve">Imperial’s future as a </w:t>
      </w:r>
      <w:r w:rsidR="006C757A">
        <w:t>world-class university is dependent upon attracting and appointing excellent academic staff. In addition, the College wishes to promote diversity and improve upon its current representation statistics, particularly in relation to gender, ethnic origin, sexual orientation and disability. One way to achieve this objective is in the key area of recruitment and selection, and, specifically, to ensure</w:t>
      </w:r>
      <w:r w:rsidR="006C757A">
        <w:rPr>
          <w:spacing w:val="-13"/>
        </w:rPr>
        <w:t xml:space="preserve"> </w:t>
      </w:r>
      <w:r w:rsidR="006C757A">
        <w:t>that</w:t>
      </w:r>
      <w:r w:rsidR="006C757A">
        <w:rPr>
          <w:spacing w:val="-8"/>
        </w:rPr>
        <w:t xml:space="preserve"> </w:t>
      </w:r>
      <w:r w:rsidR="006C757A">
        <w:t>we</w:t>
      </w:r>
      <w:r w:rsidR="006C757A">
        <w:rPr>
          <w:spacing w:val="-9"/>
        </w:rPr>
        <w:t xml:space="preserve"> </w:t>
      </w:r>
      <w:r w:rsidR="006C757A">
        <w:t>seek</w:t>
      </w:r>
      <w:r w:rsidR="006C757A">
        <w:rPr>
          <w:spacing w:val="-3"/>
        </w:rPr>
        <w:t xml:space="preserve"> </w:t>
      </w:r>
      <w:r w:rsidR="006C757A">
        <w:t>a</w:t>
      </w:r>
      <w:r w:rsidR="006C757A">
        <w:rPr>
          <w:spacing w:val="-16"/>
        </w:rPr>
        <w:t xml:space="preserve"> </w:t>
      </w:r>
      <w:r w:rsidR="006C757A">
        <w:t>diverse</w:t>
      </w:r>
      <w:r w:rsidR="006C757A">
        <w:rPr>
          <w:spacing w:val="-11"/>
        </w:rPr>
        <w:t xml:space="preserve"> </w:t>
      </w:r>
      <w:r w:rsidR="006C757A">
        <w:t>range</w:t>
      </w:r>
      <w:r w:rsidR="006C757A">
        <w:rPr>
          <w:spacing w:val="-11"/>
        </w:rPr>
        <w:t xml:space="preserve"> </w:t>
      </w:r>
      <w:r w:rsidR="006C757A">
        <w:t>of</w:t>
      </w:r>
      <w:r w:rsidR="006C757A">
        <w:rPr>
          <w:spacing w:val="-6"/>
        </w:rPr>
        <w:t xml:space="preserve"> </w:t>
      </w:r>
      <w:r w:rsidR="006C757A">
        <w:t>potential</w:t>
      </w:r>
      <w:r w:rsidR="006C757A">
        <w:rPr>
          <w:spacing w:val="-11"/>
        </w:rPr>
        <w:t xml:space="preserve"> </w:t>
      </w:r>
      <w:r w:rsidR="006C757A">
        <w:t>applicants</w:t>
      </w:r>
      <w:r w:rsidR="006C757A">
        <w:rPr>
          <w:spacing w:val="-13"/>
        </w:rPr>
        <w:t xml:space="preserve"> </w:t>
      </w:r>
      <w:r w:rsidR="006C757A">
        <w:t>for</w:t>
      </w:r>
      <w:r w:rsidR="006C757A">
        <w:rPr>
          <w:spacing w:val="-7"/>
        </w:rPr>
        <w:t xml:space="preserve"> </w:t>
      </w:r>
      <w:r w:rsidR="006C757A">
        <w:t>posts</w:t>
      </w:r>
      <w:r w:rsidR="006C757A">
        <w:rPr>
          <w:spacing w:val="-11"/>
        </w:rPr>
        <w:t xml:space="preserve"> </w:t>
      </w:r>
      <w:r w:rsidR="006C757A">
        <w:t>and</w:t>
      </w:r>
      <w:r w:rsidR="006C757A">
        <w:rPr>
          <w:spacing w:val="-14"/>
        </w:rPr>
        <w:t xml:space="preserve"> </w:t>
      </w:r>
      <w:r w:rsidR="006C757A">
        <w:t>in</w:t>
      </w:r>
      <w:r w:rsidR="006C757A">
        <w:rPr>
          <w:spacing w:val="-18"/>
        </w:rPr>
        <w:t xml:space="preserve"> </w:t>
      </w:r>
      <w:r w:rsidR="006C757A">
        <w:t>how</w:t>
      </w:r>
      <w:r w:rsidR="006C757A">
        <w:rPr>
          <w:spacing w:val="-12"/>
        </w:rPr>
        <w:t xml:space="preserve"> </w:t>
      </w:r>
      <w:r w:rsidR="006C757A">
        <w:t>we</w:t>
      </w:r>
      <w:r w:rsidR="006C757A">
        <w:rPr>
          <w:spacing w:val="-11"/>
        </w:rPr>
        <w:t xml:space="preserve"> </w:t>
      </w:r>
      <w:r w:rsidR="006C757A">
        <w:t>handle</w:t>
      </w:r>
      <w:r w:rsidR="006C757A">
        <w:rPr>
          <w:spacing w:val="-9"/>
        </w:rPr>
        <w:t xml:space="preserve"> </w:t>
      </w:r>
      <w:r w:rsidR="006C757A">
        <w:t>our</w:t>
      </w:r>
      <w:r w:rsidR="006C757A">
        <w:rPr>
          <w:spacing w:val="-1"/>
        </w:rPr>
        <w:t xml:space="preserve"> </w:t>
      </w:r>
      <w:r w:rsidR="006C757A">
        <w:t>shortlisting and interview</w:t>
      </w:r>
      <w:r w:rsidR="006C757A">
        <w:rPr>
          <w:spacing w:val="-11"/>
        </w:rPr>
        <w:t xml:space="preserve"> </w:t>
      </w:r>
      <w:r w:rsidR="006C757A">
        <w:t>processes.</w:t>
      </w:r>
    </w:p>
    <w:p w14:paraId="08EB9DBB" w14:textId="77777777" w:rsidR="006608A1" w:rsidRDefault="006608A1">
      <w:pPr>
        <w:pStyle w:val="BodyText"/>
        <w:spacing w:before="4"/>
      </w:pPr>
    </w:p>
    <w:p w14:paraId="520EBE10" w14:textId="77777777" w:rsidR="006608A1" w:rsidRDefault="006C757A">
      <w:pPr>
        <w:pStyle w:val="BodyText"/>
        <w:spacing w:line="247" w:lineRule="auto"/>
        <w:ind w:left="346" w:right="398" w:hanging="12"/>
        <w:jc w:val="both"/>
      </w:pPr>
      <w:r>
        <w:t>It is also essential that recruiters are aware of the potential effects of unconscious bias and stereotyping when</w:t>
      </w:r>
      <w:r>
        <w:rPr>
          <w:spacing w:val="-11"/>
        </w:rPr>
        <w:t xml:space="preserve"> </w:t>
      </w:r>
      <w:r>
        <w:t>they</w:t>
      </w:r>
      <w:r>
        <w:rPr>
          <w:spacing w:val="-13"/>
        </w:rPr>
        <w:t xml:space="preserve"> </w:t>
      </w:r>
      <w:r>
        <w:t>are</w:t>
      </w:r>
      <w:r>
        <w:rPr>
          <w:spacing w:val="-11"/>
        </w:rPr>
        <w:t xml:space="preserve"> </w:t>
      </w:r>
      <w:r>
        <w:t>involved</w:t>
      </w:r>
      <w:r>
        <w:rPr>
          <w:spacing w:val="-4"/>
        </w:rPr>
        <w:t xml:space="preserve"> </w:t>
      </w:r>
      <w:r>
        <w:t>in</w:t>
      </w:r>
      <w:r>
        <w:rPr>
          <w:spacing w:val="-5"/>
        </w:rPr>
        <w:t xml:space="preserve"> </w:t>
      </w:r>
      <w:r>
        <w:t>attracting</w:t>
      </w:r>
      <w:r>
        <w:rPr>
          <w:spacing w:val="-2"/>
        </w:rPr>
        <w:t xml:space="preserve"> </w:t>
      </w:r>
      <w:r>
        <w:t>and</w:t>
      </w:r>
      <w:r>
        <w:rPr>
          <w:spacing w:val="-14"/>
        </w:rPr>
        <w:t xml:space="preserve"> </w:t>
      </w:r>
      <w:r>
        <w:t>appointing</w:t>
      </w:r>
      <w:r>
        <w:rPr>
          <w:spacing w:val="-6"/>
        </w:rPr>
        <w:t xml:space="preserve"> </w:t>
      </w:r>
      <w:r>
        <w:t>new</w:t>
      </w:r>
      <w:r>
        <w:rPr>
          <w:spacing w:val="-14"/>
        </w:rPr>
        <w:t xml:space="preserve"> </w:t>
      </w:r>
      <w:r>
        <w:t>staff</w:t>
      </w:r>
      <w:r>
        <w:rPr>
          <w:spacing w:val="-7"/>
        </w:rPr>
        <w:t xml:space="preserve"> </w:t>
      </w:r>
      <w:r>
        <w:t>to</w:t>
      </w:r>
      <w:r>
        <w:rPr>
          <w:spacing w:val="-16"/>
        </w:rPr>
        <w:t xml:space="preserve"> </w:t>
      </w:r>
      <w:r>
        <w:t>the</w:t>
      </w:r>
      <w:r>
        <w:rPr>
          <w:spacing w:val="-13"/>
        </w:rPr>
        <w:t xml:space="preserve"> </w:t>
      </w:r>
      <w:r>
        <w:t>College</w:t>
      </w:r>
      <w:r>
        <w:rPr>
          <w:spacing w:val="-17"/>
        </w:rPr>
        <w:t xml:space="preserve"> </w:t>
      </w:r>
      <w:r>
        <w:t>and</w:t>
      </w:r>
      <w:r>
        <w:rPr>
          <w:spacing w:val="-9"/>
        </w:rPr>
        <w:t xml:space="preserve"> </w:t>
      </w:r>
      <w:r>
        <w:t>the</w:t>
      </w:r>
      <w:r>
        <w:rPr>
          <w:spacing w:val="-13"/>
        </w:rPr>
        <w:t xml:space="preserve"> </w:t>
      </w:r>
      <w:r>
        <w:t>College</w:t>
      </w:r>
      <w:r>
        <w:rPr>
          <w:spacing w:val="-10"/>
        </w:rPr>
        <w:t xml:space="preserve"> </w:t>
      </w:r>
      <w:r>
        <w:t>offers</w:t>
      </w:r>
      <w:r>
        <w:rPr>
          <w:spacing w:val="-13"/>
        </w:rPr>
        <w:t xml:space="preserve"> </w:t>
      </w:r>
      <w:r>
        <w:t>training in both unconscious bias and recruitment and</w:t>
      </w:r>
      <w:r>
        <w:rPr>
          <w:spacing w:val="-14"/>
        </w:rPr>
        <w:t xml:space="preserve"> </w:t>
      </w:r>
      <w:r>
        <w:t>selection.</w:t>
      </w:r>
    </w:p>
    <w:p w14:paraId="1A9E4F52" w14:textId="77777777" w:rsidR="006608A1" w:rsidRDefault="006608A1">
      <w:pPr>
        <w:pStyle w:val="BodyText"/>
        <w:spacing w:before="7"/>
        <w:rPr>
          <w:sz w:val="23"/>
        </w:rPr>
      </w:pPr>
    </w:p>
    <w:p w14:paraId="4655B8A8" w14:textId="77777777" w:rsidR="006608A1" w:rsidRDefault="006C757A">
      <w:pPr>
        <w:pStyle w:val="BodyText"/>
        <w:spacing w:before="1" w:line="247" w:lineRule="auto"/>
        <w:ind w:left="347" w:right="392" w:hanging="10"/>
        <w:jc w:val="both"/>
      </w:pPr>
      <w:r>
        <w:t>With this in mind, the following procedure explains the process and details examples of good practice intended to open up opportunities to a wider pool of potential recruits and to ensure the process runs efficiently.</w:t>
      </w:r>
    </w:p>
    <w:p w14:paraId="6199E3E4" w14:textId="77777777" w:rsidR="006608A1" w:rsidRDefault="006608A1">
      <w:pPr>
        <w:pStyle w:val="BodyText"/>
        <w:rPr>
          <w:sz w:val="24"/>
        </w:rPr>
      </w:pPr>
    </w:p>
    <w:p w14:paraId="67C87A04" w14:textId="77777777" w:rsidR="006608A1" w:rsidRDefault="006C757A">
      <w:pPr>
        <w:pStyle w:val="Heading1"/>
        <w:numPr>
          <w:ilvl w:val="0"/>
          <w:numId w:val="6"/>
        </w:numPr>
        <w:tabs>
          <w:tab w:val="left" w:pos="653"/>
        </w:tabs>
        <w:spacing w:before="211"/>
        <w:ind w:left="652" w:hanging="316"/>
      </w:pPr>
      <w:bookmarkStart w:id="2" w:name="2._The_Recruitment_and_Appointment_Proce"/>
      <w:bookmarkStart w:id="3" w:name="_bookmark1"/>
      <w:bookmarkEnd w:id="2"/>
      <w:bookmarkEnd w:id="3"/>
      <w:r>
        <w:t>The Recruitment and Appointment</w:t>
      </w:r>
      <w:r>
        <w:rPr>
          <w:spacing w:val="-17"/>
        </w:rPr>
        <w:t xml:space="preserve"> </w:t>
      </w:r>
      <w:r>
        <w:t>Procedure</w:t>
      </w:r>
    </w:p>
    <w:p w14:paraId="10FDE3A4" w14:textId="77777777" w:rsidR="006608A1" w:rsidRDefault="006C757A">
      <w:pPr>
        <w:pStyle w:val="BodyText"/>
        <w:spacing w:before="231"/>
        <w:ind w:left="337"/>
      </w:pPr>
      <w:r>
        <w:t>Departments should follow the procedure set out below if they wish to:</w:t>
      </w:r>
    </w:p>
    <w:p w14:paraId="7712CB8A" w14:textId="77777777" w:rsidR="006608A1" w:rsidRDefault="006608A1">
      <w:pPr>
        <w:pStyle w:val="BodyText"/>
        <w:spacing w:before="3"/>
        <w:rPr>
          <w:sz w:val="24"/>
        </w:rPr>
      </w:pPr>
    </w:p>
    <w:p w14:paraId="2717597B" w14:textId="17A074FB" w:rsidR="006608A1" w:rsidRDefault="006C757A">
      <w:pPr>
        <w:pStyle w:val="ListParagraph"/>
        <w:numPr>
          <w:ilvl w:val="0"/>
          <w:numId w:val="5"/>
        </w:numPr>
        <w:tabs>
          <w:tab w:val="left" w:pos="611"/>
        </w:tabs>
      </w:pPr>
      <w:r>
        <w:t>establish a new Chair</w:t>
      </w:r>
      <w:r w:rsidR="0059361F">
        <w:t xml:space="preserve"> or </w:t>
      </w:r>
      <w:r>
        <w:t>Professor or Reader or Associate</w:t>
      </w:r>
      <w:r>
        <w:rPr>
          <w:spacing w:val="-15"/>
        </w:rPr>
        <w:t xml:space="preserve"> </w:t>
      </w:r>
      <w:r>
        <w:t>Professor</w:t>
      </w:r>
      <w:r w:rsidR="00864D80">
        <w:t xml:space="preserve"> (Academic Job Family</w:t>
      </w:r>
      <w:r w:rsidR="0059361F">
        <w:t>)</w:t>
      </w:r>
      <w:r w:rsidR="00864D80">
        <w:t>, and Senior Research Fellow and Principal Research Fellow (Research Job Family)</w:t>
      </w:r>
    </w:p>
    <w:p w14:paraId="45D09056" w14:textId="4F898FA3" w:rsidR="006608A1" w:rsidRDefault="006C757A">
      <w:pPr>
        <w:pStyle w:val="ListParagraph"/>
        <w:numPr>
          <w:ilvl w:val="0"/>
          <w:numId w:val="5"/>
        </w:numPr>
        <w:tabs>
          <w:tab w:val="left" w:pos="612"/>
        </w:tabs>
        <w:spacing w:before="19"/>
        <w:ind w:right="98" w:hanging="260"/>
      </w:pPr>
      <w:r>
        <w:t>appoint to a vacant Chair</w:t>
      </w:r>
      <w:r w:rsidR="0059361F">
        <w:t xml:space="preserve"> or </w:t>
      </w:r>
      <w:r>
        <w:t>Professor or Reader or Associate Professor</w:t>
      </w:r>
      <w:r w:rsidR="00864D80">
        <w:t xml:space="preserve"> (Academic Job Family), or Senior Research Fellow or Principal Research Fellow (Research Job Family),</w:t>
      </w:r>
      <w:r>
        <w:t xml:space="preserve"> without changing the existing title</w:t>
      </w:r>
    </w:p>
    <w:p w14:paraId="6D3E061C" w14:textId="77777777" w:rsidR="006608A1" w:rsidRDefault="006C757A">
      <w:pPr>
        <w:pStyle w:val="ListParagraph"/>
        <w:numPr>
          <w:ilvl w:val="0"/>
          <w:numId w:val="5"/>
        </w:numPr>
        <w:tabs>
          <w:tab w:val="left" w:pos="612"/>
        </w:tabs>
        <w:spacing w:before="22"/>
        <w:ind w:hanging="260"/>
      </w:pPr>
      <w:r>
        <w:t>appoint an external candidate as a Head of Department</w:t>
      </w:r>
    </w:p>
    <w:p w14:paraId="7F7D5C53" w14:textId="77777777" w:rsidR="006608A1" w:rsidRDefault="006608A1">
      <w:pPr>
        <w:pStyle w:val="BodyText"/>
        <w:spacing w:before="10"/>
        <w:rPr>
          <w:sz w:val="23"/>
        </w:rPr>
      </w:pPr>
    </w:p>
    <w:p w14:paraId="074BDB9C" w14:textId="3FFBB7EA" w:rsidR="006608A1" w:rsidRDefault="006C757A">
      <w:pPr>
        <w:pStyle w:val="BodyText"/>
        <w:spacing w:line="247" w:lineRule="auto"/>
        <w:ind w:left="347" w:right="381" w:hanging="10"/>
        <w:jc w:val="both"/>
      </w:pPr>
      <w:r>
        <w:t>Departments should plan well ahead in respect of appointments to Chairs</w:t>
      </w:r>
      <w:r w:rsidR="0059361F">
        <w:t xml:space="preserve">, </w:t>
      </w:r>
      <w:r>
        <w:rPr>
          <w:sz w:val="20"/>
        </w:rPr>
        <w:t>Professors</w:t>
      </w:r>
      <w:r>
        <w:t>, Reader or Associate</w:t>
      </w:r>
      <w:r>
        <w:rPr>
          <w:spacing w:val="-15"/>
        </w:rPr>
        <w:t xml:space="preserve"> </w:t>
      </w:r>
      <w:r>
        <w:t>Professors,</w:t>
      </w:r>
      <w:r>
        <w:rPr>
          <w:spacing w:val="-26"/>
        </w:rPr>
        <w:t xml:space="preserve"> </w:t>
      </w:r>
      <w:r w:rsidR="00864D80" w:rsidRPr="0059361F">
        <w:t>or Senior Research Fellow</w:t>
      </w:r>
      <w:r w:rsidR="00A61222">
        <w:t xml:space="preserve">s and Principal </w:t>
      </w:r>
      <w:r w:rsidR="0059361F">
        <w:t>Research</w:t>
      </w:r>
      <w:r w:rsidR="00A61222">
        <w:t xml:space="preserve"> Fellows</w:t>
      </w:r>
      <w:r w:rsidR="00864D80">
        <w:rPr>
          <w:spacing w:val="-26"/>
        </w:rPr>
        <w:t xml:space="preserve"> </w:t>
      </w:r>
      <w:r>
        <w:t>for</w:t>
      </w:r>
      <w:r>
        <w:rPr>
          <w:spacing w:val="-29"/>
        </w:rPr>
        <w:t xml:space="preserve"> </w:t>
      </w:r>
      <w:r>
        <w:t>the</w:t>
      </w:r>
      <w:r>
        <w:rPr>
          <w:spacing w:val="-26"/>
        </w:rPr>
        <w:t xml:space="preserve"> </w:t>
      </w:r>
      <w:r>
        <w:t>benefit</w:t>
      </w:r>
      <w:r>
        <w:rPr>
          <w:spacing w:val="-12"/>
        </w:rPr>
        <w:t xml:space="preserve"> </w:t>
      </w:r>
      <w:r>
        <w:t>of</w:t>
      </w:r>
      <w:r>
        <w:rPr>
          <w:spacing w:val="-16"/>
        </w:rPr>
        <w:t xml:space="preserve"> </w:t>
      </w:r>
      <w:r>
        <w:t>both</w:t>
      </w:r>
      <w:r>
        <w:rPr>
          <w:spacing w:val="-16"/>
        </w:rPr>
        <w:t xml:space="preserve"> </w:t>
      </w:r>
      <w:r>
        <w:t>the</w:t>
      </w:r>
      <w:r>
        <w:rPr>
          <w:spacing w:val="-19"/>
        </w:rPr>
        <w:t xml:space="preserve"> </w:t>
      </w:r>
      <w:r>
        <w:t>recruiting</w:t>
      </w:r>
      <w:r>
        <w:rPr>
          <w:spacing w:val="-14"/>
        </w:rPr>
        <w:t xml:space="preserve"> </w:t>
      </w:r>
      <w:r>
        <w:t>department</w:t>
      </w:r>
      <w:r>
        <w:rPr>
          <w:spacing w:val="-16"/>
        </w:rPr>
        <w:t xml:space="preserve"> </w:t>
      </w:r>
      <w:r>
        <w:t>and</w:t>
      </w:r>
      <w:r>
        <w:rPr>
          <w:spacing w:val="-16"/>
        </w:rPr>
        <w:t xml:space="preserve"> </w:t>
      </w:r>
      <w:r>
        <w:t>the</w:t>
      </w:r>
      <w:r>
        <w:rPr>
          <w:spacing w:val="-15"/>
        </w:rPr>
        <w:t xml:space="preserve"> </w:t>
      </w:r>
      <w:r>
        <w:t>candidate</w:t>
      </w:r>
      <w:r>
        <w:rPr>
          <w:spacing w:val="-16"/>
        </w:rPr>
        <w:t xml:space="preserve"> </w:t>
      </w:r>
      <w:r>
        <w:t>experience.</w:t>
      </w:r>
      <w:r>
        <w:rPr>
          <w:spacing w:val="-17"/>
        </w:rPr>
        <w:t xml:space="preserve"> </w:t>
      </w:r>
      <w:r>
        <w:t>While every</w:t>
      </w:r>
      <w:r>
        <w:rPr>
          <w:spacing w:val="-8"/>
        </w:rPr>
        <w:t xml:space="preserve"> </w:t>
      </w:r>
      <w:r>
        <w:t>effort</w:t>
      </w:r>
      <w:r>
        <w:rPr>
          <w:spacing w:val="-5"/>
        </w:rPr>
        <w:t xml:space="preserve"> </w:t>
      </w:r>
      <w:r>
        <w:t>is</w:t>
      </w:r>
      <w:r>
        <w:rPr>
          <w:spacing w:val="-10"/>
        </w:rPr>
        <w:t xml:space="preserve"> </w:t>
      </w:r>
      <w:r>
        <w:t>made</w:t>
      </w:r>
      <w:r>
        <w:rPr>
          <w:spacing w:val="-8"/>
        </w:rPr>
        <w:t xml:space="preserve"> </w:t>
      </w:r>
      <w:r>
        <w:t>to</w:t>
      </w:r>
      <w:r>
        <w:rPr>
          <w:spacing w:val="-5"/>
        </w:rPr>
        <w:t xml:space="preserve"> </w:t>
      </w:r>
      <w:r>
        <w:t>recruit</w:t>
      </w:r>
      <w:r>
        <w:rPr>
          <w:spacing w:val="-7"/>
        </w:rPr>
        <w:t xml:space="preserve"> </w:t>
      </w:r>
      <w:r>
        <w:t>to</w:t>
      </w:r>
      <w:r>
        <w:rPr>
          <w:spacing w:val="-8"/>
        </w:rPr>
        <w:t xml:space="preserve"> </w:t>
      </w:r>
      <w:r>
        <w:t>these</w:t>
      </w:r>
      <w:r>
        <w:rPr>
          <w:spacing w:val="-6"/>
        </w:rPr>
        <w:t xml:space="preserve"> </w:t>
      </w:r>
      <w:r>
        <w:t>posts</w:t>
      </w:r>
      <w:r>
        <w:rPr>
          <w:spacing w:val="-7"/>
        </w:rPr>
        <w:t xml:space="preserve"> </w:t>
      </w:r>
      <w:r>
        <w:t>as</w:t>
      </w:r>
      <w:r>
        <w:rPr>
          <w:spacing w:val="-11"/>
        </w:rPr>
        <w:t xml:space="preserve"> </w:t>
      </w:r>
      <w:r>
        <w:t>quickly</w:t>
      </w:r>
      <w:r>
        <w:rPr>
          <w:spacing w:val="-7"/>
        </w:rPr>
        <w:t xml:space="preserve"> </w:t>
      </w:r>
      <w:r>
        <w:t>as</w:t>
      </w:r>
      <w:r>
        <w:rPr>
          <w:spacing w:val="-6"/>
        </w:rPr>
        <w:t xml:space="preserve"> </w:t>
      </w:r>
      <w:r>
        <w:t>possible,</w:t>
      </w:r>
      <w:r>
        <w:rPr>
          <w:spacing w:val="-4"/>
        </w:rPr>
        <w:t xml:space="preserve"> </w:t>
      </w:r>
      <w:r>
        <w:t>it</w:t>
      </w:r>
      <w:r>
        <w:rPr>
          <w:spacing w:val="-7"/>
        </w:rPr>
        <w:t xml:space="preserve"> </w:t>
      </w:r>
      <w:r>
        <w:t>should</w:t>
      </w:r>
      <w:r>
        <w:rPr>
          <w:spacing w:val="-5"/>
        </w:rPr>
        <w:t xml:space="preserve"> </w:t>
      </w:r>
      <w:r>
        <w:t>be</w:t>
      </w:r>
      <w:r>
        <w:rPr>
          <w:spacing w:val="-9"/>
        </w:rPr>
        <w:t xml:space="preserve"> </w:t>
      </w:r>
      <w:r>
        <w:t>noted</w:t>
      </w:r>
      <w:r>
        <w:rPr>
          <w:spacing w:val="-8"/>
        </w:rPr>
        <w:t xml:space="preserve"> </w:t>
      </w:r>
      <w:r>
        <w:t>that</w:t>
      </w:r>
      <w:r>
        <w:rPr>
          <w:spacing w:val="-7"/>
        </w:rPr>
        <w:t xml:space="preserve"> </w:t>
      </w:r>
      <w:r>
        <w:t>a</w:t>
      </w:r>
      <w:r>
        <w:rPr>
          <w:spacing w:val="-5"/>
        </w:rPr>
        <w:t xml:space="preserve"> </w:t>
      </w:r>
      <w:r>
        <w:t>longer</w:t>
      </w:r>
      <w:r>
        <w:rPr>
          <w:spacing w:val="-8"/>
        </w:rPr>
        <w:t xml:space="preserve"> </w:t>
      </w:r>
      <w:r>
        <w:t>period is required to complete the formalities than for most other</w:t>
      </w:r>
      <w:r>
        <w:rPr>
          <w:spacing w:val="-27"/>
        </w:rPr>
        <w:t xml:space="preserve"> </w:t>
      </w:r>
      <w:r>
        <w:t>appointments.</w:t>
      </w:r>
    </w:p>
    <w:p w14:paraId="0434A21A" w14:textId="77777777" w:rsidR="006608A1" w:rsidRDefault="006608A1">
      <w:pPr>
        <w:pStyle w:val="BodyText"/>
        <w:spacing w:before="11"/>
        <w:rPr>
          <w:sz w:val="23"/>
        </w:rPr>
      </w:pPr>
    </w:p>
    <w:p w14:paraId="723B7C49" w14:textId="77777777" w:rsidR="006608A1" w:rsidRDefault="006C757A">
      <w:pPr>
        <w:pStyle w:val="BodyText"/>
        <w:ind w:left="337"/>
      </w:pPr>
      <w:r>
        <w:t>Questions should be addressed to Senior Appointments team:</w:t>
      </w:r>
    </w:p>
    <w:p w14:paraId="6F1BE93D" w14:textId="77777777" w:rsidR="006608A1" w:rsidRDefault="006608A1">
      <w:pPr>
        <w:pStyle w:val="BodyText"/>
        <w:spacing w:before="6"/>
        <w:rPr>
          <w:sz w:val="23"/>
        </w:rPr>
      </w:pPr>
    </w:p>
    <w:p w14:paraId="1CCFB895" w14:textId="77777777" w:rsidR="006608A1" w:rsidRDefault="006C757A">
      <w:pPr>
        <w:pStyle w:val="BodyText"/>
        <w:spacing w:line="247" w:lineRule="auto"/>
        <w:ind w:left="337" w:right="3444"/>
      </w:pPr>
      <w:r>
        <w:t xml:space="preserve">Maria Monteiro, the Welcome Service and Senior Appointments Manager Email: </w:t>
      </w:r>
      <w:hyperlink r:id="rId9">
        <w:r>
          <w:rPr>
            <w:color w:val="0000FF"/>
            <w:u w:val="single" w:color="0000FF"/>
          </w:rPr>
          <w:t>m.monteiro@imperial.ac.uk</w:t>
        </w:r>
      </w:hyperlink>
    </w:p>
    <w:p w14:paraId="67E8E380" w14:textId="77777777" w:rsidR="006608A1" w:rsidRDefault="006C757A">
      <w:pPr>
        <w:pStyle w:val="BodyText"/>
        <w:spacing w:before="4"/>
        <w:ind w:left="337"/>
      </w:pPr>
      <w:r>
        <w:t>Tel: +44 (0)20 7594 5498</w:t>
      </w:r>
    </w:p>
    <w:p w14:paraId="6C6C8841" w14:textId="77777777" w:rsidR="006608A1" w:rsidRDefault="006608A1">
      <w:pPr>
        <w:pStyle w:val="BodyText"/>
        <w:spacing w:before="6"/>
        <w:rPr>
          <w:sz w:val="23"/>
        </w:rPr>
      </w:pPr>
    </w:p>
    <w:p w14:paraId="1AB40EE4" w14:textId="77777777" w:rsidR="006608A1" w:rsidRDefault="006C757A">
      <w:pPr>
        <w:pStyle w:val="BodyText"/>
        <w:spacing w:line="247" w:lineRule="auto"/>
        <w:ind w:left="337" w:right="3444"/>
      </w:pPr>
      <w:r>
        <w:rPr>
          <w:spacing w:val="-5"/>
        </w:rPr>
        <w:t xml:space="preserve">Nina Tailor, </w:t>
      </w:r>
      <w:r>
        <w:rPr>
          <w:spacing w:val="-4"/>
        </w:rPr>
        <w:t xml:space="preserve">the </w:t>
      </w:r>
      <w:r>
        <w:rPr>
          <w:spacing w:val="-5"/>
        </w:rPr>
        <w:t xml:space="preserve">Welcome Service </w:t>
      </w:r>
      <w:r>
        <w:rPr>
          <w:spacing w:val="-4"/>
        </w:rPr>
        <w:t xml:space="preserve">and </w:t>
      </w:r>
      <w:r>
        <w:rPr>
          <w:spacing w:val="-7"/>
        </w:rPr>
        <w:t xml:space="preserve">Senior Appointments </w:t>
      </w:r>
      <w:r>
        <w:rPr>
          <w:spacing w:val="-8"/>
        </w:rPr>
        <w:t xml:space="preserve">Coordinator </w:t>
      </w:r>
      <w:r>
        <w:rPr>
          <w:spacing w:val="-5"/>
        </w:rPr>
        <w:t xml:space="preserve">Email: </w:t>
      </w:r>
      <w:hyperlink r:id="rId10">
        <w:r>
          <w:rPr>
            <w:color w:val="0000FF"/>
            <w:spacing w:val="-8"/>
            <w:u w:val="single" w:color="0000FF"/>
          </w:rPr>
          <w:t>nina.tailor@imperial.ac.uk</w:t>
        </w:r>
      </w:hyperlink>
    </w:p>
    <w:p w14:paraId="08ABFC40" w14:textId="77777777" w:rsidR="006608A1" w:rsidRDefault="006C757A">
      <w:pPr>
        <w:pStyle w:val="BodyText"/>
        <w:spacing w:before="2"/>
        <w:ind w:left="337"/>
      </w:pPr>
      <w:r>
        <w:t>Tel: +44 (0)20 7594 7529</w:t>
      </w:r>
    </w:p>
    <w:p w14:paraId="48F8D84D" w14:textId="77777777" w:rsidR="006608A1" w:rsidRDefault="006608A1">
      <w:pPr>
        <w:pStyle w:val="BodyText"/>
        <w:spacing w:before="10"/>
        <w:rPr>
          <w:sz w:val="31"/>
        </w:rPr>
      </w:pPr>
    </w:p>
    <w:p w14:paraId="0D8ECC88" w14:textId="77777777" w:rsidR="006608A1" w:rsidRDefault="006C757A">
      <w:pPr>
        <w:pStyle w:val="BodyText"/>
        <w:ind w:left="337"/>
      </w:pPr>
      <w:r>
        <w:t>All costs incurred in making an appointment are charged to the department concerned.</w:t>
      </w:r>
    </w:p>
    <w:p w14:paraId="3A49269E" w14:textId="77777777" w:rsidR="006608A1" w:rsidRDefault="006608A1">
      <w:pPr>
        <w:sectPr w:rsidR="006608A1">
          <w:pgSz w:w="11930" w:h="16860"/>
          <w:pgMar w:top="1520" w:right="500" w:bottom="1180" w:left="500" w:header="0" w:footer="987" w:gutter="0"/>
          <w:cols w:space="720"/>
        </w:sectPr>
      </w:pPr>
    </w:p>
    <w:p w14:paraId="235B517E" w14:textId="77777777" w:rsidR="006608A1" w:rsidRDefault="006C757A">
      <w:pPr>
        <w:pStyle w:val="Heading1"/>
        <w:numPr>
          <w:ilvl w:val="0"/>
          <w:numId w:val="6"/>
        </w:numPr>
        <w:tabs>
          <w:tab w:val="left" w:pos="653"/>
        </w:tabs>
        <w:spacing w:before="80"/>
        <w:ind w:left="652" w:hanging="316"/>
      </w:pPr>
      <w:bookmarkStart w:id="4" w:name="3._Proposals_to_recruit_to_academic_post"/>
      <w:bookmarkStart w:id="5" w:name="_bookmark2"/>
      <w:bookmarkEnd w:id="4"/>
      <w:bookmarkEnd w:id="5"/>
      <w:r>
        <w:lastRenderedPageBreak/>
        <w:t>Proposals to recruit to academic</w:t>
      </w:r>
      <w:r>
        <w:rPr>
          <w:spacing w:val="-26"/>
        </w:rPr>
        <w:t xml:space="preserve"> </w:t>
      </w:r>
      <w:r>
        <w:t>posts</w:t>
      </w:r>
    </w:p>
    <w:p w14:paraId="5ED30D82" w14:textId="6AC2D489" w:rsidR="00A61222" w:rsidRDefault="006C757A">
      <w:pPr>
        <w:pStyle w:val="BodyText"/>
        <w:spacing w:before="229" w:line="249" w:lineRule="auto"/>
        <w:ind w:left="347" w:right="389" w:hanging="12"/>
        <w:jc w:val="both"/>
      </w:pPr>
      <w:r>
        <w:t xml:space="preserve">Any proposal to recruit to academic post must have the agreement and approval of the relevant Head </w:t>
      </w:r>
      <w:r>
        <w:rPr>
          <w:spacing w:val="-8"/>
        </w:rPr>
        <w:t xml:space="preserve">of </w:t>
      </w:r>
      <w:r>
        <w:t>Department,</w:t>
      </w:r>
      <w:r>
        <w:rPr>
          <w:spacing w:val="-10"/>
        </w:rPr>
        <w:t xml:space="preserve"> </w:t>
      </w:r>
      <w:r>
        <w:t>Faculty</w:t>
      </w:r>
      <w:r>
        <w:rPr>
          <w:spacing w:val="-14"/>
        </w:rPr>
        <w:t xml:space="preserve"> </w:t>
      </w:r>
      <w:r>
        <w:t>Dean and</w:t>
      </w:r>
      <w:r>
        <w:rPr>
          <w:spacing w:val="-1"/>
        </w:rPr>
        <w:t xml:space="preserve"> </w:t>
      </w:r>
      <w:r>
        <w:t>the Provost</w:t>
      </w:r>
      <w:r w:rsidR="00A61222">
        <w:t xml:space="preserve"> (should the new post not be already within the approved FTE cap)</w:t>
      </w:r>
      <w:r>
        <w:t>,</w:t>
      </w:r>
      <w:r>
        <w:rPr>
          <w:spacing w:val="-8"/>
        </w:rPr>
        <w:t xml:space="preserve"> </w:t>
      </w:r>
      <w:r>
        <w:t>before</w:t>
      </w:r>
      <w:r>
        <w:rPr>
          <w:spacing w:val="-13"/>
        </w:rPr>
        <w:t xml:space="preserve"> </w:t>
      </w:r>
      <w:r>
        <w:t>initiating</w:t>
      </w:r>
      <w:r>
        <w:rPr>
          <w:spacing w:val="-9"/>
        </w:rPr>
        <w:t xml:space="preserve"> </w:t>
      </w:r>
      <w:r>
        <w:t>the</w:t>
      </w:r>
      <w:r>
        <w:rPr>
          <w:spacing w:val="-19"/>
        </w:rPr>
        <w:t xml:space="preserve"> </w:t>
      </w:r>
      <w:r>
        <w:t>recruitment</w:t>
      </w:r>
      <w:r>
        <w:rPr>
          <w:spacing w:val="-10"/>
        </w:rPr>
        <w:t xml:space="preserve"> </w:t>
      </w:r>
      <w:r>
        <w:t>process.</w:t>
      </w:r>
      <w:r>
        <w:rPr>
          <w:spacing w:val="-11"/>
        </w:rPr>
        <w:t xml:space="preserve"> </w:t>
      </w:r>
      <w:r>
        <w:t>In the</w:t>
      </w:r>
      <w:r>
        <w:rPr>
          <w:spacing w:val="-28"/>
        </w:rPr>
        <w:t xml:space="preserve"> </w:t>
      </w:r>
      <w:r>
        <w:t>case</w:t>
      </w:r>
      <w:r>
        <w:rPr>
          <w:spacing w:val="-22"/>
        </w:rPr>
        <w:t xml:space="preserve"> </w:t>
      </w:r>
      <w:r>
        <w:t>of</w:t>
      </w:r>
      <w:r>
        <w:rPr>
          <w:spacing w:val="-22"/>
        </w:rPr>
        <w:t xml:space="preserve"> </w:t>
      </w:r>
      <w:r>
        <w:t>the</w:t>
      </w:r>
      <w:r>
        <w:rPr>
          <w:spacing w:val="-27"/>
        </w:rPr>
        <w:t xml:space="preserve"> </w:t>
      </w:r>
      <w:r>
        <w:t>Faculty</w:t>
      </w:r>
      <w:r>
        <w:rPr>
          <w:spacing w:val="-25"/>
        </w:rPr>
        <w:t xml:space="preserve"> </w:t>
      </w:r>
      <w:r>
        <w:t>of</w:t>
      </w:r>
      <w:r>
        <w:rPr>
          <w:spacing w:val="-22"/>
        </w:rPr>
        <w:t xml:space="preserve"> </w:t>
      </w:r>
      <w:r>
        <w:t>Medicine,</w:t>
      </w:r>
      <w:r>
        <w:rPr>
          <w:spacing w:val="-12"/>
        </w:rPr>
        <w:t xml:space="preserve"> </w:t>
      </w:r>
      <w:r>
        <w:t>approval</w:t>
      </w:r>
      <w:r>
        <w:rPr>
          <w:spacing w:val="-17"/>
        </w:rPr>
        <w:t xml:space="preserve"> </w:t>
      </w:r>
      <w:r>
        <w:t>from</w:t>
      </w:r>
      <w:r>
        <w:rPr>
          <w:spacing w:val="-14"/>
        </w:rPr>
        <w:t xml:space="preserve"> </w:t>
      </w:r>
      <w:r>
        <w:t>the</w:t>
      </w:r>
      <w:r>
        <w:rPr>
          <w:spacing w:val="-14"/>
        </w:rPr>
        <w:t xml:space="preserve"> </w:t>
      </w:r>
      <w:r>
        <w:t>Dean’s</w:t>
      </w:r>
      <w:r>
        <w:rPr>
          <w:spacing w:val="-13"/>
        </w:rPr>
        <w:t xml:space="preserve"> </w:t>
      </w:r>
      <w:r>
        <w:t>Management</w:t>
      </w:r>
      <w:r>
        <w:rPr>
          <w:spacing w:val="-15"/>
        </w:rPr>
        <w:t xml:space="preserve"> </w:t>
      </w:r>
      <w:r>
        <w:t>Group</w:t>
      </w:r>
      <w:r>
        <w:rPr>
          <w:spacing w:val="-16"/>
        </w:rPr>
        <w:t xml:space="preserve"> </w:t>
      </w:r>
      <w:r>
        <w:t>must</w:t>
      </w:r>
      <w:r>
        <w:rPr>
          <w:spacing w:val="-15"/>
        </w:rPr>
        <w:t xml:space="preserve"> </w:t>
      </w:r>
      <w:r>
        <w:t>be</w:t>
      </w:r>
      <w:r>
        <w:rPr>
          <w:spacing w:val="-14"/>
        </w:rPr>
        <w:t xml:space="preserve"> </w:t>
      </w:r>
      <w:r>
        <w:t>obtained</w:t>
      </w:r>
      <w:r>
        <w:rPr>
          <w:spacing w:val="-16"/>
        </w:rPr>
        <w:t xml:space="preserve"> </w:t>
      </w:r>
      <w:r>
        <w:t>before initiating any academic recruitment</w:t>
      </w:r>
      <w:r>
        <w:rPr>
          <w:spacing w:val="-4"/>
        </w:rPr>
        <w:t xml:space="preserve"> </w:t>
      </w:r>
      <w:r>
        <w:t>process</w:t>
      </w:r>
      <w:r w:rsidR="00A61222">
        <w:t>. This applies also to Senior Research Fellow and Principal Research Fellow within the Research Job Family.</w:t>
      </w:r>
    </w:p>
    <w:p w14:paraId="463AD43C" w14:textId="77777777" w:rsidR="006608A1" w:rsidRDefault="006608A1">
      <w:pPr>
        <w:pStyle w:val="BodyText"/>
        <w:spacing w:before="8"/>
        <w:rPr>
          <w:sz w:val="19"/>
        </w:rPr>
      </w:pPr>
    </w:p>
    <w:p w14:paraId="59ECE3A7" w14:textId="0ACF0A20" w:rsidR="006608A1" w:rsidRDefault="006C757A">
      <w:pPr>
        <w:pStyle w:val="BodyText"/>
        <w:spacing w:line="247" w:lineRule="auto"/>
        <w:ind w:left="347" w:right="398" w:hanging="12"/>
        <w:jc w:val="both"/>
      </w:pPr>
      <w:r>
        <w:t>Applications for nominations to Chair</w:t>
      </w:r>
      <w:r w:rsidR="0059361F">
        <w:t xml:space="preserve">, </w:t>
      </w:r>
      <w:r>
        <w:t>Professor</w:t>
      </w:r>
      <w:r w:rsidR="0059361F">
        <w:t>,</w:t>
      </w:r>
      <w:r>
        <w:t xml:space="preserve"> Reader</w:t>
      </w:r>
      <w:r w:rsidR="0059361F">
        <w:t xml:space="preserve"> </w:t>
      </w:r>
      <w:r>
        <w:t>or Associate Professor posts should be discussed</w:t>
      </w:r>
      <w:r>
        <w:rPr>
          <w:spacing w:val="-15"/>
        </w:rPr>
        <w:t xml:space="preserve"> </w:t>
      </w:r>
      <w:r>
        <w:t>with</w:t>
      </w:r>
      <w:r>
        <w:rPr>
          <w:spacing w:val="-17"/>
        </w:rPr>
        <w:t xml:space="preserve"> </w:t>
      </w:r>
      <w:r>
        <w:t>the</w:t>
      </w:r>
      <w:r>
        <w:rPr>
          <w:spacing w:val="-16"/>
        </w:rPr>
        <w:t xml:space="preserve"> </w:t>
      </w:r>
      <w:r>
        <w:t>relevant</w:t>
      </w:r>
      <w:r>
        <w:rPr>
          <w:spacing w:val="-13"/>
        </w:rPr>
        <w:t xml:space="preserve"> </w:t>
      </w:r>
      <w:r>
        <w:t>Dean</w:t>
      </w:r>
      <w:r>
        <w:rPr>
          <w:spacing w:val="-16"/>
        </w:rPr>
        <w:t xml:space="preserve"> </w:t>
      </w:r>
      <w:r>
        <w:t>before</w:t>
      </w:r>
      <w:r>
        <w:rPr>
          <w:spacing w:val="-19"/>
        </w:rPr>
        <w:t xml:space="preserve"> </w:t>
      </w:r>
      <w:r>
        <w:t>the</w:t>
      </w:r>
      <w:r>
        <w:rPr>
          <w:spacing w:val="-16"/>
        </w:rPr>
        <w:t xml:space="preserve"> </w:t>
      </w:r>
      <w:r>
        <w:t>application</w:t>
      </w:r>
      <w:r>
        <w:rPr>
          <w:spacing w:val="-15"/>
        </w:rPr>
        <w:t xml:space="preserve"> </w:t>
      </w:r>
      <w:r>
        <w:t>is</w:t>
      </w:r>
      <w:r>
        <w:rPr>
          <w:spacing w:val="-16"/>
        </w:rPr>
        <w:t xml:space="preserve"> </w:t>
      </w:r>
      <w:r>
        <w:t>made.</w:t>
      </w:r>
      <w:r>
        <w:rPr>
          <w:spacing w:val="-16"/>
        </w:rPr>
        <w:t xml:space="preserve"> </w:t>
      </w:r>
      <w:r>
        <w:t>Human</w:t>
      </w:r>
      <w:r>
        <w:rPr>
          <w:spacing w:val="-16"/>
        </w:rPr>
        <w:t xml:space="preserve"> </w:t>
      </w:r>
      <w:r>
        <w:t>Resources</w:t>
      </w:r>
      <w:r>
        <w:rPr>
          <w:spacing w:val="-17"/>
        </w:rPr>
        <w:t xml:space="preserve"> </w:t>
      </w:r>
      <w:r>
        <w:t>advice</w:t>
      </w:r>
      <w:r>
        <w:rPr>
          <w:spacing w:val="-14"/>
        </w:rPr>
        <w:t xml:space="preserve"> </w:t>
      </w:r>
      <w:r>
        <w:t>may</w:t>
      </w:r>
      <w:r>
        <w:rPr>
          <w:spacing w:val="-17"/>
        </w:rPr>
        <w:t xml:space="preserve"> </w:t>
      </w:r>
      <w:r>
        <w:t>be</w:t>
      </w:r>
      <w:r>
        <w:rPr>
          <w:spacing w:val="-16"/>
        </w:rPr>
        <w:t xml:space="preserve"> </w:t>
      </w:r>
      <w:r>
        <w:t>sought from the Director of Human</w:t>
      </w:r>
      <w:r>
        <w:rPr>
          <w:spacing w:val="-1"/>
        </w:rPr>
        <w:t xml:space="preserve"> </w:t>
      </w:r>
      <w:r>
        <w:t>Resources.</w:t>
      </w:r>
    </w:p>
    <w:p w14:paraId="6FE66B83" w14:textId="77777777" w:rsidR="006608A1" w:rsidRDefault="006608A1">
      <w:pPr>
        <w:pStyle w:val="BodyText"/>
        <w:rPr>
          <w:sz w:val="24"/>
        </w:rPr>
      </w:pPr>
    </w:p>
    <w:p w14:paraId="75B7655E" w14:textId="77777777" w:rsidR="006608A1" w:rsidRDefault="006C757A">
      <w:pPr>
        <w:pStyle w:val="Heading1"/>
        <w:numPr>
          <w:ilvl w:val="0"/>
          <w:numId w:val="6"/>
        </w:numPr>
        <w:tabs>
          <w:tab w:val="left" w:pos="655"/>
        </w:tabs>
        <w:spacing w:before="161"/>
        <w:ind w:left="654" w:hanging="318"/>
      </w:pPr>
      <w:bookmarkStart w:id="6" w:name="4._Active_Recruitment"/>
      <w:bookmarkStart w:id="7" w:name="_bookmark3"/>
      <w:bookmarkEnd w:id="6"/>
      <w:bookmarkEnd w:id="7"/>
      <w:r>
        <w:t>Active Recruitment</w:t>
      </w:r>
    </w:p>
    <w:p w14:paraId="17B8ACD4" w14:textId="77777777" w:rsidR="006608A1" w:rsidRDefault="006C757A">
      <w:pPr>
        <w:pStyle w:val="BodyText"/>
        <w:spacing w:before="228" w:line="247" w:lineRule="auto"/>
        <w:ind w:left="347" w:right="398" w:hanging="10"/>
        <w:jc w:val="both"/>
      </w:pPr>
      <w:r>
        <w:t>To attract an excellent and diverse range of applicants, departments should think beyond the standard advertising and recruiting practices to more proactive methods of engaging and recruiting staff.</w:t>
      </w:r>
    </w:p>
    <w:p w14:paraId="22CB073A" w14:textId="77777777" w:rsidR="006608A1" w:rsidRDefault="006608A1">
      <w:pPr>
        <w:pStyle w:val="BodyText"/>
        <w:spacing w:before="9"/>
        <w:rPr>
          <w:sz w:val="23"/>
        </w:rPr>
      </w:pPr>
    </w:p>
    <w:p w14:paraId="61E0F71D" w14:textId="77777777" w:rsidR="006608A1" w:rsidRDefault="006C757A">
      <w:pPr>
        <w:pStyle w:val="BodyText"/>
        <w:spacing w:line="247" w:lineRule="auto"/>
        <w:ind w:left="347" w:right="388" w:hanging="10"/>
        <w:jc w:val="both"/>
      </w:pPr>
      <w:r>
        <w:t>Departments have found the following actions successful in attracting potential excellent applicants from the</w:t>
      </w:r>
      <w:r>
        <w:rPr>
          <w:spacing w:val="-5"/>
        </w:rPr>
        <w:t xml:space="preserve"> </w:t>
      </w:r>
      <w:r>
        <w:t>widest</w:t>
      </w:r>
      <w:r>
        <w:rPr>
          <w:spacing w:val="-2"/>
        </w:rPr>
        <w:t xml:space="preserve"> </w:t>
      </w:r>
      <w:r>
        <w:t>possible</w:t>
      </w:r>
      <w:r>
        <w:rPr>
          <w:spacing w:val="-5"/>
        </w:rPr>
        <w:t xml:space="preserve"> </w:t>
      </w:r>
      <w:r>
        <w:t>pool.</w:t>
      </w:r>
      <w:r>
        <w:rPr>
          <w:spacing w:val="-6"/>
        </w:rPr>
        <w:t xml:space="preserve"> </w:t>
      </w:r>
      <w:r>
        <w:t>The</w:t>
      </w:r>
      <w:r>
        <w:rPr>
          <w:spacing w:val="-9"/>
        </w:rPr>
        <w:t xml:space="preserve"> </w:t>
      </w:r>
      <w:r>
        <w:t>College,</w:t>
      </w:r>
      <w:r>
        <w:rPr>
          <w:spacing w:val="-11"/>
        </w:rPr>
        <w:t xml:space="preserve"> </w:t>
      </w:r>
      <w:r>
        <w:t>therefore,</w:t>
      </w:r>
      <w:r>
        <w:rPr>
          <w:spacing w:val="-8"/>
        </w:rPr>
        <w:t xml:space="preserve"> </w:t>
      </w:r>
      <w:r>
        <w:t>recommends</w:t>
      </w:r>
      <w:r>
        <w:rPr>
          <w:spacing w:val="-9"/>
        </w:rPr>
        <w:t xml:space="preserve"> </w:t>
      </w:r>
      <w:r>
        <w:t>that</w:t>
      </w:r>
      <w:r>
        <w:rPr>
          <w:spacing w:val="-6"/>
        </w:rPr>
        <w:t xml:space="preserve"> </w:t>
      </w:r>
      <w:r>
        <w:t>departments</w:t>
      </w:r>
      <w:r>
        <w:rPr>
          <w:spacing w:val="-8"/>
        </w:rPr>
        <w:t xml:space="preserve"> </w:t>
      </w:r>
      <w:r>
        <w:t>consider</w:t>
      </w:r>
      <w:r>
        <w:rPr>
          <w:spacing w:val="-8"/>
        </w:rPr>
        <w:t xml:space="preserve"> </w:t>
      </w:r>
      <w:r>
        <w:t>the</w:t>
      </w:r>
      <w:r>
        <w:rPr>
          <w:spacing w:val="-15"/>
        </w:rPr>
        <w:t xml:space="preserve"> </w:t>
      </w:r>
      <w:r>
        <w:t>following</w:t>
      </w:r>
      <w:r>
        <w:rPr>
          <w:spacing w:val="2"/>
        </w:rPr>
        <w:t xml:space="preserve"> </w:t>
      </w:r>
      <w:r>
        <w:t>as part of the</w:t>
      </w:r>
      <w:r>
        <w:rPr>
          <w:spacing w:val="-3"/>
        </w:rPr>
        <w:t xml:space="preserve"> </w:t>
      </w:r>
      <w:r>
        <w:t>process:</w:t>
      </w:r>
    </w:p>
    <w:p w14:paraId="0E74F279" w14:textId="77777777" w:rsidR="006608A1" w:rsidRDefault="006608A1">
      <w:pPr>
        <w:pStyle w:val="BodyText"/>
        <w:rPr>
          <w:sz w:val="23"/>
        </w:rPr>
      </w:pPr>
    </w:p>
    <w:p w14:paraId="3786C4C1" w14:textId="77777777" w:rsidR="006608A1" w:rsidRDefault="006C757A">
      <w:pPr>
        <w:pStyle w:val="Heading2"/>
        <w:numPr>
          <w:ilvl w:val="1"/>
          <w:numId w:val="6"/>
        </w:numPr>
        <w:tabs>
          <w:tab w:val="left" w:pos="708"/>
        </w:tabs>
        <w:ind w:hanging="371"/>
      </w:pPr>
      <w:bookmarkStart w:id="8" w:name="4.1_Establish_a_Departmental_Search_Comm"/>
      <w:bookmarkStart w:id="9" w:name="_bookmark4"/>
      <w:bookmarkEnd w:id="8"/>
      <w:bookmarkEnd w:id="9"/>
      <w:r>
        <w:t>Establish a Departmental Search</w:t>
      </w:r>
      <w:r>
        <w:rPr>
          <w:spacing w:val="-11"/>
        </w:rPr>
        <w:t xml:space="preserve"> </w:t>
      </w:r>
      <w:r>
        <w:t>Committee</w:t>
      </w:r>
    </w:p>
    <w:p w14:paraId="4836EDD0" w14:textId="77777777" w:rsidR="006608A1" w:rsidRDefault="006608A1">
      <w:pPr>
        <w:pStyle w:val="BodyText"/>
        <w:spacing w:before="3"/>
        <w:rPr>
          <w:b/>
          <w:sz w:val="21"/>
        </w:rPr>
      </w:pPr>
    </w:p>
    <w:p w14:paraId="7E4E2C43" w14:textId="77777777" w:rsidR="006608A1" w:rsidRDefault="006C757A">
      <w:pPr>
        <w:pStyle w:val="BodyText"/>
        <w:spacing w:line="249" w:lineRule="auto"/>
        <w:ind w:left="346" w:right="388" w:hanging="10"/>
        <w:jc w:val="both"/>
      </w:pPr>
      <w:r>
        <w:t>A Departmental Search Committee would be dedicated to identifying potential excellent candidates, including</w:t>
      </w:r>
      <w:r>
        <w:rPr>
          <w:spacing w:val="-5"/>
        </w:rPr>
        <w:t xml:space="preserve"> </w:t>
      </w:r>
      <w:r>
        <w:t>those</w:t>
      </w:r>
      <w:r>
        <w:rPr>
          <w:spacing w:val="-10"/>
        </w:rPr>
        <w:t xml:space="preserve"> </w:t>
      </w:r>
      <w:r>
        <w:t>from</w:t>
      </w:r>
      <w:r>
        <w:rPr>
          <w:spacing w:val="-8"/>
        </w:rPr>
        <w:t xml:space="preserve"> </w:t>
      </w:r>
      <w:r>
        <w:t>underrepresented</w:t>
      </w:r>
      <w:r>
        <w:rPr>
          <w:spacing w:val="-11"/>
        </w:rPr>
        <w:t xml:space="preserve"> </w:t>
      </w:r>
      <w:r>
        <w:t>groups,</w:t>
      </w:r>
      <w:r>
        <w:rPr>
          <w:spacing w:val="-8"/>
        </w:rPr>
        <w:t xml:space="preserve"> </w:t>
      </w:r>
      <w:r>
        <w:t>and</w:t>
      </w:r>
      <w:r>
        <w:rPr>
          <w:spacing w:val="-6"/>
        </w:rPr>
        <w:t xml:space="preserve"> </w:t>
      </w:r>
      <w:r>
        <w:t>building</w:t>
      </w:r>
      <w:r>
        <w:rPr>
          <w:spacing w:val="-7"/>
        </w:rPr>
        <w:t xml:space="preserve"> </w:t>
      </w:r>
      <w:r>
        <w:t>relationships,</w:t>
      </w:r>
      <w:r>
        <w:rPr>
          <w:spacing w:val="-7"/>
        </w:rPr>
        <w:t xml:space="preserve"> </w:t>
      </w:r>
      <w:r>
        <w:t>so</w:t>
      </w:r>
      <w:r>
        <w:rPr>
          <w:spacing w:val="-10"/>
        </w:rPr>
        <w:t xml:space="preserve"> </w:t>
      </w:r>
      <w:r>
        <w:t>that</w:t>
      </w:r>
      <w:r>
        <w:rPr>
          <w:spacing w:val="-7"/>
        </w:rPr>
        <w:t xml:space="preserve"> </w:t>
      </w:r>
      <w:r>
        <w:t>they</w:t>
      </w:r>
      <w:r>
        <w:rPr>
          <w:spacing w:val="-12"/>
        </w:rPr>
        <w:t xml:space="preserve"> </w:t>
      </w:r>
      <w:r>
        <w:t>feel</w:t>
      </w:r>
      <w:r>
        <w:rPr>
          <w:spacing w:val="-9"/>
        </w:rPr>
        <w:t xml:space="preserve"> </w:t>
      </w:r>
      <w:r>
        <w:t>encouraged</w:t>
      </w:r>
      <w:r>
        <w:rPr>
          <w:spacing w:val="-9"/>
        </w:rPr>
        <w:t xml:space="preserve"> </w:t>
      </w:r>
      <w:r>
        <w:t>to apply</w:t>
      </w:r>
      <w:r>
        <w:rPr>
          <w:spacing w:val="-13"/>
        </w:rPr>
        <w:t xml:space="preserve"> </w:t>
      </w:r>
      <w:r>
        <w:t>when</w:t>
      </w:r>
      <w:r>
        <w:rPr>
          <w:spacing w:val="-13"/>
        </w:rPr>
        <w:t xml:space="preserve"> </w:t>
      </w:r>
      <w:r>
        <w:t>an</w:t>
      </w:r>
      <w:r>
        <w:rPr>
          <w:spacing w:val="-12"/>
        </w:rPr>
        <w:t xml:space="preserve"> </w:t>
      </w:r>
      <w:r>
        <w:t>appropriate</w:t>
      </w:r>
      <w:r>
        <w:rPr>
          <w:spacing w:val="-13"/>
        </w:rPr>
        <w:t xml:space="preserve"> </w:t>
      </w:r>
      <w:r>
        <w:t>position</w:t>
      </w:r>
      <w:r>
        <w:rPr>
          <w:spacing w:val="-12"/>
        </w:rPr>
        <w:t xml:space="preserve"> </w:t>
      </w:r>
      <w:r>
        <w:t>becomes</w:t>
      </w:r>
      <w:r>
        <w:rPr>
          <w:spacing w:val="-13"/>
        </w:rPr>
        <w:t xml:space="preserve"> </w:t>
      </w:r>
      <w:r>
        <w:t>available.</w:t>
      </w:r>
      <w:r>
        <w:rPr>
          <w:spacing w:val="-11"/>
        </w:rPr>
        <w:t xml:space="preserve"> </w:t>
      </w:r>
      <w:r>
        <w:t>A</w:t>
      </w:r>
      <w:r>
        <w:rPr>
          <w:spacing w:val="-14"/>
        </w:rPr>
        <w:t xml:space="preserve"> </w:t>
      </w:r>
      <w:r>
        <w:t>Departmental</w:t>
      </w:r>
      <w:r>
        <w:rPr>
          <w:spacing w:val="-13"/>
        </w:rPr>
        <w:t xml:space="preserve"> </w:t>
      </w:r>
      <w:r>
        <w:t>Search</w:t>
      </w:r>
      <w:r>
        <w:rPr>
          <w:spacing w:val="-13"/>
        </w:rPr>
        <w:t xml:space="preserve"> </w:t>
      </w:r>
      <w:r>
        <w:t>Committee</w:t>
      </w:r>
      <w:r>
        <w:rPr>
          <w:spacing w:val="-13"/>
        </w:rPr>
        <w:t xml:space="preserve"> </w:t>
      </w:r>
      <w:r>
        <w:t>should</w:t>
      </w:r>
      <w:r>
        <w:rPr>
          <w:spacing w:val="-12"/>
        </w:rPr>
        <w:t xml:space="preserve"> </w:t>
      </w:r>
      <w:r>
        <w:t>consist of</w:t>
      </w:r>
      <w:r>
        <w:rPr>
          <w:spacing w:val="-6"/>
        </w:rPr>
        <w:t xml:space="preserve"> </w:t>
      </w:r>
      <w:r>
        <w:t>staff</w:t>
      </w:r>
      <w:r>
        <w:rPr>
          <w:spacing w:val="-6"/>
        </w:rPr>
        <w:t xml:space="preserve"> </w:t>
      </w:r>
      <w:r>
        <w:t>with</w:t>
      </w:r>
      <w:r>
        <w:rPr>
          <w:spacing w:val="-14"/>
        </w:rPr>
        <w:t xml:space="preserve"> </w:t>
      </w:r>
      <w:r>
        <w:t>diverse</w:t>
      </w:r>
      <w:r>
        <w:rPr>
          <w:spacing w:val="-11"/>
        </w:rPr>
        <w:t xml:space="preserve"> </w:t>
      </w:r>
      <w:r>
        <w:t>research</w:t>
      </w:r>
      <w:r>
        <w:rPr>
          <w:spacing w:val="-13"/>
        </w:rPr>
        <w:t xml:space="preserve"> </w:t>
      </w:r>
      <w:r>
        <w:t>interests,</w:t>
      </w:r>
      <w:r>
        <w:rPr>
          <w:spacing w:val="-8"/>
        </w:rPr>
        <w:t xml:space="preserve"> </w:t>
      </w:r>
      <w:r>
        <w:t>disciplines</w:t>
      </w:r>
      <w:r>
        <w:rPr>
          <w:spacing w:val="-13"/>
        </w:rPr>
        <w:t xml:space="preserve"> </w:t>
      </w:r>
      <w:r>
        <w:t>and</w:t>
      </w:r>
      <w:r>
        <w:rPr>
          <w:spacing w:val="-11"/>
        </w:rPr>
        <w:t xml:space="preserve"> </w:t>
      </w:r>
      <w:r>
        <w:t>at</w:t>
      </w:r>
      <w:r>
        <w:rPr>
          <w:spacing w:val="-11"/>
        </w:rPr>
        <w:t xml:space="preserve"> </w:t>
      </w:r>
      <w:r>
        <w:t>different</w:t>
      </w:r>
      <w:r>
        <w:rPr>
          <w:spacing w:val="-12"/>
        </w:rPr>
        <w:t xml:space="preserve"> </w:t>
      </w:r>
      <w:r>
        <w:t>stages</w:t>
      </w:r>
      <w:r>
        <w:rPr>
          <w:spacing w:val="-11"/>
        </w:rPr>
        <w:t xml:space="preserve"> </w:t>
      </w:r>
      <w:r>
        <w:t>of</w:t>
      </w:r>
      <w:r>
        <w:rPr>
          <w:spacing w:val="-15"/>
        </w:rPr>
        <w:t xml:space="preserve"> </w:t>
      </w:r>
      <w:r>
        <w:t>their</w:t>
      </w:r>
      <w:r>
        <w:rPr>
          <w:spacing w:val="-11"/>
        </w:rPr>
        <w:t xml:space="preserve"> </w:t>
      </w:r>
      <w:r>
        <w:t>career,</w:t>
      </w:r>
      <w:r>
        <w:rPr>
          <w:spacing w:val="-12"/>
        </w:rPr>
        <w:t xml:space="preserve"> </w:t>
      </w:r>
      <w:r>
        <w:t>so</w:t>
      </w:r>
      <w:r>
        <w:rPr>
          <w:spacing w:val="-18"/>
        </w:rPr>
        <w:t xml:space="preserve"> </w:t>
      </w:r>
      <w:r>
        <w:t>that</w:t>
      </w:r>
      <w:r>
        <w:rPr>
          <w:spacing w:val="-7"/>
        </w:rPr>
        <w:t xml:space="preserve"> </w:t>
      </w:r>
      <w:r>
        <w:t>a</w:t>
      </w:r>
      <w:r>
        <w:rPr>
          <w:spacing w:val="-10"/>
        </w:rPr>
        <w:t xml:space="preserve"> </w:t>
      </w:r>
      <w:r>
        <w:t>wide</w:t>
      </w:r>
      <w:r>
        <w:rPr>
          <w:spacing w:val="-6"/>
        </w:rPr>
        <w:t xml:space="preserve"> </w:t>
      </w:r>
      <w:r>
        <w:t>net is cast for each</w:t>
      </w:r>
      <w:r>
        <w:rPr>
          <w:spacing w:val="-10"/>
        </w:rPr>
        <w:t xml:space="preserve"> </w:t>
      </w:r>
      <w:r>
        <w:t>opportunity.</w:t>
      </w:r>
    </w:p>
    <w:p w14:paraId="1804EF2B" w14:textId="77777777" w:rsidR="006608A1" w:rsidRDefault="006C757A">
      <w:pPr>
        <w:pStyle w:val="Heading2"/>
        <w:numPr>
          <w:ilvl w:val="1"/>
          <w:numId w:val="6"/>
        </w:numPr>
        <w:tabs>
          <w:tab w:val="left" w:pos="708"/>
        </w:tabs>
        <w:spacing w:before="216"/>
        <w:ind w:hanging="371"/>
      </w:pPr>
      <w:bookmarkStart w:id="10" w:name="4.2_Potential_Recruitment_Bank"/>
      <w:bookmarkStart w:id="11" w:name="_bookmark5"/>
      <w:bookmarkEnd w:id="10"/>
      <w:bookmarkEnd w:id="11"/>
      <w:r>
        <w:t>Potential Recruitment</w:t>
      </w:r>
      <w:r>
        <w:rPr>
          <w:spacing w:val="-2"/>
        </w:rPr>
        <w:t xml:space="preserve"> </w:t>
      </w:r>
      <w:r>
        <w:t>Bank</w:t>
      </w:r>
    </w:p>
    <w:p w14:paraId="1057FC99" w14:textId="77777777" w:rsidR="006608A1" w:rsidRDefault="006608A1">
      <w:pPr>
        <w:pStyle w:val="BodyText"/>
        <w:spacing w:before="6"/>
        <w:rPr>
          <w:b/>
          <w:sz w:val="20"/>
        </w:rPr>
      </w:pPr>
    </w:p>
    <w:p w14:paraId="1A8220FF" w14:textId="77777777" w:rsidR="006608A1" w:rsidRDefault="006C757A">
      <w:pPr>
        <w:pStyle w:val="BodyText"/>
        <w:spacing w:line="249" w:lineRule="auto"/>
        <w:ind w:left="347" w:right="393" w:hanging="10"/>
        <w:jc w:val="both"/>
      </w:pPr>
      <w:r>
        <w:t>A bank of potential excellent future recruits could be established and updated regularly by academic staff members.</w:t>
      </w:r>
      <w:r>
        <w:rPr>
          <w:spacing w:val="-18"/>
        </w:rPr>
        <w:t xml:space="preserve"> </w:t>
      </w:r>
      <w:r>
        <w:t>Potential</w:t>
      </w:r>
      <w:r>
        <w:rPr>
          <w:spacing w:val="-18"/>
        </w:rPr>
        <w:t xml:space="preserve"> </w:t>
      </w:r>
      <w:r>
        <w:t>recruits</w:t>
      </w:r>
      <w:r>
        <w:rPr>
          <w:spacing w:val="-18"/>
        </w:rPr>
        <w:t xml:space="preserve"> </w:t>
      </w:r>
      <w:r>
        <w:t>might</w:t>
      </w:r>
      <w:r>
        <w:rPr>
          <w:spacing w:val="-16"/>
        </w:rPr>
        <w:t xml:space="preserve"> </w:t>
      </w:r>
      <w:r>
        <w:t>include</w:t>
      </w:r>
      <w:r>
        <w:rPr>
          <w:spacing w:val="-20"/>
        </w:rPr>
        <w:t xml:space="preserve"> </w:t>
      </w:r>
      <w:r>
        <w:t>the</w:t>
      </w:r>
      <w:r>
        <w:rPr>
          <w:spacing w:val="-18"/>
        </w:rPr>
        <w:t xml:space="preserve"> </w:t>
      </w:r>
      <w:r>
        <w:t>wide</w:t>
      </w:r>
      <w:r>
        <w:rPr>
          <w:spacing w:val="-17"/>
        </w:rPr>
        <w:t xml:space="preserve"> </w:t>
      </w:r>
      <w:r>
        <w:t>and</w:t>
      </w:r>
      <w:r>
        <w:rPr>
          <w:spacing w:val="-17"/>
        </w:rPr>
        <w:t xml:space="preserve"> </w:t>
      </w:r>
      <w:r>
        <w:t>diverse</w:t>
      </w:r>
      <w:r>
        <w:rPr>
          <w:spacing w:val="-16"/>
        </w:rPr>
        <w:t xml:space="preserve"> </w:t>
      </w:r>
      <w:r>
        <w:t>range</w:t>
      </w:r>
      <w:r>
        <w:rPr>
          <w:spacing w:val="-19"/>
        </w:rPr>
        <w:t xml:space="preserve"> </w:t>
      </w:r>
      <w:r>
        <w:t>of</w:t>
      </w:r>
      <w:r>
        <w:rPr>
          <w:spacing w:val="-16"/>
        </w:rPr>
        <w:t xml:space="preserve"> </w:t>
      </w:r>
      <w:r>
        <w:t>people</w:t>
      </w:r>
      <w:r>
        <w:rPr>
          <w:spacing w:val="-17"/>
        </w:rPr>
        <w:t xml:space="preserve"> </w:t>
      </w:r>
      <w:r>
        <w:t>met</w:t>
      </w:r>
      <w:r>
        <w:rPr>
          <w:spacing w:val="-17"/>
        </w:rPr>
        <w:t xml:space="preserve"> </w:t>
      </w:r>
      <w:r>
        <w:t>at</w:t>
      </w:r>
      <w:r>
        <w:rPr>
          <w:spacing w:val="-16"/>
        </w:rPr>
        <w:t xml:space="preserve"> </w:t>
      </w:r>
      <w:r>
        <w:t>conferences,</w:t>
      </w:r>
      <w:r>
        <w:rPr>
          <w:spacing w:val="-19"/>
        </w:rPr>
        <w:t xml:space="preserve"> </w:t>
      </w:r>
      <w:r>
        <w:t>former staff,</w:t>
      </w:r>
      <w:r>
        <w:rPr>
          <w:spacing w:val="-5"/>
        </w:rPr>
        <w:t xml:space="preserve"> </w:t>
      </w:r>
      <w:r>
        <w:t>students</w:t>
      </w:r>
      <w:r>
        <w:rPr>
          <w:spacing w:val="-6"/>
        </w:rPr>
        <w:t xml:space="preserve"> </w:t>
      </w:r>
      <w:r>
        <w:t>and</w:t>
      </w:r>
      <w:r>
        <w:rPr>
          <w:spacing w:val="-3"/>
        </w:rPr>
        <w:t xml:space="preserve"> </w:t>
      </w:r>
      <w:r>
        <w:t>collaborators.</w:t>
      </w:r>
      <w:r>
        <w:rPr>
          <w:spacing w:val="-7"/>
        </w:rPr>
        <w:t xml:space="preserve"> </w:t>
      </w:r>
      <w:r>
        <w:t>The</w:t>
      </w:r>
      <w:r>
        <w:rPr>
          <w:spacing w:val="-4"/>
        </w:rPr>
        <w:t xml:space="preserve"> </w:t>
      </w:r>
      <w:r>
        <w:t>bank</w:t>
      </w:r>
      <w:r>
        <w:rPr>
          <w:spacing w:val="-3"/>
        </w:rPr>
        <w:t xml:space="preserve"> </w:t>
      </w:r>
      <w:r>
        <w:t>can</w:t>
      </w:r>
      <w:r>
        <w:rPr>
          <w:spacing w:val="-4"/>
        </w:rPr>
        <w:t xml:space="preserve"> </w:t>
      </w:r>
      <w:r>
        <w:t>be</w:t>
      </w:r>
      <w:r>
        <w:rPr>
          <w:spacing w:val="-6"/>
        </w:rPr>
        <w:t xml:space="preserve"> </w:t>
      </w:r>
      <w:r>
        <w:t>used</w:t>
      </w:r>
      <w:r>
        <w:rPr>
          <w:spacing w:val="-3"/>
        </w:rPr>
        <w:t xml:space="preserve"> </w:t>
      </w:r>
      <w:r>
        <w:t>as</w:t>
      </w:r>
      <w:r>
        <w:rPr>
          <w:spacing w:val="-6"/>
        </w:rPr>
        <w:t xml:space="preserve"> </w:t>
      </w:r>
      <w:r>
        <w:t>a</w:t>
      </w:r>
      <w:r>
        <w:rPr>
          <w:spacing w:val="-7"/>
        </w:rPr>
        <w:t xml:space="preserve"> </w:t>
      </w:r>
      <w:r>
        <w:t>mailing</w:t>
      </w:r>
      <w:r>
        <w:rPr>
          <w:spacing w:val="-1"/>
        </w:rPr>
        <w:t xml:space="preserve"> </w:t>
      </w:r>
      <w:r>
        <w:t>list</w:t>
      </w:r>
      <w:r>
        <w:rPr>
          <w:spacing w:val="-5"/>
        </w:rPr>
        <w:t xml:space="preserve"> </w:t>
      </w:r>
      <w:r>
        <w:t>to</w:t>
      </w:r>
      <w:r>
        <w:rPr>
          <w:spacing w:val="-6"/>
        </w:rPr>
        <w:t xml:space="preserve"> </w:t>
      </w:r>
      <w:r>
        <w:t>circulate</w:t>
      </w:r>
      <w:r>
        <w:rPr>
          <w:spacing w:val="-7"/>
        </w:rPr>
        <w:t xml:space="preserve"> </w:t>
      </w:r>
      <w:r>
        <w:t>job</w:t>
      </w:r>
      <w:r>
        <w:rPr>
          <w:spacing w:val="-4"/>
        </w:rPr>
        <w:t xml:space="preserve"> </w:t>
      </w:r>
      <w:r>
        <w:t>opportunities</w:t>
      </w:r>
      <w:r>
        <w:rPr>
          <w:spacing w:val="-3"/>
        </w:rPr>
        <w:t xml:space="preserve"> </w:t>
      </w:r>
      <w:r>
        <w:t>and share departmental news to engage potential</w:t>
      </w:r>
      <w:r>
        <w:rPr>
          <w:spacing w:val="-23"/>
        </w:rPr>
        <w:t xml:space="preserve"> </w:t>
      </w:r>
      <w:r>
        <w:t>recruits.</w:t>
      </w:r>
    </w:p>
    <w:p w14:paraId="0D389EF2" w14:textId="77777777" w:rsidR="006608A1" w:rsidRDefault="006C757A">
      <w:pPr>
        <w:pStyle w:val="Heading2"/>
        <w:numPr>
          <w:ilvl w:val="1"/>
          <w:numId w:val="6"/>
        </w:numPr>
        <w:tabs>
          <w:tab w:val="left" w:pos="708"/>
        </w:tabs>
        <w:spacing w:before="215"/>
        <w:ind w:hanging="371"/>
      </w:pPr>
      <w:bookmarkStart w:id="12" w:name="4.3_Engage_and_Build_Relationships_with_"/>
      <w:bookmarkStart w:id="13" w:name="_bookmark6"/>
      <w:bookmarkEnd w:id="12"/>
      <w:bookmarkEnd w:id="13"/>
      <w:r>
        <w:t>Engage and Build Relationships with Potential</w:t>
      </w:r>
      <w:r>
        <w:rPr>
          <w:spacing w:val="-14"/>
        </w:rPr>
        <w:t xml:space="preserve"> </w:t>
      </w:r>
      <w:r>
        <w:t>Recruits</w:t>
      </w:r>
    </w:p>
    <w:p w14:paraId="50366841" w14:textId="77777777" w:rsidR="006608A1" w:rsidRDefault="006608A1">
      <w:pPr>
        <w:pStyle w:val="BodyText"/>
        <w:spacing w:before="9"/>
        <w:rPr>
          <w:b/>
          <w:sz w:val="20"/>
        </w:rPr>
      </w:pPr>
    </w:p>
    <w:p w14:paraId="524A643F" w14:textId="77777777" w:rsidR="006608A1" w:rsidRDefault="006C757A">
      <w:pPr>
        <w:pStyle w:val="BodyText"/>
        <w:spacing w:line="249" w:lineRule="auto"/>
        <w:ind w:left="347" w:right="395" w:hanging="10"/>
        <w:jc w:val="both"/>
      </w:pPr>
      <w:r>
        <w:t>Departments have found it an effective recruitment strategy to establish relationships with potential candidates from a diverse pool, both within and outside of the College. This might be done by fostering collaborations with potential recruits, inviting them to departmental seminars and events, attending seminars given by them, and generally ‘keeping in touch’ with them throughout their careers.</w:t>
      </w:r>
    </w:p>
    <w:p w14:paraId="0AF4AE8A" w14:textId="77777777" w:rsidR="006608A1" w:rsidRDefault="006C757A">
      <w:pPr>
        <w:pStyle w:val="Heading2"/>
        <w:numPr>
          <w:ilvl w:val="1"/>
          <w:numId w:val="6"/>
        </w:numPr>
        <w:tabs>
          <w:tab w:val="left" w:pos="708"/>
        </w:tabs>
        <w:spacing w:before="212"/>
        <w:ind w:hanging="371"/>
      </w:pPr>
      <w:bookmarkStart w:id="14" w:name="4.4_Share_Recruitment_Opportunities_Wide"/>
      <w:bookmarkStart w:id="15" w:name="_bookmark7"/>
      <w:bookmarkEnd w:id="14"/>
      <w:bookmarkEnd w:id="15"/>
      <w:r>
        <w:t>Share Recruitment Opportunities</w:t>
      </w:r>
      <w:r>
        <w:rPr>
          <w:spacing w:val="-16"/>
        </w:rPr>
        <w:t xml:space="preserve"> </w:t>
      </w:r>
      <w:r>
        <w:t>Widely</w:t>
      </w:r>
    </w:p>
    <w:p w14:paraId="67D89BF4" w14:textId="77777777" w:rsidR="006608A1" w:rsidRDefault="006608A1">
      <w:pPr>
        <w:pStyle w:val="BodyText"/>
        <w:spacing w:before="3"/>
        <w:rPr>
          <w:b/>
          <w:sz w:val="21"/>
        </w:rPr>
      </w:pPr>
    </w:p>
    <w:p w14:paraId="7BE3C5D7" w14:textId="77777777" w:rsidR="006608A1" w:rsidRDefault="006C757A">
      <w:pPr>
        <w:pStyle w:val="BodyText"/>
        <w:spacing w:line="247" w:lineRule="auto"/>
        <w:ind w:left="347" w:right="390" w:hanging="10"/>
        <w:jc w:val="both"/>
      </w:pPr>
      <w:r>
        <w:t>Information</w:t>
      </w:r>
      <w:r>
        <w:rPr>
          <w:spacing w:val="-13"/>
        </w:rPr>
        <w:t xml:space="preserve"> </w:t>
      </w:r>
      <w:r>
        <w:t>on</w:t>
      </w:r>
      <w:r>
        <w:rPr>
          <w:spacing w:val="-18"/>
        </w:rPr>
        <w:t xml:space="preserve"> </w:t>
      </w:r>
      <w:r>
        <w:t>potential</w:t>
      </w:r>
      <w:r>
        <w:rPr>
          <w:spacing w:val="-17"/>
        </w:rPr>
        <w:t xml:space="preserve"> </w:t>
      </w:r>
      <w:r>
        <w:t>recruitment</w:t>
      </w:r>
      <w:r>
        <w:rPr>
          <w:spacing w:val="-12"/>
        </w:rPr>
        <w:t xml:space="preserve"> </w:t>
      </w:r>
      <w:r>
        <w:t>opportunities</w:t>
      </w:r>
      <w:r>
        <w:rPr>
          <w:spacing w:val="-19"/>
        </w:rPr>
        <w:t xml:space="preserve"> </w:t>
      </w:r>
      <w:r>
        <w:t>should</w:t>
      </w:r>
      <w:r>
        <w:rPr>
          <w:spacing w:val="-12"/>
        </w:rPr>
        <w:t xml:space="preserve"> </w:t>
      </w:r>
      <w:r>
        <w:t>be</w:t>
      </w:r>
      <w:r>
        <w:rPr>
          <w:spacing w:val="-16"/>
        </w:rPr>
        <w:t xml:space="preserve"> </w:t>
      </w:r>
      <w:r>
        <w:t>shared</w:t>
      </w:r>
      <w:r>
        <w:rPr>
          <w:spacing w:val="-15"/>
        </w:rPr>
        <w:t xml:space="preserve"> </w:t>
      </w:r>
      <w:r>
        <w:t>widely</w:t>
      </w:r>
      <w:r>
        <w:rPr>
          <w:spacing w:val="-10"/>
        </w:rPr>
        <w:t xml:space="preserve"> </w:t>
      </w:r>
      <w:r>
        <w:t>with</w:t>
      </w:r>
      <w:r>
        <w:rPr>
          <w:spacing w:val="-13"/>
        </w:rPr>
        <w:t xml:space="preserve"> </w:t>
      </w:r>
      <w:r>
        <w:t>collaborators</w:t>
      </w:r>
      <w:r>
        <w:rPr>
          <w:spacing w:val="-16"/>
        </w:rPr>
        <w:t xml:space="preserve"> </w:t>
      </w:r>
      <w:r>
        <w:t>and</w:t>
      </w:r>
      <w:r>
        <w:rPr>
          <w:spacing w:val="-18"/>
        </w:rPr>
        <w:t xml:space="preserve"> </w:t>
      </w:r>
      <w:r>
        <w:t>research networks,</w:t>
      </w:r>
      <w:r>
        <w:rPr>
          <w:spacing w:val="-6"/>
        </w:rPr>
        <w:t xml:space="preserve"> </w:t>
      </w:r>
      <w:r>
        <w:t>with</w:t>
      </w:r>
      <w:r>
        <w:rPr>
          <w:spacing w:val="-9"/>
        </w:rPr>
        <w:t xml:space="preserve"> </w:t>
      </w:r>
      <w:r>
        <w:t>the</w:t>
      </w:r>
      <w:r>
        <w:rPr>
          <w:spacing w:val="-13"/>
        </w:rPr>
        <w:t xml:space="preserve"> </w:t>
      </w:r>
      <w:r>
        <w:t>request</w:t>
      </w:r>
      <w:r>
        <w:rPr>
          <w:spacing w:val="-8"/>
        </w:rPr>
        <w:t xml:space="preserve"> </w:t>
      </w:r>
      <w:r>
        <w:t>that</w:t>
      </w:r>
      <w:r>
        <w:rPr>
          <w:spacing w:val="-10"/>
        </w:rPr>
        <w:t xml:space="preserve"> </w:t>
      </w:r>
      <w:r>
        <w:t>the</w:t>
      </w:r>
      <w:r>
        <w:rPr>
          <w:spacing w:val="-7"/>
        </w:rPr>
        <w:t xml:space="preserve"> </w:t>
      </w:r>
      <w:r>
        <w:t>opportunity</w:t>
      </w:r>
      <w:r>
        <w:rPr>
          <w:spacing w:val="-13"/>
        </w:rPr>
        <w:t xml:space="preserve"> </w:t>
      </w:r>
      <w:r>
        <w:t>be</w:t>
      </w:r>
      <w:r>
        <w:rPr>
          <w:spacing w:val="-16"/>
        </w:rPr>
        <w:t xml:space="preserve"> </w:t>
      </w:r>
      <w:r>
        <w:t>cascaded</w:t>
      </w:r>
      <w:r>
        <w:rPr>
          <w:spacing w:val="-12"/>
        </w:rPr>
        <w:t xml:space="preserve"> </w:t>
      </w:r>
      <w:r>
        <w:t>to</w:t>
      </w:r>
      <w:r>
        <w:rPr>
          <w:spacing w:val="-14"/>
        </w:rPr>
        <w:t xml:space="preserve"> </w:t>
      </w:r>
      <w:r>
        <w:t>potential</w:t>
      </w:r>
      <w:r>
        <w:rPr>
          <w:spacing w:val="-11"/>
        </w:rPr>
        <w:t xml:space="preserve"> </w:t>
      </w:r>
      <w:r>
        <w:t>candidates.</w:t>
      </w:r>
      <w:r>
        <w:rPr>
          <w:spacing w:val="-4"/>
        </w:rPr>
        <w:t xml:space="preserve"> </w:t>
      </w:r>
      <w:r>
        <w:t>Further</w:t>
      </w:r>
      <w:r>
        <w:rPr>
          <w:spacing w:val="-13"/>
        </w:rPr>
        <w:t xml:space="preserve"> </w:t>
      </w:r>
      <w:r>
        <w:t>good</w:t>
      </w:r>
      <w:r>
        <w:rPr>
          <w:spacing w:val="-13"/>
        </w:rPr>
        <w:t xml:space="preserve"> </w:t>
      </w:r>
      <w:r>
        <w:t>practice for sharing recruitment opportunities can be found in Advertising media guidance (page</w:t>
      </w:r>
      <w:r>
        <w:rPr>
          <w:spacing w:val="-20"/>
        </w:rPr>
        <w:t xml:space="preserve"> </w:t>
      </w:r>
      <w:r>
        <w:t>4).</w:t>
      </w:r>
    </w:p>
    <w:p w14:paraId="6C29C004" w14:textId="77777777" w:rsidR="006608A1" w:rsidRDefault="006608A1">
      <w:pPr>
        <w:spacing w:line="247" w:lineRule="auto"/>
        <w:jc w:val="both"/>
        <w:sectPr w:rsidR="006608A1">
          <w:pgSz w:w="11930" w:h="16860"/>
          <w:pgMar w:top="1480" w:right="500" w:bottom="1180" w:left="500" w:header="0" w:footer="987" w:gutter="0"/>
          <w:cols w:space="720"/>
        </w:sectPr>
      </w:pPr>
    </w:p>
    <w:p w14:paraId="18B83D7C" w14:textId="77777777" w:rsidR="006608A1" w:rsidRDefault="006C757A">
      <w:pPr>
        <w:pStyle w:val="Heading1"/>
        <w:numPr>
          <w:ilvl w:val="0"/>
          <w:numId w:val="6"/>
        </w:numPr>
        <w:tabs>
          <w:tab w:val="left" w:pos="653"/>
        </w:tabs>
        <w:spacing w:before="79"/>
        <w:ind w:left="652" w:hanging="316"/>
      </w:pPr>
      <w:bookmarkStart w:id="16" w:name="5._Documentation"/>
      <w:bookmarkStart w:id="17" w:name="_bookmark8"/>
      <w:bookmarkEnd w:id="16"/>
      <w:bookmarkEnd w:id="17"/>
      <w:r>
        <w:lastRenderedPageBreak/>
        <w:t>Documentation</w:t>
      </w:r>
    </w:p>
    <w:p w14:paraId="6F1B8467" w14:textId="77777777" w:rsidR="006608A1" w:rsidRDefault="006C757A">
      <w:pPr>
        <w:pStyle w:val="BodyText"/>
        <w:spacing w:before="256"/>
        <w:ind w:left="383" w:right="267"/>
      </w:pPr>
      <w:r>
        <w:t xml:space="preserve">Our recruitment and selection material is the College’s ‘shop window’ as an employer. In addition to being as informative as possible about the vacancy, the department and the College, it is also essential that the documentation demonstrates our commitment to promoting equality and diversity and the behaviours encapsulated within </w:t>
      </w:r>
      <w:hyperlink r:id="rId11">
        <w:r>
          <w:rPr>
            <w:color w:val="0000FF"/>
            <w:u w:val="single" w:color="0000FF"/>
          </w:rPr>
          <w:t>Imperial Expectations</w:t>
        </w:r>
        <w:r>
          <w:rPr>
            <w:color w:val="0000FF"/>
          </w:rPr>
          <w:t xml:space="preserve"> </w:t>
        </w:r>
      </w:hyperlink>
      <w:r>
        <w:t xml:space="preserve">and our </w:t>
      </w:r>
      <w:hyperlink r:id="rId12">
        <w:r>
          <w:rPr>
            <w:color w:val="0000FF"/>
            <w:u w:val="single" w:color="0000FF"/>
          </w:rPr>
          <w:t>College values and behaviours</w:t>
        </w:r>
      </w:hyperlink>
    </w:p>
    <w:p w14:paraId="0DB352C4" w14:textId="77777777" w:rsidR="006608A1" w:rsidRDefault="006608A1">
      <w:pPr>
        <w:pStyle w:val="BodyText"/>
        <w:rPr>
          <w:sz w:val="14"/>
        </w:rPr>
      </w:pPr>
    </w:p>
    <w:p w14:paraId="337AD9AF" w14:textId="77777777" w:rsidR="006608A1" w:rsidRDefault="006C757A">
      <w:pPr>
        <w:pStyle w:val="BodyText"/>
        <w:spacing w:before="94"/>
        <w:ind w:left="335" w:right="633" w:hanging="1"/>
      </w:pPr>
      <w:r>
        <w:t>Once the proposed recruitment has been approved by the respective Head of Department, the Faculty Dean and the Provost, the Hiring Manager should send the following documentation to the Senior Appointments team.</w:t>
      </w:r>
    </w:p>
    <w:p w14:paraId="0AFDD60F" w14:textId="77777777" w:rsidR="006608A1" w:rsidRDefault="006608A1">
      <w:pPr>
        <w:pStyle w:val="BodyText"/>
        <w:spacing w:before="1"/>
        <w:rPr>
          <w:sz w:val="23"/>
        </w:rPr>
      </w:pPr>
    </w:p>
    <w:p w14:paraId="4709BBDD" w14:textId="77777777" w:rsidR="006608A1" w:rsidRDefault="006C757A">
      <w:pPr>
        <w:pStyle w:val="BodyText"/>
        <w:spacing w:line="249" w:lineRule="auto"/>
        <w:ind w:left="347" w:right="387" w:hanging="10"/>
        <w:jc w:val="both"/>
      </w:pPr>
      <w:r>
        <w:rPr>
          <w:b/>
        </w:rPr>
        <w:t xml:space="preserve">Please note: </w:t>
      </w:r>
      <w:r>
        <w:t xml:space="preserve">The </w:t>
      </w:r>
      <w:r>
        <w:rPr>
          <w:b/>
        </w:rPr>
        <w:t xml:space="preserve">Faculty of Medicine </w:t>
      </w:r>
      <w:r>
        <w:t xml:space="preserve">follows a specifically prescribed procedure according to the guidance and forms which can be obtained via the Dean’s Executive Officer, Claire Puddephatt (Email: </w:t>
      </w:r>
      <w:hyperlink r:id="rId13">
        <w:r>
          <w:rPr>
            <w:color w:val="0000FF"/>
            <w:u w:val="single" w:color="0000FF"/>
          </w:rPr>
          <w:t>c.puddephatt@imperial.ac.uk</w:t>
        </w:r>
      </w:hyperlink>
      <w:r>
        <w:t>)</w:t>
      </w:r>
    </w:p>
    <w:p w14:paraId="5B78F2E3" w14:textId="77777777" w:rsidR="006608A1" w:rsidRDefault="006608A1">
      <w:pPr>
        <w:pStyle w:val="BodyText"/>
        <w:spacing w:before="1"/>
        <w:rPr>
          <w:sz w:val="15"/>
        </w:rPr>
      </w:pPr>
    </w:p>
    <w:p w14:paraId="4A0AD3FE" w14:textId="77777777" w:rsidR="006608A1" w:rsidRDefault="006C757A">
      <w:pPr>
        <w:pStyle w:val="Heading2"/>
        <w:numPr>
          <w:ilvl w:val="1"/>
          <w:numId w:val="6"/>
        </w:numPr>
        <w:tabs>
          <w:tab w:val="left" w:pos="710"/>
        </w:tabs>
        <w:spacing w:before="93"/>
        <w:ind w:left="709" w:hanging="373"/>
      </w:pPr>
      <w:bookmarkStart w:id="18" w:name="5.1_Advertised_Posts"/>
      <w:bookmarkStart w:id="19" w:name="_bookmark9"/>
      <w:bookmarkEnd w:id="18"/>
      <w:bookmarkEnd w:id="19"/>
      <w:r>
        <w:t>Advertised</w:t>
      </w:r>
      <w:r>
        <w:rPr>
          <w:spacing w:val="-1"/>
        </w:rPr>
        <w:t xml:space="preserve"> </w:t>
      </w:r>
      <w:r>
        <w:t>Posts</w:t>
      </w:r>
    </w:p>
    <w:p w14:paraId="1C7395D6" w14:textId="77777777" w:rsidR="006608A1" w:rsidRDefault="006608A1">
      <w:pPr>
        <w:pStyle w:val="BodyText"/>
        <w:spacing w:before="7"/>
        <w:rPr>
          <w:b/>
          <w:sz w:val="24"/>
        </w:rPr>
      </w:pPr>
    </w:p>
    <w:p w14:paraId="1947EF10" w14:textId="77777777" w:rsidR="006608A1" w:rsidRDefault="006C757A">
      <w:pPr>
        <w:pStyle w:val="BodyText"/>
        <w:ind w:left="337"/>
      </w:pPr>
      <w:r>
        <w:t xml:space="preserve">If the vacancy is to be </w:t>
      </w:r>
      <w:r>
        <w:rPr>
          <w:b/>
        </w:rPr>
        <w:t xml:space="preserve">advertised </w:t>
      </w:r>
      <w:r>
        <w:t>(for the majority of appointments) the following must be supplied:</w:t>
      </w:r>
    </w:p>
    <w:p w14:paraId="77AAF4C1" w14:textId="77777777" w:rsidR="006608A1" w:rsidRDefault="006608A1">
      <w:pPr>
        <w:pStyle w:val="BodyText"/>
        <w:spacing w:before="3"/>
        <w:rPr>
          <w:sz w:val="24"/>
        </w:rPr>
      </w:pPr>
    </w:p>
    <w:p w14:paraId="747C75F0" w14:textId="37C9EAD3" w:rsidR="006608A1" w:rsidRDefault="006C757A">
      <w:pPr>
        <w:pStyle w:val="ListParagraph"/>
        <w:numPr>
          <w:ilvl w:val="2"/>
          <w:numId w:val="6"/>
        </w:numPr>
        <w:tabs>
          <w:tab w:val="left" w:pos="1058"/>
        </w:tabs>
        <w:spacing w:before="1" w:line="252" w:lineRule="exact"/>
        <w:ind w:hanging="361"/>
      </w:pPr>
      <w:r>
        <w:t>A draft</w:t>
      </w:r>
      <w:r>
        <w:rPr>
          <w:spacing w:val="1"/>
        </w:rPr>
        <w:t xml:space="preserve"> </w:t>
      </w:r>
      <w:r>
        <w:t>advertisement</w:t>
      </w:r>
      <w:r w:rsidR="00A61222">
        <w:t xml:space="preserve"> – using </w:t>
      </w:r>
      <w:hyperlink r:id="rId14" w:history="1">
        <w:proofErr w:type="spellStart"/>
        <w:r w:rsidR="00A61222" w:rsidRPr="00A61222">
          <w:rPr>
            <w:rStyle w:val="Hyperlink"/>
          </w:rPr>
          <w:t>Textio</w:t>
        </w:r>
        <w:proofErr w:type="spellEnd"/>
      </w:hyperlink>
      <w:r w:rsidR="00A61222">
        <w:t xml:space="preserve"> as guidance </w:t>
      </w:r>
    </w:p>
    <w:p w14:paraId="65C572B1" w14:textId="77777777" w:rsidR="006608A1" w:rsidRDefault="006C757A">
      <w:pPr>
        <w:pStyle w:val="ListParagraph"/>
        <w:numPr>
          <w:ilvl w:val="2"/>
          <w:numId w:val="6"/>
        </w:numPr>
        <w:tabs>
          <w:tab w:val="left" w:pos="1058"/>
        </w:tabs>
        <w:spacing w:line="252" w:lineRule="exact"/>
        <w:ind w:hanging="361"/>
      </w:pPr>
      <w:r>
        <w:t>A draft job description and person</w:t>
      </w:r>
      <w:r>
        <w:rPr>
          <w:spacing w:val="-5"/>
        </w:rPr>
        <w:t xml:space="preserve"> </w:t>
      </w:r>
      <w:r>
        <w:t>specification</w:t>
      </w:r>
    </w:p>
    <w:p w14:paraId="62CDEFE7" w14:textId="77777777" w:rsidR="006608A1" w:rsidRDefault="006C757A">
      <w:pPr>
        <w:pStyle w:val="ListParagraph"/>
        <w:numPr>
          <w:ilvl w:val="2"/>
          <w:numId w:val="6"/>
        </w:numPr>
        <w:tabs>
          <w:tab w:val="left" w:pos="1058"/>
        </w:tabs>
        <w:spacing w:before="1" w:line="252" w:lineRule="exact"/>
        <w:ind w:hanging="361"/>
      </w:pPr>
      <w:r>
        <w:t>For clinical posts, additional further information as detailed below (see section 5.1.</w:t>
      </w:r>
      <w:r>
        <w:rPr>
          <w:spacing w:val="-42"/>
        </w:rPr>
        <w:t xml:space="preserve"> </w:t>
      </w:r>
      <w:r>
        <w:t>b.)</w:t>
      </w:r>
    </w:p>
    <w:p w14:paraId="11795793" w14:textId="77777777" w:rsidR="006608A1" w:rsidRDefault="006C757A">
      <w:pPr>
        <w:pStyle w:val="ListParagraph"/>
        <w:numPr>
          <w:ilvl w:val="2"/>
          <w:numId w:val="6"/>
        </w:numPr>
        <w:tabs>
          <w:tab w:val="left" w:pos="1058"/>
        </w:tabs>
        <w:ind w:right="1645"/>
      </w:pPr>
      <w:r>
        <w:t>Additional details of the post, funding account codes, Disclosure and Barring Service requirement, suggested media for advertising,</w:t>
      </w:r>
      <w:r>
        <w:rPr>
          <w:spacing w:val="-4"/>
        </w:rPr>
        <w:t xml:space="preserve"> </w:t>
      </w:r>
      <w:r>
        <w:t>etc</w:t>
      </w:r>
    </w:p>
    <w:p w14:paraId="77215008" w14:textId="77777777" w:rsidR="006608A1" w:rsidRDefault="006608A1">
      <w:pPr>
        <w:pStyle w:val="BodyText"/>
        <w:spacing w:before="10"/>
        <w:rPr>
          <w:sz w:val="21"/>
        </w:rPr>
      </w:pPr>
    </w:p>
    <w:p w14:paraId="5408347F" w14:textId="402AA40F" w:rsidR="006608A1" w:rsidRDefault="006C757A">
      <w:pPr>
        <w:pStyle w:val="BodyText"/>
        <w:ind w:left="383" w:right="2504"/>
      </w:pPr>
      <w:r>
        <w:t xml:space="preserve">A model advertisement and Job description can be obtained either from the Senior Appointments Team or from the </w:t>
      </w:r>
      <w:hyperlink r:id="rId15" w:history="1">
        <w:r w:rsidR="00A873A8" w:rsidRPr="00A873A8">
          <w:rPr>
            <w:rStyle w:val="Hyperlink"/>
            <w:u w:color="0000FF"/>
          </w:rPr>
          <w:t>Academic appointments website</w:t>
        </w:r>
      </w:hyperlink>
      <w:r>
        <w:t>.</w:t>
      </w:r>
    </w:p>
    <w:p w14:paraId="59D2D410" w14:textId="77777777" w:rsidR="006608A1" w:rsidRDefault="006608A1">
      <w:pPr>
        <w:pStyle w:val="BodyText"/>
        <w:spacing w:before="11"/>
        <w:rPr>
          <w:sz w:val="15"/>
        </w:rPr>
      </w:pPr>
    </w:p>
    <w:p w14:paraId="081E412F" w14:textId="77777777" w:rsidR="006608A1" w:rsidRDefault="006C757A">
      <w:pPr>
        <w:spacing w:before="94"/>
        <w:ind w:left="383"/>
        <w:jc w:val="both"/>
        <w:rPr>
          <w:b/>
        </w:rPr>
      </w:pPr>
      <w:r>
        <w:rPr>
          <w:b/>
        </w:rPr>
        <w:t>Advertising Media guidance</w:t>
      </w:r>
    </w:p>
    <w:p w14:paraId="0BB7539C" w14:textId="77777777" w:rsidR="006608A1" w:rsidRDefault="006608A1">
      <w:pPr>
        <w:pStyle w:val="BodyText"/>
        <w:spacing w:before="8"/>
        <w:rPr>
          <w:b/>
          <w:sz w:val="24"/>
        </w:rPr>
      </w:pPr>
    </w:p>
    <w:p w14:paraId="130F4F9B" w14:textId="298430A9" w:rsidR="006608A1" w:rsidRDefault="006C757A">
      <w:pPr>
        <w:pStyle w:val="BodyText"/>
        <w:ind w:left="383" w:right="1111"/>
        <w:jc w:val="both"/>
      </w:pPr>
      <w:r>
        <w:t xml:space="preserve">To reach a diverse pool of potential applicants, positions should be advertised as widely as possible. Advertising locations such as </w:t>
      </w:r>
      <w:hyperlink r:id="rId16">
        <w:r>
          <w:rPr>
            <w:color w:val="0000FF"/>
            <w:u w:val="single" w:color="0000FF"/>
          </w:rPr>
          <w:t>https://www.wisecampaign.org.uk</w:t>
        </w:r>
      </w:hyperlink>
      <w:hyperlink r:id="rId17">
        <w:r>
          <w:rPr>
            <w:color w:val="0000FF"/>
            <w:u w:val="single" w:color="0000FF"/>
          </w:rPr>
          <w:t>/</w:t>
        </w:r>
        <w:r>
          <w:t>,</w:t>
        </w:r>
      </w:hyperlink>
      <w:r>
        <w:t xml:space="preserve"> </w:t>
      </w:r>
      <w:hyperlink r:id="rId18">
        <w:r>
          <w:rPr>
            <w:color w:val="0000FF"/>
            <w:u w:val="single" w:color="0000FF"/>
          </w:rPr>
          <w:t>https://www.vercida.com/uk/</w:t>
        </w:r>
        <w:r>
          <w:rPr>
            <w:color w:val="0000FF"/>
          </w:rPr>
          <w:t xml:space="preserve"> </w:t>
        </w:r>
      </w:hyperlink>
      <w:r w:rsidR="00A61222">
        <w:t>,</w:t>
      </w:r>
      <w:r>
        <w:t xml:space="preserve"> </w:t>
      </w:r>
      <w:hyperlink r:id="rId19">
        <w:r>
          <w:rPr>
            <w:color w:val="0000FF"/>
            <w:u w:val="single" w:color="0000FF"/>
          </w:rPr>
          <w:t>https://www.ethnicjobsite.co.uk/</w:t>
        </w:r>
        <w:r>
          <w:rPr>
            <w:color w:val="0000FF"/>
          </w:rPr>
          <w:t xml:space="preserve"> </w:t>
        </w:r>
      </w:hyperlink>
      <w:r w:rsidR="00A61222">
        <w:rPr>
          <w:color w:val="0000FF"/>
        </w:rPr>
        <w:t xml:space="preserve">and </w:t>
      </w:r>
      <w:hyperlink r:id="rId20" w:history="1">
        <w:r w:rsidR="00A61222" w:rsidRPr="00A61222">
          <w:rPr>
            <w:rStyle w:val="Hyperlink"/>
          </w:rPr>
          <w:t>British Black Academics</w:t>
        </w:r>
      </w:hyperlink>
      <w:r w:rsidR="00A61222">
        <w:rPr>
          <w:color w:val="0000FF"/>
        </w:rPr>
        <w:t xml:space="preserve"> </w:t>
      </w:r>
      <w:r>
        <w:t>are recommended for reaching a diverse pool of applicants.</w:t>
      </w:r>
    </w:p>
    <w:p w14:paraId="4D6DAF2C" w14:textId="77777777" w:rsidR="006608A1" w:rsidRDefault="006608A1">
      <w:pPr>
        <w:pStyle w:val="BodyText"/>
        <w:spacing w:before="10"/>
        <w:rPr>
          <w:sz w:val="23"/>
        </w:rPr>
      </w:pPr>
    </w:p>
    <w:p w14:paraId="03E5F7DD" w14:textId="0CFD1BAD" w:rsidR="006608A1" w:rsidRDefault="006C757A">
      <w:pPr>
        <w:pStyle w:val="BodyText"/>
        <w:ind w:left="383" w:right="240"/>
        <w:jc w:val="both"/>
      </w:pPr>
      <w:r>
        <w:t>Circulating</w:t>
      </w:r>
      <w:r>
        <w:rPr>
          <w:spacing w:val="-13"/>
        </w:rPr>
        <w:t xml:space="preserve"> </w:t>
      </w:r>
      <w:r>
        <w:t>the</w:t>
      </w:r>
      <w:r>
        <w:rPr>
          <w:spacing w:val="-16"/>
        </w:rPr>
        <w:t xml:space="preserve"> </w:t>
      </w:r>
      <w:r>
        <w:t>advertisement</w:t>
      </w:r>
      <w:r>
        <w:rPr>
          <w:spacing w:val="-13"/>
        </w:rPr>
        <w:t xml:space="preserve"> </w:t>
      </w:r>
      <w:r>
        <w:t>is</w:t>
      </w:r>
      <w:r>
        <w:rPr>
          <w:spacing w:val="-14"/>
        </w:rPr>
        <w:t xml:space="preserve"> </w:t>
      </w:r>
      <w:r>
        <w:t>also</w:t>
      </w:r>
      <w:r>
        <w:rPr>
          <w:spacing w:val="-15"/>
        </w:rPr>
        <w:t xml:space="preserve"> </w:t>
      </w:r>
      <w:r>
        <w:t>a</w:t>
      </w:r>
      <w:r>
        <w:rPr>
          <w:spacing w:val="-15"/>
        </w:rPr>
        <w:t xml:space="preserve"> </w:t>
      </w:r>
      <w:r>
        <w:t>useful</w:t>
      </w:r>
      <w:r>
        <w:rPr>
          <w:spacing w:val="-13"/>
        </w:rPr>
        <w:t xml:space="preserve"> </w:t>
      </w:r>
      <w:r>
        <w:t>way</w:t>
      </w:r>
      <w:r>
        <w:rPr>
          <w:spacing w:val="-14"/>
        </w:rPr>
        <w:t xml:space="preserve"> </w:t>
      </w:r>
      <w:r>
        <w:t>of</w:t>
      </w:r>
      <w:r>
        <w:rPr>
          <w:spacing w:val="-11"/>
        </w:rPr>
        <w:t xml:space="preserve"> </w:t>
      </w:r>
      <w:r>
        <w:t>widening</w:t>
      </w:r>
      <w:r>
        <w:rPr>
          <w:spacing w:val="-11"/>
        </w:rPr>
        <w:t xml:space="preserve"> </w:t>
      </w:r>
      <w:r>
        <w:t>the</w:t>
      </w:r>
      <w:r>
        <w:rPr>
          <w:spacing w:val="-14"/>
        </w:rPr>
        <w:t xml:space="preserve"> </w:t>
      </w:r>
      <w:r>
        <w:t>pool</w:t>
      </w:r>
      <w:r>
        <w:rPr>
          <w:spacing w:val="-15"/>
        </w:rPr>
        <w:t xml:space="preserve"> </w:t>
      </w:r>
      <w:r>
        <w:t>of</w:t>
      </w:r>
      <w:r>
        <w:rPr>
          <w:spacing w:val="-13"/>
        </w:rPr>
        <w:t xml:space="preserve"> </w:t>
      </w:r>
      <w:r>
        <w:t>potential</w:t>
      </w:r>
      <w:r>
        <w:rPr>
          <w:spacing w:val="-15"/>
        </w:rPr>
        <w:t xml:space="preserve"> </w:t>
      </w:r>
      <w:r>
        <w:t>recruits,</w:t>
      </w:r>
      <w:r>
        <w:rPr>
          <w:spacing w:val="-13"/>
        </w:rPr>
        <w:t xml:space="preserve"> </w:t>
      </w:r>
      <w:r>
        <w:t>whether</w:t>
      </w:r>
      <w:r>
        <w:rPr>
          <w:spacing w:val="-16"/>
        </w:rPr>
        <w:t xml:space="preserve"> </w:t>
      </w:r>
      <w:r>
        <w:t>through informal</w:t>
      </w:r>
      <w:r>
        <w:rPr>
          <w:spacing w:val="-12"/>
        </w:rPr>
        <w:t xml:space="preserve"> </w:t>
      </w:r>
      <w:r>
        <w:t>or</w:t>
      </w:r>
      <w:r>
        <w:rPr>
          <w:spacing w:val="-12"/>
        </w:rPr>
        <w:t xml:space="preserve"> </w:t>
      </w:r>
      <w:r>
        <w:t>formal</w:t>
      </w:r>
      <w:r>
        <w:rPr>
          <w:spacing w:val="-11"/>
        </w:rPr>
        <w:t xml:space="preserve"> </w:t>
      </w:r>
      <w:r>
        <w:t>networks</w:t>
      </w:r>
      <w:r>
        <w:rPr>
          <w:spacing w:val="-16"/>
        </w:rPr>
        <w:t xml:space="preserve"> </w:t>
      </w:r>
      <w:r>
        <w:t>known</w:t>
      </w:r>
      <w:r>
        <w:rPr>
          <w:spacing w:val="-11"/>
        </w:rPr>
        <w:t xml:space="preserve"> </w:t>
      </w:r>
      <w:r>
        <w:t>to</w:t>
      </w:r>
      <w:r>
        <w:rPr>
          <w:spacing w:val="-10"/>
        </w:rPr>
        <w:t xml:space="preserve"> </w:t>
      </w:r>
      <w:r>
        <w:t>the</w:t>
      </w:r>
      <w:r>
        <w:rPr>
          <w:spacing w:val="-11"/>
        </w:rPr>
        <w:t xml:space="preserve"> </w:t>
      </w:r>
      <w:r>
        <w:t>department</w:t>
      </w:r>
      <w:r>
        <w:rPr>
          <w:spacing w:val="-10"/>
        </w:rPr>
        <w:t xml:space="preserve"> </w:t>
      </w:r>
      <w:r>
        <w:t>or</w:t>
      </w:r>
      <w:r>
        <w:rPr>
          <w:spacing w:val="-11"/>
        </w:rPr>
        <w:t xml:space="preserve"> </w:t>
      </w:r>
      <w:r>
        <w:t>th</w:t>
      </w:r>
      <w:r w:rsidR="00A873A8">
        <w:t>r</w:t>
      </w:r>
      <w:r>
        <w:t>ough</w:t>
      </w:r>
      <w:r>
        <w:rPr>
          <w:spacing w:val="-11"/>
        </w:rPr>
        <w:t xml:space="preserve"> </w:t>
      </w:r>
      <w:r>
        <w:t>diversity</w:t>
      </w:r>
      <w:r>
        <w:rPr>
          <w:spacing w:val="-13"/>
        </w:rPr>
        <w:t xml:space="preserve"> </w:t>
      </w:r>
      <w:r>
        <w:t>or</w:t>
      </w:r>
      <w:r>
        <w:rPr>
          <w:spacing w:val="-11"/>
        </w:rPr>
        <w:t xml:space="preserve"> </w:t>
      </w:r>
      <w:r>
        <w:t>research</w:t>
      </w:r>
      <w:r>
        <w:rPr>
          <w:spacing w:val="-14"/>
        </w:rPr>
        <w:t xml:space="preserve"> </w:t>
      </w:r>
      <w:r>
        <w:t>specific</w:t>
      </w:r>
      <w:r>
        <w:rPr>
          <w:spacing w:val="-11"/>
        </w:rPr>
        <w:t xml:space="preserve"> </w:t>
      </w:r>
      <w:r>
        <w:t>networks</w:t>
      </w:r>
      <w:r>
        <w:rPr>
          <w:spacing w:val="-12"/>
        </w:rPr>
        <w:t xml:space="preserve"> </w:t>
      </w:r>
      <w:r>
        <w:t xml:space="preserve">such as </w:t>
      </w:r>
      <w:hyperlink r:id="rId21">
        <w:r>
          <w:rPr>
            <w:color w:val="0000FF"/>
            <w:u w:val="single" w:color="0000FF"/>
          </w:rPr>
          <w:t>https://blackbritishacademics.co.uk/</w:t>
        </w:r>
      </w:hyperlink>
      <w:r>
        <w:rPr>
          <w:color w:val="0000FF"/>
        </w:rPr>
        <w:t xml:space="preserve"> </w:t>
      </w:r>
      <w:r>
        <w:t>or</w:t>
      </w:r>
      <w:r>
        <w:rPr>
          <w:spacing w:val="-13"/>
        </w:rPr>
        <w:t xml:space="preserve"> </w:t>
      </w:r>
      <w:hyperlink r:id="rId22">
        <w:r>
          <w:rPr>
            <w:color w:val="0000FF"/>
            <w:u w:val="single" w:color="0000FF"/>
          </w:rPr>
          <w:t>https://www.researchgate.net/jobs</w:t>
        </w:r>
      </w:hyperlink>
      <w:hyperlink r:id="rId23">
        <w:r>
          <w:t>.</w:t>
        </w:r>
      </w:hyperlink>
    </w:p>
    <w:p w14:paraId="28629AB3" w14:textId="77777777" w:rsidR="006608A1" w:rsidRDefault="006608A1">
      <w:pPr>
        <w:pStyle w:val="BodyText"/>
        <w:rPr>
          <w:sz w:val="16"/>
        </w:rPr>
      </w:pPr>
    </w:p>
    <w:p w14:paraId="69D58E74" w14:textId="77777777" w:rsidR="006608A1" w:rsidRDefault="006C757A">
      <w:pPr>
        <w:pStyle w:val="BodyText"/>
        <w:spacing w:before="94"/>
        <w:ind w:left="383" w:right="219"/>
        <w:jc w:val="both"/>
      </w:pPr>
      <w:r>
        <w:t>Publications</w:t>
      </w:r>
      <w:r>
        <w:rPr>
          <w:spacing w:val="-10"/>
        </w:rPr>
        <w:t xml:space="preserve"> </w:t>
      </w:r>
      <w:r>
        <w:t>such</w:t>
      </w:r>
      <w:r>
        <w:rPr>
          <w:spacing w:val="-11"/>
        </w:rPr>
        <w:t xml:space="preserve"> </w:t>
      </w:r>
      <w:r>
        <w:t>as</w:t>
      </w:r>
      <w:r>
        <w:rPr>
          <w:spacing w:val="-12"/>
        </w:rPr>
        <w:t xml:space="preserve"> </w:t>
      </w:r>
      <w:r>
        <w:t>Nature,</w:t>
      </w:r>
      <w:r>
        <w:rPr>
          <w:spacing w:val="-11"/>
        </w:rPr>
        <w:t xml:space="preserve"> </w:t>
      </w:r>
      <w:r>
        <w:t>New</w:t>
      </w:r>
      <w:r>
        <w:rPr>
          <w:spacing w:val="-12"/>
        </w:rPr>
        <w:t xml:space="preserve"> </w:t>
      </w:r>
      <w:r>
        <w:t>Scientist</w:t>
      </w:r>
      <w:r>
        <w:rPr>
          <w:spacing w:val="-11"/>
        </w:rPr>
        <w:t xml:space="preserve"> </w:t>
      </w:r>
      <w:r>
        <w:t>and</w:t>
      </w:r>
      <w:r>
        <w:rPr>
          <w:spacing w:val="-15"/>
        </w:rPr>
        <w:t xml:space="preserve"> </w:t>
      </w:r>
      <w:r>
        <w:t>The</w:t>
      </w:r>
      <w:r>
        <w:rPr>
          <w:spacing w:val="-11"/>
        </w:rPr>
        <w:t xml:space="preserve"> </w:t>
      </w:r>
      <w:r>
        <w:t>Guardian</w:t>
      </w:r>
      <w:r>
        <w:rPr>
          <w:spacing w:val="-12"/>
        </w:rPr>
        <w:t xml:space="preserve"> </w:t>
      </w:r>
      <w:r>
        <w:t>also</w:t>
      </w:r>
      <w:r>
        <w:rPr>
          <w:spacing w:val="-12"/>
        </w:rPr>
        <w:t xml:space="preserve"> </w:t>
      </w:r>
      <w:r>
        <w:t>publish</w:t>
      </w:r>
      <w:r>
        <w:rPr>
          <w:spacing w:val="-10"/>
        </w:rPr>
        <w:t xml:space="preserve"> </w:t>
      </w:r>
      <w:r>
        <w:t>diversity</w:t>
      </w:r>
      <w:r>
        <w:rPr>
          <w:spacing w:val="-12"/>
        </w:rPr>
        <w:t xml:space="preserve"> </w:t>
      </w:r>
      <w:r>
        <w:t>and</w:t>
      </w:r>
      <w:r>
        <w:rPr>
          <w:spacing w:val="-12"/>
        </w:rPr>
        <w:t xml:space="preserve"> </w:t>
      </w:r>
      <w:r>
        <w:t>‘women</w:t>
      </w:r>
      <w:r>
        <w:rPr>
          <w:spacing w:val="-10"/>
        </w:rPr>
        <w:t xml:space="preserve"> </w:t>
      </w:r>
      <w:r>
        <w:t>in</w:t>
      </w:r>
      <w:r>
        <w:rPr>
          <w:spacing w:val="-14"/>
        </w:rPr>
        <w:t xml:space="preserve"> </w:t>
      </w:r>
      <w:r>
        <w:t>science’ specific editions that offer a good opportunity to publicise a vacancy to a diverse audience. Senior Appointments Team can provide dates of such editions and further guidance on diverse advertising locations.</w:t>
      </w:r>
    </w:p>
    <w:p w14:paraId="40C6F8A5" w14:textId="77777777" w:rsidR="006608A1" w:rsidRDefault="006608A1">
      <w:pPr>
        <w:pStyle w:val="BodyText"/>
        <w:rPr>
          <w:sz w:val="24"/>
        </w:rPr>
      </w:pPr>
    </w:p>
    <w:p w14:paraId="2C3D9920" w14:textId="77777777" w:rsidR="006608A1" w:rsidRDefault="006C757A">
      <w:pPr>
        <w:pStyle w:val="ListParagraph"/>
        <w:numPr>
          <w:ilvl w:val="0"/>
          <w:numId w:val="4"/>
        </w:numPr>
        <w:tabs>
          <w:tab w:val="left" w:pos="609"/>
        </w:tabs>
        <w:spacing w:before="147"/>
        <w:rPr>
          <w:b/>
        </w:rPr>
      </w:pPr>
      <w:bookmarkStart w:id="20" w:name="a)_Advertisement,_Job_Description_and_Pe"/>
      <w:bookmarkStart w:id="21" w:name="_bookmark10"/>
      <w:bookmarkEnd w:id="20"/>
      <w:bookmarkEnd w:id="21"/>
      <w:r>
        <w:rPr>
          <w:b/>
        </w:rPr>
        <w:t>Advertisement, Job Description and Person</w:t>
      </w:r>
      <w:r>
        <w:rPr>
          <w:b/>
          <w:spacing w:val="-5"/>
        </w:rPr>
        <w:t xml:space="preserve"> </w:t>
      </w:r>
      <w:r>
        <w:rPr>
          <w:b/>
        </w:rPr>
        <w:t>Specification</w:t>
      </w:r>
    </w:p>
    <w:p w14:paraId="52282988" w14:textId="77777777" w:rsidR="006608A1" w:rsidRDefault="006608A1">
      <w:pPr>
        <w:pStyle w:val="BodyText"/>
        <w:spacing w:before="1"/>
        <w:rPr>
          <w:b/>
          <w:sz w:val="28"/>
        </w:rPr>
      </w:pPr>
    </w:p>
    <w:p w14:paraId="69CE1621" w14:textId="77777777" w:rsidR="006608A1" w:rsidRDefault="006C757A">
      <w:pPr>
        <w:pStyle w:val="BodyText"/>
        <w:spacing w:line="249" w:lineRule="auto"/>
        <w:ind w:left="346" w:right="393" w:hanging="10"/>
        <w:jc w:val="both"/>
      </w:pPr>
      <w:r>
        <w:t>In these documents, please supply as much detail as possible about the functions, duties and responsibilities,</w:t>
      </w:r>
      <w:r>
        <w:rPr>
          <w:spacing w:val="-7"/>
        </w:rPr>
        <w:t xml:space="preserve"> </w:t>
      </w:r>
      <w:r>
        <w:t>together</w:t>
      </w:r>
      <w:r>
        <w:rPr>
          <w:spacing w:val="-12"/>
        </w:rPr>
        <w:t xml:space="preserve"> </w:t>
      </w:r>
      <w:r>
        <w:t>with</w:t>
      </w:r>
      <w:r>
        <w:rPr>
          <w:spacing w:val="-8"/>
        </w:rPr>
        <w:t xml:space="preserve"> </w:t>
      </w:r>
      <w:r>
        <w:t>a</w:t>
      </w:r>
      <w:r>
        <w:rPr>
          <w:spacing w:val="-7"/>
        </w:rPr>
        <w:t xml:space="preserve"> </w:t>
      </w:r>
      <w:r>
        <w:t>clear</w:t>
      </w:r>
      <w:r>
        <w:rPr>
          <w:spacing w:val="-10"/>
        </w:rPr>
        <w:t xml:space="preserve"> </w:t>
      </w:r>
      <w:r>
        <w:t>indication</w:t>
      </w:r>
      <w:r>
        <w:rPr>
          <w:spacing w:val="-8"/>
        </w:rPr>
        <w:t xml:space="preserve"> </w:t>
      </w:r>
      <w:r>
        <w:t>of</w:t>
      </w:r>
      <w:r>
        <w:rPr>
          <w:spacing w:val="-6"/>
        </w:rPr>
        <w:t xml:space="preserve"> </w:t>
      </w:r>
      <w:r>
        <w:t>the</w:t>
      </w:r>
      <w:r>
        <w:rPr>
          <w:spacing w:val="-8"/>
        </w:rPr>
        <w:t xml:space="preserve"> </w:t>
      </w:r>
      <w:r>
        <w:t>skills,</w:t>
      </w:r>
      <w:r>
        <w:rPr>
          <w:spacing w:val="-8"/>
        </w:rPr>
        <w:t xml:space="preserve"> </w:t>
      </w:r>
      <w:r>
        <w:t>qualifications</w:t>
      </w:r>
      <w:r>
        <w:rPr>
          <w:spacing w:val="-8"/>
        </w:rPr>
        <w:t xml:space="preserve"> </w:t>
      </w:r>
      <w:r>
        <w:t>and</w:t>
      </w:r>
      <w:r>
        <w:rPr>
          <w:spacing w:val="-7"/>
        </w:rPr>
        <w:t xml:space="preserve"> </w:t>
      </w:r>
      <w:r>
        <w:t>experience</w:t>
      </w:r>
      <w:r>
        <w:rPr>
          <w:spacing w:val="-8"/>
        </w:rPr>
        <w:t xml:space="preserve"> </w:t>
      </w:r>
      <w:r>
        <w:t>required.</w:t>
      </w:r>
      <w:r>
        <w:rPr>
          <w:spacing w:val="-9"/>
        </w:rPr>
        <w:t xml:space="preserve"> </w:t>
      </w:r>
      <w:r>
        <w:t>Often, departments need to be very specific about the research and teaching experience required because they have an identified gap which needs to be plugged. Where possible, however, in order to encourage applications</w:t>
      </w:r>
      <w:r>
        <w:rPr>
          <w:spacing w:val="-14"/>
        </w:rPr>
        <w:t xml:space="preserve"> </w:t>
      </w:r>
      <w:r>
        <w:t>from</w:t>
      </w:r>
      <w:r>
        <w:rPr>
          <w:spacing w:val="-10"/>
        </w:rPr>
        <w:t xml:space="preserve"> </w:t>
      </w:r>
      <w:r>
        <w:t>a</w:t>
      </w:r>
      <w:r>
        <w:rPr>
          <w:spacing w:val="-12"/>
        </w:rPr>
        <w:t xml:space="preserve"> </w:t>
      </w:r>
      <w:r>
        <w:t>wide</w:t>
      </w:r>
      <w:r>
        <w:rPr>
          <w:spacing w:val="-11"/>
        </w:rPr>
        <w:t xml:space="preserve"> </w:t>
      </w:r>
      <w:r>
        <w:t>field</w:t>
      </w:r>
      <w:r>
        <w:rPr>
          <w:spacing w:val="-12"/>
        </w:rPr>
        <w:t xml:space="preserve"> </w:t>
      </w:r>
      <w:r>
        <w:t>of</w:t>
      </w:r>
      <w:r>
        <w:rPr>
          <w:spacing w:val="-7"/>
        </w:rPr>
        <w:t xml:space="preserve"> </w:t>
      </w:r>
      <w:r>
        <w:t>candidates,</w:t>
      </w:r>
      <w:r>
        <w:rPr>
          <w:spacing w:val="-13"/>
        </w:rPr>
        <w:t xml:space="preserve"> </w:t>
      </w:r>
      <w:r>
        <w:t>departments</w:t>
      </w:r>
      <w:r>
        <w:rPr>
          <w:spacing w:val="-13"/>
        </w:rPr>
        <w:t xml:space="preserve"> </w:t>
      </w:r>
      <w:r>
        <w:t>are</w:t>
      </w:r>
      <w:r>
        <w:rPr>
          <w:spacing w:val="-12"/>
        </w:rPr>
        <w:t xml:space="preserve"> </w:t>
      </w:r>
      <w:r>
        <w:t>encouraged</w:t>
      </w:r>
      <w:r>
        <w:rPr>
          <w:spacing w:val="-11"/>
        </w:rPr>
        <w:t xml:space="preserve"> </w:t>
      </w:r>
      <w:r>
        <w:t>not</w:t>
      </w:r>
      <w:r>
        <w:rPr>
          <w:spacing w:val="-11"/>
        </w:rPr>
        <w:t xml:space="preserve"> </w:t>
      </w:r>
      <w:r>
        <w:t>to</w:t>
      </w:r>
      <w:r>
        <w:rPr>
          <w:spacing w:val="-14"/>
        </w:rPr>
        <w:t xml:space="preserve"> </w:t>
      </w:r>
      <w:r>
        <w:t>be</w:t>
      </w:r>
      <w:r>
        <w:rPr>
          <w:spacing w:val="-12"/>
        </w:rPr>
        <w:t xml:space="preserve"> </w:t>
      </w:r>
      <w:r>
        <w:t>prescriptive</w:t>
      </w:r>
      <w:r>
        <w:rPr>
          <w:spacing w:val="-11"/>
        </w:rPr>
        <w:t xml:space="preserve"> </w:t>
      </w:r>
      <w:r>
        <w:t>when</w:t>
      </w:r>
      <w:r>
        <w:rPr>
          <w:spacing w:val="-12"/>
        </w:rPr>
        <w:t xml:space="preserve"> </w:t>
      </w:r>
      <w:r>
        <w:t>they draw up the person specification, as criteria that are too narrowly defined will tend to exclude</w:t>
      </w:r>
      <w:r>
        <w:rPr>
          <w:spacing w:val="-32"/>
        </w:rPr>
        <w:t xml:space="preserve"> </w:t>
      </w:r>
      <w:r>
        <w:t>applicants.</w:t>
      </w:r>
    </w:p>
    <w:p w14:paraId="2233D405" w14:textId="77777777" w:rsidR="006608A1" w:rsidRDefault="006608A1">
      <w:pPr>
        <w:pStyle w:val="BodyText"/>
        <w:spacing w:before="7"/>
      </w:pPr>
    </w:p>
    <w:p w14:paraId="39598A1A" w14:textId="77777777" w:rsidR="006608A1" w:rsidRDefault="006C757A">
      <w:pPr>
        <w:pStyle w:val="BodyText"/>
        <w:ind w:right="52"/>
        <w:jc w:val="center"/>
      </w:pPr>
      <w:r>
        <w:t>The</w:t>
      </w:r>
      <w:r>
        <w:rPr>
          <w:spacing w:val="10"/>
        </w:rPr>
        <w:t xml:space="preserve"> </w:t>
      </w:r>
      <w:r>
        <w:t>draft</w:t>
      </w:r>
      <w:r>
        <w:rPr>
          <w:spacing w:val="12"/>
        </w:rPr>
        <w:t xml:space="preserve"> </w:t>
      </w:r>
      <w:r>
        <w:t>advert,</w:t>
      </w:r>
      <w:r>
        <w:rPr>
          <w:spacing w:val="12"/>
        </w:rPr>
        <w:t xml:space="preserve"> </w:t>
      </w:r>
      <w:r>
        <w:t>job</w:t>
      </w:r>
      <w:r>
        <w:rPr>
          <w:spacing w:val="10"/>
        </w:rPr>
        <w:t xml:space="preserve"> </w:t>
      </w:r>
      <w:r>
        <w:t>description</w:t>
      </w:r>
      <w:r>
        <w:rPr>
          <w:spacing w:val="13"/>
        </w:rPr>
        <w:t xml:space="preserve"> </w:t>
      </w:r>
      <w:r>
        <w:t>and</w:t>
      </w:r>
      <w:r>
        <w:rPr>
          <w:spacing w:val="12"/>
        </w:rPr>
        <w:t xml:space="preserve"> </w:t>
      </w:r>
      <w:r>
        <w:t>person</w:t>
      </w:r>
      <w:r>
        <w:rPr>
          <w:spacing w:val="11"/>
        </w:rPr>
        <w:t xml:space="preserve"> </w:t>
      </w:r>
      <w:r>
        <w:t>specification</w:t>
      </w:r>
      <w:r>
        <w:rPr>
          <w:spacing w:val="13"/>
        </w:rPr>
        <w:t xml:space="preserve"> </w:t>
      </w:r>
      <w:r>
        <w:t>need</w:t>
      </w:r>
      <w:r>
        <w:rPr>
          <w:spacing w:val="10"/>
        </w:rPr>
        <w:t xml:space="preserve"> </w:t>
      </w:r>
      <w:r>
        <w:t>to</w:t>
      </w:r>
      <w:r>
        <w:rPr>
          <w:spacing w:val="10"/>
        </w:rPr>
        <w:t xml:space="preserve"> </w:t>
      </w:r>
      <w:r>
        <w:t>be</w:t>
      </w:r>
      <w:r>
        <w:rPr>
          <w:spacing w:val="10"/>
        </w:rPr>
        <w:t xml:space="preserve"> </w:t>
      </w:r>
      <w:r>
        <w:t>in</w:t>
      </w:r>
      <w:r>
        <w:rPr>
          <w:spacing w:val="14"/>
        </w:rPr>
        <w:t xml:space="preserve"> </w:t>
      </w:r>
      <w:r>
        <w:t>a</w:t>
      </w:r>
      <w:r>
        <w:rPr>
          <w:spacing w:val="9"/>
        </w:rPr>
        <w:t xml:space="preserve"> </w:t>
      </w:r>
      <w:r>
        <w:t>standard</w:t>
      </w:r>
      <w:r>
        <w:rPr>
          <w:spacing w:val="8"/>
        </w:rPr>
        <w:t xml:space="preserve"> </w:t>
      </w:r>
      <w:r>
        <w:t>format,</w:t>
      </w:r>
      <w:r>
        <w:rPr>
          <w:spacing w:val="12"/>
        </w:rPr>
        <w:t xml:space="preserve"> </w:t>
      </w:r>
      <w:r>
        <w:t>(in</w:t>
      </w:r>
      <w:r>
        <w:rPr>
          <w:spacing w:val="13"/>
        </w:rPr>
        <w:t xml:space="preserve"> </w:t>
      </w:r>
      <w:r>
        <w:t>Microsoft</w:t>
      </w:r>
    </w:p>
    <w:p w14:paraId="3B13C975" w14:textId="77777777" w:rsidR="006608A1" w:rsidRDefault="006C757A">
      <w:pPr>
        <w:pStyle w:val="BodyText"/>
        <w:tabs>
          <w:tab w:val="left" w:pos="10528"/>
        </w:tabs>
        <w:spacing w:before="11"/>
        <w:ind w:right="7"/>
        <w:jc w:val="center"/>
      </w:pPr>
      <w:r>
        <w:rPr>
          <w:u w:val="single" w:color="DADADA"/>
        </w:rPr>
        <w:t xml:space="preserve">  </w:t>
      </w:r>
      <w:r>
        <w:rPr>
          <w:spacing w:val="-28"/>
          <w:u w:val="single" w:color="DADADA"/>
        </w:rPr>
        <w:t xml:space="preserve"> </w:t>
      </w:r>
      <w:r>
        <w:rPr>
          <w:u w:val="single" w:color="DADADA"/>
        </w:rPr>
        <w:t>Word).</w:t>
      </w:r>
      <w:r>
        <w:rPr>
          <w:u w:val="single" w:color="DADADA"/>
        </w:rPr>
        <w:tab/>
      </w:r>
    </w:p>
    <w:p w14:paraId="01246852" w14:textId="77777777" w:rsidR="006608A1" w:rsidRDefault="006608A1">
      <w:pPr>
        <w:jc w:val="center"/>
        <w:sectPr w:rsidR="006608A1">
          <w:footerReference w:type="default" r:id="rId24"/>
          <w:pgSz w:w="11930" w:h="16860"/>
          <w:pgMar w:top="1020" w:right="500" w:bottom="1140" w:left="500" w:header="0" w:footer="940" w:gutter="0"/>
          <w:pgNumType w:start="4"/>
          <w:cols w:space="720"/>
        </w:sectPr>
      </w:pPr>
    </w:p>
    <w:p w14:paraId="6CC2CAF5" w14:textId="4F60877A" w:rsidR="006608A1" w:rsidRDefault="006C757A">
      <w:pPr>
        <w:pStyle w:val="ListParagraph"/>
        <w:numPr>
          <w:ilvl w:val="0"/>
          <w:numId w:val="4"/>
        </w:numPr>
        <w:tabs>
          <w:tab w:val="left" w:pos="624"/>
        </w:tabs>
        <w:spacing w:before="82" w:line="256" w:lineRule="auto"/>
        <w:ind w:left="347" w:right="396" w:hanging="10"/>
      </w:pPr>
      <w:r>
        <w:lastRenderedPageBreak/>
        <w:t xml:space="preserve">For </w:t>
      </w:r>
      <w:r>
        <w:rPr>
          <w:b/>
        </w:rPr>
        <w:t>clinical posts</w:t>
      </w:r>
      <w:r>
        <w:t xml:space="preserve">, in addition to the above, the draft </w:t>
      </w:r>
      <w:r w:rsidR="00891B18">
        <w:t>job description</w:t>
      </w:r>
      <w:r>
        <w:t xml:space="preserve"> should be agreed with the relevant Trust(s) and</w:t>
      </w:r>
      <w:r>
        <w:rPr>
          <w:spacing w:val="4"/>
        </w:rPr>
        <w:t xml:space="preserve"> </w:t>
      </w:r>
      <w:r>
        <w:t>include:</w:t>
      </w:r>
    </w:p>
    <w:p w14:paraId="07F1098D" w14:textId="77777777" w:rsidR="006608A1" w:rsidRDefault="006608A1">
      <w:pPr>
        <w:pStyle w:val="BodyText"/>
      </w:pPr>
    </w:p>
    <w:p w14:paraId="45081E7E" w14:textId="7C13E864" w:rsidR="006608A1" w:rsidRDefault="006C757A">
      <w:pPr>
        <w:pStyle w:val="ListParagraph"/>
        <w:numPr>
          <w:ilvl w:val="1"/>
          <w:numId w:val="4"/>
        </w:numPr>
        <w:tabs>
          <w:tab w:val="left" w:pos="1071"/>
          <w:tab w:val="left" w:pos="1072"/>
        </w:tabs>
        <w:spacing w:line="244" w:lineRule="auto"/>
        <w:ind w:left="1071" w:right="525"/>
      </w:pPr>
      <w:r>
        <w:t>An Integrated Job Plan (precise details may need to be agreed once the speciality of the person appointed is known) and a weekly detailed job plan of the academic and</w:t>
      </w:r>
      <w:r>
        <w:rPr>
          <w:spacing w:val="-19"/>
        </w:rPr>
        <w:t xml:space="preserve"> </w:t>
      </w:r>
      <w:r>
        <w:t>clinical</w:t>
      </w:r>
      <w:r w:rsidR="00A61222">
        <w:t xml:space="preserve"> </w:t>
      </w:r>
      <w:r>
        <w:t>activities</w:t>
      </w:r>
    </w:p>
    <w:p w14:paraId="6386B16C" w14:textId="77777777" w:rsidR="006608A1" w:rsidRDefault="006C757A">
      <w:pPr>
        <w:pStyle w:val="ListParagraph"/>
        <w:numPr>
          <w:ilvl w:val="1"/>
          <w:numId w:val="4"/>
        </w:numPr>
        <w:tabs>
          <w:tab w:val="left" w:pos="1071"/>
          <w:tab w:val="left" w:pos="1072"/>
        </w:tabs>
        <w:spacing w:before="12"/>
      </w:pPr>
      <w:r>
        <w:t>Accountability in relation to the separate facets of the Job</w:t>
      </w:r>
      <w:r>
        <w:rPr>
          <w:spacing w:val="-44"/>
        </w:rPr>
        <w:t xml:space="preserve"> </w:t>
      </w:r>
      <w:r>
        <w:t>Plan</w:t>
      </w:r>
    </w:p>
    <w:p w14:paraId="41515A6B" w14:textId="77777777" w:rsidR="006608A1" w:rsidRDefault="006C757A">
      <w:pPr>
        <w:pStyle w:val="ListParagraph"/>
        <w:numPr>
          <w:ilvl w:val="1"/>
          <w:numId w:val="4"/>
        </w:numPr>
        <w:tabs>
          <w:tab w:val="left" w:pos="1071"/>
          <w:tab w:val="left" w:pos="1072"/>
        </w:tabs>
        <w:spacing w:before="21"/>
      </w:pPr>
      <w:r>
        <w:t>Clinical governance</w:t>
      </w:r>
      <w:r>
        <w:rPr>
          <w:spacing w:val="-3"/>
        </w:rPr>
        <w:t xml:space="preserve"> </w:t>
      </w:r>
      <w:r>
        <w:t>arrangements</w:t>
      </w:r>
    </w:p>
    <w:p w14:paraId="6906A112" w14:textId="77777777" w:rsidR="006608A1" w:rsidRDefault="006608A1">
      <w:pPr>
        <w:pStyle w:val="BodyText"/>
        <w:spacing w:before="8"/>
        <w:rPr>
          <w:sz w:val="23"/>
        </w:rPr>
      </w:pPr>
    </w:p>
    <w:p w14:paraId="3E5E2673" w14:textId="43C4334F" w:rsidR="006608A1" w:rsidRDefault="006C757A">
      <w:pPr>
        <w:pStyle w:val="BodyText"/>
        <w:spacing w:line="249" w:lineRule="auto"/>
        <w:ind w:left="343" w:right="393" w:hanging="9"/>
        <w:jc w:val="both"/>
      </w:pPr>
      <w:r>
        <w:t>The Person Specification should note that it is a legal requirement for all Doctors to be on the GMC's specialist register before taking up a Consultant's appointment. Also</w:t>
      </w:r>
      <w:r w:rsidR="0059361F">
        <w:t>,</w:t>
      </w:r>
      <w:r>
        <w:t xml:space="preserve"> to be included, is the option for trainees</w:t>
      </w:r>
      <w:r>
        <w:rPr>
          <w:spacing w:val="-19"/>
        </w:rPr>
        <w:t xml:space="preserve"> </w:t>
      </w:r>
      <w:r>
        <w:t>to</w:t>
      </w:r>
      <w:r>
        <w:rPr>
          <w:spacing w:val="-11"/>
        </w:rPr>
        <w:t xml:space="preserve"> </w:t>
      </w:r>
      <w:r>
        <w:t>explore</w:t>
      </w:r>
      <w:r>
        <w:rPr>
          <w:spacing w:val="-16"/>
        </w:rPr>
        <w:t xml:space="preserve"> </w:t>
      </w:r>
      <w:r>
        <w:t>the</w:t>
      </w:r>
      <w:r>
        <w:rPr>
          <w:spacing w:val="-13"/>
        </w:rPr>
        <w:t xml:space="preserve"> </w:t>
      </w:r>
      <w:r>
        <w:t>possibility</w:t>
      </w:r>
      <w:r>
        <w:rPr>
          <w:spacing w:val="-18"/>
        </w:rPr>
        <w:t xml:space="preserve"> </w:t>
      </w:r>
      <w:r>
        <w:t>of</w:t>
      </w:r>
      <w:r>
        <w:rPr>
          <w:spacing w:val="-1"/>
        </w:rPr>
        <w:t xml:space="preserve"> </w:t>
      </w:r>
      <w:r>
        <w:t>post-CCT</w:t>
      </w:r>
      <w:r>
        <w:rPr>
          <w:spacing w:val="-7"/>
        </w:rPr>
        <w:t xml:space="preserve"> </w:t>
      </w:r>
      <w:r>
        <w:t>careers</w:t>
      </w:r>
      <w:r>
        <w:rPr>
          <w:spacing w:val="-11"/>
        </w:rPr>
        <w:t xml:space="preserve"> </w:t>
      </w:r>
      <w:r>
        <w:t>as</w:t>
      </w:r>
      <w:r>
        <w:rPr>
          <w:spacing w:val="-16"/>
        </w:rPr>
        <w:t xml:space="preserve"> </w:t>
      </w:r>
      <w:r>
        <w:t>soon</w:t>
      </w:r>
      <w:r>
        <w:rPr>
          <w:spacing w:val="-11"/>
        </w:rPr>
        <w:t xml:space="preserve"> </w:t>
      </w:r>
      <w:r>
        <w:t>as</w:t>
      </w:r>
      <w:r>
        <w:rPr>
          <w:spacing w:val="-14"/>
        </w:rPr>
        <w:t xml:space="preserve"> </w:t>
      </w:r>
      <w:r>
        <w:t>it</w:t>
      </w:r>
      <w:r>
        <w:rPr>
          <w:spacing w:val="-12"/>
        </w:rPr>
        <w:t xml:space="preserve"> </w:t>
      </w:r>
      <w:r>
        <w:t>is</w:t>
      </w:r>
      <w:r>
        <w:rPr>
          <w:spacing w:val="-11"/>
        </w:rPr>
        <w:t xml:space="preserve"> </w:t>
      </w:r>
      <w:r>
        <w:t>apparent</w:t>
      </w:r>
      <w:r>
        <w:rPr>
          <w:spacing w:val="-13"/>
        </w:rPr>
        <w:t xml:space="preserve"> </w:t>
      </w:r>
      <w:r>
        <w:t>that</w:t>
      </w:r>
      <w:r>
        <w:rPr>
          <w:spacing w:val="-12"/>
        </w:rPr>
        <w:t xml:space="preserve"> </w:t>
      </w:r>
      <w:r>
        <w:t>a</w:t>
      </w:r>
      <w:r>
        <w:rPr>
          <w:spacing w:val="-14"/>
        </w:rPr>
        <w:t xml:space="preserve"> </w:t>
      </w:r>
      <w:r>
        <w:rPr>
          <w:spacing w:val="-4"/>
        </w:rPr>
        <w:t>CCT</w:t>
      </w:r>
      <w:r>
        <w:rPr>
          <w:spacing w:val="-12"/>
        </w:rPr>
        <w:t xml:space="preserve"> </w:t>
      </w:r>
      <w:r>
        <w:t>will</w:t>
      </w:r>
      <w:r>
        <w:rPr>
          <w:spacing w:val="-12"/>
        </w:rPr>
        <w:t xml:space="preserve"> </w:t>
      </w:r>
      <w:r>
        <w:t>be</w:t>
      </w:r>
      <w:r>
        <w:rPr>
          <w:spacing w:val="-11"/>
        </w:rPr>
        <w:t xml:space="preserve"> </w:t>
      </w:r>
      <w:r>
        <w:t xml:space="preserve">awarded in the near future. Thus, Specialist Registrars may apply for a consultant appointment provided the expected date of award of their </w:t>
      </w:r>
      <w:r>
        <w:rPr>
          <w:spacing w:val="-3"/>
        </w:rPr>
        <w:t xml:space="preserve">CCT </w:t>
      </w:r>
      <w:r>
        <w:t>(or recognised equivalent, if outside the UK) falls no more than six months after the date of interview for the consultant</w:t>
      </w:r>
      <w:r>
        <w:rPr>
          <w:spacing w:val="-27"/>
        </w:rPr>
        <w:t xml:space="preserve"> </w:t>
      </w:r>
      <w:r>
        <w:t>post.</w:t>
      </w:r>
    </w:p>
    <w:p w14:paraId="3CF5EDBB" w14:textId="77777777" w:rsidR="006608A1" w:rsidRDefault="006608A1">
      <w:pPr>
        <w:pStyle w:val="BodyText"/>
        <w:spacing w:before="7"/>
      </w:pPr>
    </w:p>
    <w:p w14:paraId="41AE049D" w14:textId="453A28E3" w:rsidR="006608A1" w:rsidRDefault="006C757A">
      <w:pPr>
        <w:pStyle w:val="BodyText"/>
        <w:spacing w:line="256" w:lineRule="auto"/>
        <w:ind w:left="347" w:right="641" w:hanging="10"/>
      </w:pPr>
      <w:proofErr w:type="spellStart"/>
      <w:r>
        <w:rPr>
          <w:b/>
        </w:rPr>
        <w:t>n.b.</w:t>
      </w:r>
      <w:proofErr w:type="spellEnd"/>
      <w:r>
        <w:rPr>
          <w:b/>
        </w:rPr>
        <w:t xml:space="preserve"> </w:t>
      </w:r>
      <w:r>
        <w:t xml:space="preserve">The Senior Appointments team will seek approval from the relevant Royal College for the advertisement and the </w:t>
      </w:r>
      <w:r w:rsidR="00891B18">
        <w:t>job description</w:t>
      </w:r>
      <w:r>
        <w:t>.</w:t>
      </w:r>
    </w:p>
    <w:p w14:paraId="4BF3C12B" w14:textId="77777777" w:rsidR="006608A1" w:rsidRDefault="006608A1">
      <w:pPr>
        <w:pStyle w:val="BodyText"/>
        <w:spacing w:before="9"/>
        <w:rPr>
          <w:sz w:val="28"/>
        </w:rPr>
      </w:pPr>
    </w:p>
    <w:p w14:paraId="6146690F" w14:textId="77777777" w:rsidR="006608A1" w:rsidRDefault="006C757A">
      <w:pPr>
        <w:pStyle w:val="Heading1"/>
        <w:numPr>
          <w:ilvl w:val="0"/>
          <w:numId w:val="6"/>
        </w:numPr>
        <w:tabs>
          <w:tab w:val="left" w:pos="643"/>
        </w:tabs>
        <w:ind w:left="642" w:hanging="306"/>
      </w:pPr>
      <w:bookmarkStart w:id="22" w:name="6._Advisory_Committee"/>
      <w:bookmarkStart w:id="23" w:name="_bookmark11"/>
      <w:bookmarkEnd w:id="22"/>
      <w:bookmarkEnd w:id="23"/>
      <w:r>
        <w:t>Advisory</w:t>
      </w:r>
      <w:r>
        <w:rPr>
          <w:spacing w:val="-24"/>
        </w:rPr>
        <w:t xml:space="preserve"> </w:t>
      </w:r>
      <w:r>
        <w:t>Committee</w:t>
      </w:r>
    </w:p>
    <w:p w14:paraId="65394781" w14:textId="77777777" w:rsidR="006608A1" w:rsidRDefault="006C757A">
      <w:pPr>
        <w:pStyle w:val="BodyText"/>
        <w:spacing w:before="231" w:line="252" w:lineRule="auto"/>
        <w:ind w:left="347" w:right="947" w:hanging="10"/>
      </w:pPr>
      <w:r>
        <w:t>In addition to the documentation detailed above, departments should send the names of suggested members of the Advisory</w:t>
      </w:r>
      <w:r>
        <w:rPr>
          <w:spacing w:val="-2"/>
        </w:rPr>
        <w:t xml:space="preserve"> </w:t>
      </w:r>
      <w:r>
        <w:t>Committee.</w:t>
      </w:r>
    </w:p>
    <w:p w14:paraId="6178FEA5" w14:textId="77777777" w:rsidR="006608A1" w:rsidRDefault="006608A1">
      <w:pPr>
        <w:pStyle w:val="BodyText"/>
        <w:spacing w:before="8"/>
      </w:pPr>
    </w:p>
    <w:p w14:paraId="79CDF786" w14:textId="7C306266" w:rsidR="006608A1" w:rsidRDefault="006C757A">
      <w:pPr>
        <w:pStyle w:val="BodyText"/>
        <w:spacing w:line="249" w:lineRule="auto"/>
        <w:ind w:left="346" w:right="386" w:hanging="12"/>
        <w:jc w:val="both"/>
      </w:pPr>
      <w:r>
        <w:t>While the role membership is not prescriptive, the Head of Department, or the person responsible for coordinating the recruitment</w:t>
      </w:r>
      <w:r w:rsidR="00A61222">
        <w:t>/Hiring Manager</w:t>
      </w:r>
      <w:r>
        <w:t>, must be mindful of the College’s requirement that the Advisory Committee membership</w:t>
      </w:r>
      <w:r>
        <w:rPr>
          <w:spacing w:val="-1"/>
        </w:rPr>
        <w:t xml:space="preserve"> </w:t>
      </w:r>
      <w:r>
        <w:t>should</w:t>
      </w:r>
      <w:r>
        <w:rPr>
          <w:spacing w:val="-11"/>
        </w:rPr>
        <w:t xml:space="preserve"> </w:t>
      </w:r>
      <w:r>
        <w:t>be</w:t>
      </w:r>
      <w:r>
        <w:rPr>
          <w:spacing w:val="-11"/>
        </w:rPr>
        <w:t xml:space="preserve"> </w:t>
      </w:r>
      <w:r>
        <w:t>as</w:t>
      </w:r>
      <w:r>
        <w:rPr>
          <w:spacing w:val="-7"/>
        </w:rPr>
        <w:t xml:space="preserve"> </w:t>
      </w:r>
      <w:r>
        <w:t>diverse</w:t>
      </w:r>
      <w:r>
        <w:rPr>
          <w:spacing w:val="-10"/>
        </w:rPr>
        <w:t xml:space="preserve"> </w:t>
      </w:r>
      <w:r>
        <w:t>as</w:t>
      </w:r>
      <w:r>
        <w:rPr>
          <w:spacing w:val="-11"/>
        </w:rPr>
        <w:t xml:space="preserve"> </w:t>
      </w:r>
      <w:r>
        <w:t>is</w:t>
      </w:r>
      <w:r>
        <w:rPr>
          <w:spacing w:val="-7"/>
        </w:rPr>
        <w:t xml:space="preserve"> </w:t>
      </w:r>
      <w:r>
        <w:t>practicable.</w:t>
      </w:r>
      <w:r>
        <w:rPr>
          <w:spacing w:val="-9"/>
        </w:rPr>
        <w:t xml:space="preserve"> </w:t>
      </w:r>
      <w:r>
        <w:t>It</w:t>
      </w:r>
      <w:r>
        <w:rPr>
          <w:spacing w:val="-11"/>
        </w:rPr>
        <w:t xml:space="preserve"> </w:t>
      </w:r>
      <w:r>
        <w:t>is</w:t>
      </w:r>
      <w:r>
        <w:rPr>
          <w:spacing w:val="-11"/>
        </w:rPr>
        <w:t xml:space="preserve"> </w:t>
      </w:r>
      <w:r>
        <w:t>expected</w:t>
      </w:r>
      <w:r>
        <w:rPr>
          <w:spacing w:val="-12"/>
        </w:rPr>
        <w:t xml:space="preserve"> </w:t>
      </w:r>
      <w:r>
        <w:t>that</w:t>
      </w:r>
      <w:r>
        <w:rPr>
          <w:spacing w:val="-12"/>
        </w:rPr>
        <w:t xml:space="preserve"> </w:t>
      </w:r>
      <w:r>
        <w:t>the</w:t>
      </w:r>
      <w:r>
        <w:rPr>
          <w:spacing w:val="-14"/>
        </w:rPr>
        <w:t xml:space="preserve"> </w:t>
      </w:r>
      <w:r>
        <w:t>Committee</w:t>
      </w:r>
      <w:r>
        <w:rPr>
          <w:spacing w:val="-11"/>
        </w:rPr>
        <w:t xml:space="preserve"> </w:t>
      </w:r>
      <w:r>
        <w:t>will</w:t>
      </w:r>
      <w:r>
        <w:rPr>
          <w:spacing w:val="-13"/>
        </w:rPr>
        <w:t xml:space="preserve"> </w:t>
      </w:r>
      <w:r>
        <w:t>comprise</w:t>
      </w:r>
      <w:r>
        <w:rPr>
          <w:spacing w:val="-18"/>
        </w:rPr>
        <w:t xml:space="preserve"> </w:t>
      </w:r>
      <w:r>
        <w:t>female membership and that every possible effort must be made to have members with varied backgrounds. Feedback from male and female interviewees has shown that diverse membership is appreciated by candidates</w:t>
      </w:r>
      <w:r>
        <w:rPr>
          <w:spacing w:val="-2"/>
        </w:rPr>
        <w:t xml:space="preserve"> </w:t>
      </w:r>
      <w:r>
        <w:t>and</w:t>
      </w:r>
      <w:r>
        <w:rPr>
          <w:spacing w:val="-4"/>
        </w:rPr>
        <w:t xml:space="preserve"> </w:t>
      </w:r>
      <w:r>
        <w:t>shows</w:t>
      </w:r>
      <w:r>
        <w:rPr>
          <w:spacing w:val="-1"/>
        </w:rPr>
        <w:t xml:space="preserve"> </w:t>
      </w:r>
      <w:r>
        <w:t>that</w:t>
      </w:r>
      <w:r>
        <w:rPr>
          <w:spacing w:val="-3"/>
        </w:rPr>
        <w:t xml:space="preserve"> </w:t>
      </w:r>
      <w:r>
        <w:t>the</w:t>
      </w:r>
      <w:r>
        <w:rPr>
          <w:spacing w:val="-2"/>
        </w:rPr>
        <w:t xml:space="preserve"> </w:t>
      </w:r>
      <w:r>
        <w:t>employer takes</w:t>
      </w:r>
      <w:r>
        <w:rPr>
          <w:spacing w:val="-2"/>
        </w:rPr>
        <w:t xml:space="preserve"> </w:t>
      </w:r>
      <w:r>
        <w:t>equality</w:t>
      </w:r>
      <w:r>
        <w:rPr>
          <w:spacing w:val="-4"/>
        </w:rPr>
        <w:t xml:space="preserve"> </w:t>
      </w:r>
      <w:r>
        <w:t>issues</w:t>
      </w:r>
      <w:r>
        <w:rPr>
          <w:spacing w:val="-1"/>
        </w:rPr>
        <w:t xml:space="preserve"> </w:t>
      </w:r>
      <w:r>
        <w:t>and</w:t>
      </w:r>
      <w:r>
        <w:rPr>
          <w:spacing w:val="-2"/>
        </w:rPr>
        <w:t xml:space="preserve"> </w:t>
      </w:r>
      <w:r>
        <w:t>the</w:t>
      </w:r>
      <w:r>
        <w:rPr>
          <w:spacing w:val="-4"/>
        </w:rPr>
        <w:t xml:space="preserve"> </w:t>
      </w:r>
      <w:r>
        <w:t>recruitment</w:t>
      </w:r>
      <w:r>
        <w:rPr>
          <w:spacing w:val="-3"/>
        </w:rPr>
        <w:t xml:space="preserve"> </w:t>
      </w:r>
      <w:r>
        <w:t>process</w:t>
      </w:r>
      <w:r>
        <w:rPr>
          <w:spacing w:val="-26"/>
        </w:rPr>
        <w:t xml:space="preserve"> </w:t>
      </w:r>
      <w:r>
        <w:t>seriously.</w:t>
      </w:r>
    </w:p>
    <w:p w14:paraId="6D9DCBFC" w14:textId="77777777" w:rsidR="006608A1" w:rsidRDefault="006608A1">
      <w:pPr>
        <w:pStyle w:val="BodyText"/>
        <w:spacing w:before="4"/>
      </w:pPr>
    </w:p>
    <w:p w14:paraId="59A76992" w14:textId="569B0E91" w:rsidR="006608A1" w:rsidRDefault="006C757A">
      <w:pPr>
        <w:pStyle w:val="BodyText"/>
        <w:spacing w:line="249" w:lineRule="auto"/>
        <w:ind w:left="346" w:right="387" w:hanging="12"/>
        <w:jc w:val="both"/>
      </w:pPr>
      <w:r>
        <w:t xml:space="preserve">It is expected that at least one, if not more, of the internal committee members must have attended </w:t>
      </w:r>
      <w:hyperlink r:id="rId25" w:history="1">
        <w:r w:rsidRPr="00A61222">
          <w:rPr>
            <w:rStyle w:val="Hyperlink"/>
          </w:rPr>
          <w:t>recruitment and selection training</w:t>
        </w:r>
      </w:hyperlink>
      <w:r>
        <w:t xml:space="preserve">. It is also essential that committee members be aware of the potential effects of their own unconscious biases when recruiting candidates. It is recommended that members </w:t>
      </w:r>
      <w:r>
        <w:rPr>
          <w:spacing w:val="-8"/>
        </w:rPr>
        <w:t xml:space="preserve">of </w:t>
      </w:r>
      <w:r>
        <w:t>the</w:t>
      </w:r>
      <w:r>
        <w:rPr>
          <w:spacing w:val="-7"/>
        </w:rPr>
        <w:t xml:space="preserve"> </w:t>
      </w:r>
      <w:r>
        <w:t>Advisory</w:t>
      </w:r>
      <w:r>
        <w:rPr>
          <w:spacing w:val="-11"/>
        </w:rPr>
        <w:t xml:space="preserve"> </w:t>
      </w:r>
      <w:r>
        <w:t>Committee</w:t>
      </w:r>
      <w:r>
        <w:rPr>
          <w:spacing w:val="-15"/>
        </w:rPr>
        <w:t xml:space="preserve"> </w:t>
      </w:r>
      <w:r>
        <w:t>will</w:t>
      </w:r>
      <w:r>
        <w:rPr>
          <w:spacing w:val="-8"/>
        </w:rPr>
        <w:t xml:space="preserve"> </w:t>
      </w:r>
      <w:r>
        <w:t>have</w:t>
      </w:r>
      <w:r>
        <w:rPr>
          <w:spacing w:val="-4"/>
        </w:rPr>
        <w:t xml:space="preserve"> </w:t>
      </w:r>
      <w:r>
        <w:t>attended</w:t>
      </w:r>
      <w:r>
        <w:rPr>
          <w:spacing w:val="-8"/>
        </w:rPr>
        <w:t xml:space="preserve"> </w:t>
      </w:r>
      <w:r>
        <w:t>the</w:t>
      </w:r>
      <w:r>
        <w:rPr>
          <w:spacing w:val="-9"/>
        </w:rPr>
        <w:t xml:space="preserve"> </w:t>
      </w:r>
      <w:r>
        <w:t>College’s</w:t>
      </w:r>
      <w:r>
        <w:rPr>
          <w:spacing w:val="-3"/>
        </w:rPr>
        <w:t xml:space="preserve"> </w:t>
      </w:r>
      <w:hyperlink r:id="rId26" w:history="1">
        <w:r w:rsidRPr="00A61222">
          <w:rPr>
            <w:rStyle w:val="Hyperlink"/>
          </w:rPr>
          <w:t>unconscious</w:t>
        </w:r>
        <w:r w:rsidRPr="00A61222">
          <w:rPr>
            <w:rStyle w:val="Hyperlink"/>
            <w:spacing w:val="-4"/>
          </w:rPr>
          <w:t xml:space="preserve"> </w:t>
        </w:r>
        <w:r w:rsidRPr="00A61222">
          <w:rPr>
            <w:rStyle w:val="Hyperlink"/>
          </w:rPr>
          <w:t>bias</w:t>
        </w:r>
        <w:r w:rsidRPr="00A61222">
          <w:rPr>
            <w:rStyle w:val="Hyperlink"/>
            <w:spacing w:val="-13"/>
          </w:rPr>
          <w:t xml:space="preserve"> </w:t>
        </w:r>
        <w:r w:rsidRPr="00A61222">
          <w:rPr>
            <w:rStyle w:val="Hyperlink"/>
          </w:rPr>
          <w:t>training</w:t>
        </w:r>
      </w:hyperlink>
      <w:r>
        <w:rPr>
          <w:spacing w:val="-4"/>
        </w:rPr>
        <w:t xml:space="preserve"> </w:t>
      </w:r>
      <w:r>
        <w:t>in</w:t>
      </w:r>
      <w:r>
        <w:rPr>
          <w:spacing w:val="-4"/>
        </w:rPr>
        <w:t xml:space="preserve"> </w:t>
      </w:r>
      <w:r>
        <w:t>addition</w:t>
      </w:r>
      <w:r>
        <w:rPr>
          <w:spacing w:val="-11"/>
        </w:rPr>
        <w:t xml:space="preserve"> </w:t>
      </w:r>
      <w:r>
        <w:t>to</w:t>
      </w:r>
      <w:r>
        <w:rPr>
          <w:spacing w:val="-9"/>
        </w:rPr>
        <w:t xml:space="preserve"> </w:t>
      </w:r>
      <w:r>
        <w:t>the</w:t>
      </w:r>
      <w:r>
        <w:rPr>
          <w:spacing w:val="-14"/>
        </w:rPr>
        <w:t xml:space="preserve"> </w:t>
      </w:r>
      <w:r>
        <w:t>more general recruitment and selection</w:t>
      </w:r>
      <w:r>
        <w:rPr>
          <w:spacing w:val="-12"/>
        </w:rPr>
        <w:t xml:space="preserve"> </w:t>
      </w:r>
      <w:r>
        <w:t>training.</w:t>
      </w:r>
    </w:p>
    <w:p w14:paraId="158AC14C" w14:textId="07263450" w:rsidR="000501EE" w:rsidRDefault="000501EE">
      <w:pPr>
        <w:pStyle w:val="BodyText"/>
        <w:spacing w:line="249" w:lineRule="auto"/>
        <w:ind w:left="346" w:right="387" w:hanging="12"/>
        <w:jc w:val="both"/>
      </w:pPr>
    </w:p>
    <w:p w14:paraId="5FB1A146" w14:textId="7B873554" w:rsidR="000501EE" w:rsidRDefault="000501EE">
      <w:pPr>
        <w:pStyle w:val="BodyText"/>
        <w:spacing w:line="249" w:lineRule="auto"/>
        <w:ind w:left="346" w:right="387" w:hanging="12"/>
        <w:jc w:val="both"/>
      </w:pPr>
      <w:r>
        <w:t xml:space="preserve">See full Advisory Committee membership </w:t>
      </w:r>
      <w:r w:rsidR="00096DC0">
        <w:t xml:space="preserve">details </w:t>
      </w:r>
      <w:r>
        <w:t xml:space="preserve">here: </w:t>
      </w:r>
      <w:hyperlink r:id="rId27" w:history="1">
        <w:r w:rsidR="00096DC0" w:rsidRPr="00DF0979">
          <w:rPr>
            <w:rStyle w:val="Hyperlink"/>
          </w:rPr>
          <w:t>https://www.imperial.ac.uk/human-resources/recruitment-and-promotions/recruitment/academic-appointments/</w:t>
        </w:r>
      </w:hyperlink>
      <w:r w:rsidR="00096DC0">
        <w:t xml:space="preserve">  </w:t>
      </w:r>
    </w:p>
    <w:p w14:paraId="0689FCF4" w14:textId="77777777" w:rsidR="006608A1" w:rsidRDefault="006608A1">
      <w:pPr>
        <w:pStyle w:val="BodyText"/>
        <w:spacing w:before="7"/>
        <w:rPr>
          <w:sz w:val="25"/>
        </w:rPr>
      </w:pPr>
    </w:p>
    <w:p w14:paraId="76B9DA3B" w14:textId="77777777" w:rsidR="006608A1" w:rsidRDefault="006C757A">
      <w:pPr>
        <w:pStyle w:val="Heading2"/>
        <w:numPr>
          <w:ilvl w:val="1"/>
          <w:numId w:val="6"/>
        </w:numPr>
        <w:tabs>
          <w:tab w:val="left" w:pos="705"/>
        </w:tabs>
        <w:spacing w:before="1"/>
        <w:ind w:left="704" w:hanging="368"/>
      </w:pPr>
      <w:bookmarkStart w:id="24" w:name="6.1_‘Panel_Pools’"/>
      <w:bookmarkStart w:id="25" w:name="_bookmark12"/>
      <w:bookmarkEnd w:id="24"/>
      <w:bookmarkEnd w:id="25"/>
      <w:r>
        <w:t>‘Panel</w:t>
      </w:r>
      <w:r>
        <w:rPr>
          <w:spacing w:val="-1"/>
        </w:rPr>
        <w:t xml:space="preserve"> </w:t>
      </w:r>
      <w:r>
        <w:t>Pools’</w:t>
      </w:r>
    </w:p>
    <w:p w14:paraId="52F5EF1C" w14:textId="77777777" w:rsidR="006608A1" w:rsidRDefault="006608A1">
      <w:pPr>
        <w:pStyle w:val="BodyText"/>
        <w:spacing w:before="8"/>
        <w:rPr>
          <w:b/>
          <w:sz w:val="24"/>
        </w:rPr>
      </w:pPr>
    </w:p>
    <w:p w14:paraId="3FE2F1BE" w14:textId="77777777" w:rsidR="006608A1" w:rsidRDefault="006C757A">
      <w:pPr>
        <w:pStyle w:val="BodyText"/>
        <w:spacing w:line="249" w:lineRule="auto"/>
        <w:ind w:left="346" w:right="389" w:hanging="12"/>
        <w:jc w:val="both"/>
      </w:pPr>
      <w:r>
        <w:t>Departments that find it difficult to draw together a diverse Advisory Committee may find it helpful to develop a ‘panel pool’. This would consist of a list of individuals (either internal or external to the department) trained in recruitment and selection and/or unconscious bias, or those with particular insight into</w:t>
      </w:r>
      <w:r>
        <w:rPr>
          <w:spacing w:val="-15"/>
        </w:rPr>
        <w:t xml:space="preserve"> </w:t>
      </w:r>
      <w:r>
        <w:t>matters</w:t>
      </w:r>
      <w:r>
        <w:rPr>
          <w:spacing w:val="-13"/>
        </w:rPr>
        <w:t xml:space="preserve"> </w:t>
      </w:r>
      <w:r>
        <w:t>of</w:t>
      </w:r>
      <w:r>
        <w:rPr>
          <w:spacing w:val="-6"/>
        </w:rPr>
        <w:t xml:space="preserve"> </w:t>
      </w:r>
      <w:r>
        <w:t>equality</w:t>
      </w:r>
      <w:r>
        <w:rPr>
          <w:spacing w:val="-18"/>
        </w:rPr>
        <w:t xml:space="preserve"> </w:t>
      </w:r>
      <w:r>
        <w:t>and</w:t>
      </w:r>
      <w:r>
        <w:rPr>
          <w:spacing w:val="-10"/>
        </w:rPr>
        <w:t xml:space="preserve"> </w:t>
      </w:r>
      <w:r>
        <w:t>diversity</w:t>
      </w:r>
      <w:r>
        <w:rPr>
          <w:spacing w:val="-18"/>
        </w:rPr>
        <w:t xml:space="preserve"> </w:t>
      </w:r>
      <w:r>
        <w:t>in</w:t>
      </w:r>
      <w:r>
        <w:rPr>
          <w:spacing w:val="-12"/>
        </w:rPr>
        <w:t xml:space="preserve"> </w:t>
      </w:r>
      <w:r>
        <w:t>recruitment,</w:t>
      </w:r>
      <w:r>
        <w:rPr>
          <w:spacing w:val="-12"/>
        </w:rPr>
        <w:t xml:space="preserve"> </w:t>
      </w:r>
      <w:r>
        <w:t>such</w:t>
      </w:r>
      <w:r>
        <w:rPr>
          <w:spacing w:val="-12"/>
        </w:rPr>
        <w:t xml:space="preserve"> </w:t>
      </w:r>
      <w:r>
        <w:t>as</w:t>
      </w:r>
      <w:r>
        <w:rPr>
          <w:spacing w:val="-13"/>
        </w:rPr>
        <w:t xml:space="preserve"> </w:t>
      </w:r>
      <w:r>
        <w:t>those</w:t>
      </w:r>
      <w:r>
        <w:rPr>
          <w:spacing w:val="-14"/>
        </w:rPr>
        <w:t xml:space="preserve"> </w:t>
      </w:r>
      <w:r>
        <w:t>who</w:t>
      </w:r>
      <w:r>
        <w:rPr>
          <w:spacing w:val="-11"/>
        </w:rPr>
        <w:t xml:space="preserve"> </w:t>
      </w:r>
      <w:r>
        <w:t>sit</w:t>
      </w:r>
      <w:r>
        <w:rPr>
          <w:spacing w:val="-11"/>
        </w:rPr>
        <w:t xml:space="preserve"> </w:t>
      </w:r>
      <w:r>
        <w:t>on</w:t>
      </w:r>
      <w:r>
        <w:rPr>
          <w:spacing w:val="-14"/>
        </w:rPr>
        <w:t xml:space="preserve"> </w:t>
      </w:r>
      <w:r>
        <w:t>the</w:t>
      </w:r>
      <w:r>
        <w:rPr>
          <w:spacing w:val="-14"/>
        </w:rPr>
        <w:t xml:space="preserve"> </w:t>
      </w:r>
      <w:r>
        <w:t>College’s</w:t>
      </w:r>
      <w:r>
        <w:rPr>
          <w:spacing w:val="-8"/>
        </w:rPr>
        <w:t xml:space="preserve"> </w:t>
      </w:r>
      <w:r>
        <w:t>equality-related committees. These individuals could then be approached to form part of the Advisory Committee, or to suggest suitable</w:t>
      </w:r>
      <w:r>
        <w:rPr>
          <w:spacing w:val="-8"/>
        </w:rPr>
        <w:t xml:space="preserve"> </w:t>
      </w:r>
      <w:r>
        <w:t>members.</w:t>
      </w:r>
    </w:p>
    <w:p w14:paraId="0060E76F" w14:textId="77777777" w:rsidR="006608A1" w:rsidRDefault="006608A1">
      <w:pPr>
        <w:pStyle w:val="BodyText"/>
        <w:spacing w:before="5"/>
      </w:pPr>
    </w:p>
    <w:p w14:paraId="209B45E6" w14:textId="77777777" w:rsidR="006608A1" w:rsidRDefault="006C757A">
      <w:pPr>
        <w:pStyle w:val="BodyText"/>
        <w:spacing w:line="249" w:lineRule="auto"/>
        <w:ind w:left="346" w:right="961" w:hanging="10"/>
      </w:pPr>
      <w:r>
        <w:t>Departments that adopt this approach should make sure that the pool is well populated and rotated frequently.</w:t>
      </w:r>
    </w:p>
    <w:p w14:paraId="7FD54159" w14:textId="77777777" w:rsidR="006608A1" w:rsidRDefault="006608A1">
      <w:pPr>
        <w:pStyle w:val="BodyText"/>
        <w:rPr>
          <w:sz w:val="24"/>
        </w:rPr>
      </w:pPr>
    </w:p>
    <w:p w14:paraId="3338F5C9" w14:textId="77777777" w:rsidR="006608A1" w:rsidRDefault="006C757A">
      <w:pPr>
        <w:pStyle w:val="Heading1"/>
        <w:numPr>
          <w:ilvl w:val="0"/>
          <w:numId w:val="6"/>
        </w:numPr>
        <w:tabs>
          <w:tab w:val="left" w:pos="636"/>
        </w:tabs>
        <w:spacing w:before="171"/>
        <w:ind w:left="635" w:hanging="299"/>
      </w:pPr>
      <w:bookmarkStart w:id="26" w:name="7._Following_Receipt_of_Documentation"/>
      <w:bookmarkStart w:id="27" w:name="_bookmark13"/>
      <w:bookmarkEnd w:id="26"/>
      <w:bookmarkEnd w:id="27"/>
      <w:r>
        <w:t>Following Receipt of</w:t>
      </w:r>
      <w:r>
        <w:rPr>
          <w:spacing w:val="-1"/>
        </w:rPr>
        <w:t xml:space="preserve"> </w:t>
      </w:r>
      <w:r>
        <w:t>Documentation</w:t>
      </w:r>
    </w:p>
    <w:p w14:paraId="2B39DCA3" w14:textId="77777777" w:rsidR="006608A1" w:rsidRDefault="006C757A">
      <w:pPr>
        <w:pStyle w:val="BodyText"/>
        <w:spacing w:before="229" w:line="252" w:lineRule="auto"/>
        <w:ind w:left="347" w:right="545" w:hanging="10"/>
      </w:pPr>
      <w:r>
        <w:lastRenderedPageBreak/>
        <w:t>On receipt of the documentation from the Head of Department/Hiring Manager, the Senior Appointment team will seek approval from the Dean of the relevant faculty.</w:t>
      </w:r>
    </w:p>
    <w:p w14:paraId="4BAFD540" w14:textId="0C6549D9" w:rsidR="006608A1" w:rsidRDefault="006C757A">
      <w:pPr>
        <w:pStyle w:val="BodyText"/>
        <w:spacing w:before="69" w:line="249" w:lineRule="auto"/>
        <w:ind w:left="347" w:right="380" w:hanging="10"/>
        <w:jc w:val="both"/>
      </w:pPr>
      <w:r>
        <w:t>Liaison</w:t>
      </w:r>
      <w:r>
        <w:rPr>
          <w:spacing w:val="-5"/>
        </w:rPr>
        <w:t xml:space="preserve"> </w:t>
      </w:r>
      <w:r>
        <w:t>will</w:t>
      </w:r>
      <w:r>
        <w:rPr>
          <w:spacing w:val="-8"/>
        </w:rPr>
        <w:t xml:space="preserve"> </w:t>
      </w:r>
      <w:r>
        <w:t>take</w:t>
      </w:r>
      <w:r>
        <w:rPr>
          <w:spacing w:val="-11"/>
        </w:rPr>
        <w:t xml:space="preserve"> </w:t>
      </w:r>
      <w:r>
        <w:t>place</w:t>
      </w:r>
      <w:r>
        <w:rPr>
          <w:spacing w:val="-9"/>
        </w:rPr>
        <w:t xml:space="preserve"> </w:t>
      </w:r>
      <w:r>
        <w:t>over</w:t>
      </w:r>
      <w:r>
        <w:rPr>
          <w:spacing w:val="-10"/>
        </w:rPr>
        <w:t xml:space="preserve"> </w:t>
      </w:r>
      <w:r>
        <w:t>the</w:t>
      </w:r>
      <w:r>
        <w:rPr>
          <w:spacing w:val="-6"/>
        </w:rPr>
        <w:t xml:space="preserve"> </w:t>
      </w:r>
      <w:r>
        <w:t>advertisement</w:t>
      </w:r>
      <w:r>
        <w:rPr>
          <w:spacing w:val="-4"/>
        </w:rPr>
        <w:t xml:space="preserve"> </w:t>
      </w:r>
      <w:r>
        <w:t>and</w:t>
      </w:r>
      <w:r>
        <w:rPr>
          <w:spacing w:val="-20"/>
        </w:rPr>
        <w:t xml:space="preserve"> </w:t>
      </w:r>
      <w:r w:rsidR="00891B18">
        <w:t>job description</w:t>
      </w:r>
      <w:r>
        <w:t>,</w:t>
      </w:r>
      <w:r>
        <w:rPr>
          <w:spacing w:val="-5"/>
        </w:rPr>
        <w:t xml:space="preserve"> </w:t>
      </w:r>
      <w:r>
        <w:t>and</w:t>
      </w:r>
      <w:r>
        <w:rPr>
          <w:spacing w:val="-9"/>
        </w:rPr>
        <w:t xml:space="preserve"> </w:t>
      </w:r>
      <w:r>
        <w:t>approval</w:t>
      </w:r>
      <w:r>
        <w:rPr>
          <w:spacing w:val="-4"/>
        </w:rPr>
        <w:t xml:space="preserve"> </w:t>
      </w:r>
      <w:r>
        <w:t>will</w:t>
      </w:r>
      <w:r>
        <w:rPr>
          <w:spacing w:val="-9"/>
        </w:rPr>
        <w:t xml:space="preserve"> </w:t>
      </w:r>
      <w:r>
        <w:t>be</w:t>
      </w:r>
      <w:r>
        <w:rPr>
          <w:spacing w:val="-6"/>
        </w:rPr>
        <w:t xml:space="preserve"> </w:t>
      </w:r>
      <w:r>
        <w:t>sought</w:t>
      </w:r>
      <w:r>
        <w:rPr>
          <w:spacing w:val="-12"/>
        </w:rPr>
        <w:t xml:space="preserve"> </w:t>
      </w:r>
      <w:r>
        <w:t>from</w:t>
      </w:r>
      <w:r>
        <w:rPr>
          <w:spacing w:val="-5"/>
        </w:rPr>
        <w:t xml:space="preserve"> </w:t>
      </w:r>
      <w:r>
        <w:t xml:space="preserve">the relevant Royal College if the post is clinical. The Senior Appointments team will then arrange for the advertisement to be placed via our applicant tracking system, </w:t>
      </w:r>
      <w:proofErr w:type="spellStart"/>
      <w:r w:rsidR="0059361F">
        <w:t>TalentLink</w:t>
      </w:r>
      <w:proofErr w:type="spellEnd"/>
      <w:r>
        <w:t xml:space="preserve"> and in other media, liaising with the Hiring Manager regarding the closing date. The interview date will be arranged in close consultation with key members of the Advisory</w:t>
      </w:r>
      <w:r>
        <w:rPr>
          <w:spacing w:val="-15"/>
        </w:rPr>
        <w:t xml:space="preserve"> </w:t>
      </w:r>
      <w:r>
        <w:t>Committee.</w:t>
      </w:r>
    </w:p>
    <w:p w14:paraId="3394CDD2" w14:textId="77777777" w:rsidR="006608A1" w:rsidRDefault="006608A1">
      <w:pPr>
        <w:pStyle w:val="BodyText"/>
        <w:spacing w:before="7"/>
        <w:rPr>
          <w:sz w:val="29"/>
        </w:rPr>
      </w:pPr>
    </w:p>
    <w:p w14:paraId="6EA8B565" w14:textId="77777777" w:rsidR="006608A1" w:rsidRDefault="006C757A">
      <w:pPr>
        <w:ind w:left="364"/>
        <w:rPr>
          <w:b/>
          <w:sz w:val="24"/>
        </w:rPr>
      </w:pPr>
      <w:r>
        <w:rPr>
          <w:b/>
          <w:sz w:val="24"/>
        </w:rPr>
        <w:t>Managing Open Call Recruitment</w:t>
      </w:r>
    </w:p>
    <w:p w14:paraId="5943E82A" w14:textId="77777777" w:rsidR="006608A1" w:rsidRDefault="006608A1">
      <w:pPr>
        <w:pStyle w:val="BodyText"/>
        <w:spacing w:before="8"/>
        <w:rPr>
          <w:b/>
        </w:rPr>
      </w:pPr>
    </w:p>
    <w:p w14:paraId="1D2E727E" w14:textId="4F4B9691" w:rsidR="006608A1" w:rsidRDefault="006C757A">
      <w:pPr>
        <w:pStyle w:val="BodyText"/>
        <w:ind w:left="364"/>
      </w:pPr>
      <w:r>
        <w:t>Open</w:t>
      </w:r>
      <w:r>
        <w:rPr>
          <w:spacing w:val="-12"/>
        </w:rPr>
        <w:t xml:space="preserve"> </w:t>
      </w:r>
      <w:r>
        <w:t>call</w:t>
      </w:r>
      <w:r>
        <w:rPr>
          <w:spacing w:val="-13"/>
        </w:rPr>
        <w:t xml:space="preserve"> </w:t>
      </w:r>
      <w:r>
        <w:t>recruitment</w:t>
      </w:r>
      <w:r>
        <w:rPr>
          <w:spacing w:val="-12"/>
        </w:rPr>
        <w:t xml:space="preserve"> </w:t>
      </w:r>
      <w:r>
        <w:t>might</w:t>
      </w:r>
      <w:r>
        <w:rPr>
          <w:spacing w:val="-11"/>
        </w:rPr>
        <w:t xml:space="preserve"> </w:t>
      </w:r>
      <w:r>
        <w:t>be</w:t>
      </w:r>
      <w:r>
        <w:rPr>
          <w:spacing w:val="-12"/>
        </w:rPr>
        <w:t xml:space="preserve"> </w:t>
      </w:r>
      <w:r>
        <w:t>used</w:t>
      </w:r>
      <w:r>
        <w:rPr>
          <w:spacing w:val="-14"/>
        </w:rPr>
        <w:t xml:space="preserve"> </w:t>
      </w:r>
      <w:r>
        <w:t>where</w:t>
      </w:r>
      <w:r>
        <w:rPr>
          <w:spacing w:val="-12"/>
        </w:rPr>
        <w:t xml:space="preserve"> </w:t>
      </w:r>
      <w:r>
        <w:t>overall</w:t>
      </w:r>
      <w:r>
        <w:rPr>
          <w:spacing w:val="-13"/>
        </w:rPr>
        <w:t xml:space="preserve"> </w:t>
      </w:r>
      <w:r>
        <w:t>funding</w:t>
      </w:r>
      <w:r>
        <w:rPr>
          <w:spacing w:val="-10"/>
        </w:rPr>
        <w:t xml:space="preserve"> </w:t>
      </w:r>
      <w:r>
        <w:t>approval</w:t>
      </w:r>
      <w:r>
        <w:rPr>
          <w:spacing w:val="-12"/>
        </w:rPr>
        <w:t xml:space="preserve"> </w:t>
      </w:r>
      <w:r>
        <w:t>has</w:t>
      </w:r>
      <w:r>
        <w:rPr>
          <w:spacing w:val="-12"/>
        </w:rPr>
        <w:t xml:space="preserve"> </w:t>
      </w:r>
      <w:r>
        <w:t>been</w:t>
      </w:r>
      <w:r>
        <w:rPr>
          <w:spacing w:val="-12"/>
        </w:rPr>
        <w:t xml:space="preserve"> </w:t>
      </w:r>
      <w:r>
        <w:t>given</w:t>
      </w:r>
      <w:r>
        <w:rPr>
          <w:spacing w:val="-11"/>
        </w:rPr>
        <w:t xml:space="preserve"> </w:t>
      </w:r>
      <w:r>
        <w:t>but</w:t>
      </w:r>
      <w:r>
        <w:rPr>
          <w:spacing w:val="-13"/>
        </w:rPr>
        <w:t xml:space="preserve"> </w:t>
      </w:r>
      <w:r>
        <w:t>the</w:t>
      </w:r>
      <w:r>
        <w:rPr>
          <w:spacing w:val="-12"/>
        </w:rPr>
        <w:t xml:space="preserve"> </w:t>
      </w:r>
      <w:r>
        <w:t>exact</w:t>
      </w:r>
      <w:r>
        <w:rPr>
          <w:spacing w:val="-10"/>
        </w:rPr>
        <w:t xml:space="preserve"> </w:t>
      </w:r>
      <w:r>
        <w:t>number, level and subject area of posts</w:t>
      </w:r>
      <w:r w:rsidR="00A61222">
        <w:t xml:space="preserve"> are</w:t>
      </w:r>
      <w:r>
        <w:t xml:space="preserve"> dependent on the calibre of</w:t>
      </w:r>
      <w:r>
        <w:rPr>
          <w:spacing w:val="-11"/>
        </w:rPr>
        <w:t xml:space="preserve"> </w:t>
      </w:r>
      <w:r>
        <w:t>applicants.</w:t>
      </w:r>
    </w:p>
    <w:p w14:paraId="19EB2072" w14:textId="77777777" w:rsidR="006608A1" w:rsidRDefault="006608A1">
      <w:pPr>
        <w:pStyle w:val="BodyText"/>
        <w:spacing w:before="4"/>
        <w:rPr>
          <w:sz w:val="23"/>
        </w:rPr>
      </w:pPr>
    </w:p>
    <w:p w14:paraId="6C4872A1" w14:textId="77777777" w:rsidR="006608A1" w:rsidRDefault="006C757A">
      <w:pPr>
        <w:pStyle w:val="BodyText"/>
        <w:spacing w:before="1" w:line="237" w:lineRule="auto"/>
        <w:ind w:left="364" w:right="357"/>
        <w:jc w:val="both"/>
      </w:pPr>
      <w:r>
        <w:t>This approach may be effective in attracting a wide range of applications but care should be taken to ensure</w:t>
      </w:r>
      <w:r>
        <w:rPr>
          <w:spacing w:val="-14"/>
        </w:rPr>
        <w:t xml:space="preserve"> </w:t>
      </w:r>
      <w:r>
        <w:t>good</w:t>
      </w:r>
      <w:r>
        <w:rPr>
          <w:spacing w:val="-12"/>
        </w:rPr>
        <w:t xml:space="preserve"> </w:t>
      </w:r>
      <w:r>
        <w:t>communication</w:t>
      </w:r>
      <w:r>
        <w:rPr>
          <w:spacing w:val="-11"/>
        </w:rPr>
        <w:t xml:space="preserve"> </w:t>
      </w:r>
      <w:r>
        <w:t>is</w:t>
      </w:r>
      <w:r>
        <w:rPr>
          <w:spacing w:val="-11"/>
        </w:rPr>
        <w:t xml:space="preserve"> </w:t>
      </w:r>
      <w:r>
        <w:t>maintained</w:t>
      </w:r>
      <w:r>
        <w:rPr>
          <w:spacing w:val="-11"/>
        </w:rPr>
        <w:t xml:space="preserve"> </w:t>
      </w:r>
      <w:r>
        <w:t>and</w:t>
      </w:r>
      <w:r>
        <w:rPr>
          <w:spacing w:val="-11"/>
        </w:rPr>
        <w:t xml:space="preserve"> </w:t>
      </w:r>
      <w:r>
        <w:t>candidates</w:t>
      </w:r>
      <w:r>
        <w:rPr>
          <w:spacing w:val="-11"/>
        </w:rPr>
        <w:t xml:space="preserve"> </w:t>
      </w:r>
      <w:r>
        <w:t>are</w:t>
      </w:r>
      <w:r>
        <w:rPr>
          <w:spacing w:val="-11"/>
        </w:rPr>
        <w:t xml:space="preserve"> </w:t>
      </w:r>
      <w:r>
        <w:t>not</w:t>
      </w:r>
      <w:r>
        <w:rPr>
          <w:spacing w:val="-12"/>
        </w:rPr>
        <w:t xml:space="preserve"> </w:t>
      </w:r>
      <w:r>
        <w:t>kept</w:t>
      </w:r>
      <w:r>
        <w:rPr>
          <w:spacing w:val="-11"/>
        </w:rPr>
        <w:t xml:space="preserve"> </w:t>
      </w:r>
      <w:r>
        <w:t>in</w:t>
      </w:r>
      <w:r>
        <w:rPr>
          <w:spacing w:val="-11"/>
        </w:rPr>
        <w:t xml:space="preserve"> </w:t>
      </w:r>
      <w:r>
        <w:t>the</w:t>
      </w:r>
      <w:r>
        <w:rPr>
          <w:spacing w:val="-11"/>
        </w:rPr>
        <w:t xml:space="preserve"> </w:t>
      </w:r>
      <w:r>
        <w:t>dark</w:t>
      </w:r>
      <w:r>
        <w:rPr>
          <w:spacing w:val="-8"/>
        </w:rPr>
        <w:t xml:space="preserve"> </w:t>
      </w:r>
      <w:r>
        <w:t>about</w:t>
      </w:r>
      <w:r>
        <w:rPr>
          <w:spacing w:val="-10"/>
        </w:rPr>
        <w:t xml:space="preserve"> </w:t>
      </w:r>
      <w:r>
        <w:t>the</w:t>
      </w:r>
      <w:r>
        <w:rPr>
          <w:spacing w:val="-14"/>
        </w:rPr>
        <w:t xml:space="preserve"> </w:t>
      </w:r>
      <w:r>
        <w:t>status</w:t>
      </w:r>
      <w:r>
        <w:rPr>
          <w:spacing w:val="-13"/>
        </w:rPr>
        <w:t xml:space="preserve"> </w:t>
      </w:r>
      <w:r>
        <w:t>of</w:t>
      </w:r>
      <w:r>
        <w:rPr>
          <w:spacing w:val="-7"/>
        </w:rPr>
        <w:t xml:space="preserve"> </w:t>
      </w:r>
      <w:r>
        <w:t>their application.</w:t>
      </w:r>
    </w:p>
    <w:p w14:paraId="326273B0" w14:textId="77777777" w:rsidR="006608A1" w:rsidRDefault="006608A1">
      <w:pPr>
        <w:pStyle w:val="BodyText"/>
        <w:rPr>
          <w:sz w:val="24"/>
        </w:rPr>
      </w:pPr>
    </w:p>
    <w:p w14:paraId="05FD01AE" w14:textId="77777777" w:rsidR="006608A1" w:rsidRDefault="006C757A">
      <w:pPr>
        <w:pStyle w:val="BodyText"/>
        <w:ind w:left="364" w:hanging="1"/>
      </w:pPr>
      <w:r>
        <w:t>The Senior Appointment team will work closely with departments to implement good practice in managing open call recruitment, to include:</w:t>
      </w:r>
    </w:p>
    <w:p w14:paraId="56362269" w14:textId="77777777" w:rsidR="006608A1" w:rsidRDefault="006608A1">
      <w:pPr>
        <w:pStyle w:val="BodyText"/>
        <w:spacing w:before="9"/>
        <w:rPr>
          <w:sz w:val="23"/>
        </w:rPr>
      </w:pPr>
    </w:p>
    <w:p w14:paraId="75D30ACE" w14:textId="77777777" w:rsidR="006608A1" w:rsidRDefault="006C757A">
      <w:pPr>
        <w:pStyle w:val="ListParagraph"/>
        <w:numPr>
          <w:ilvl w:val="0"/>
          <w:numId w:val="3"/>
        </w:numPr>
        <w:tabs>
          <w:tab w:val="left" w:pos="1084"/>
          <w:tab w:val="left" w:pos="1085"/>
        </w:tabs>
      </w:pPr>
      <w:r>
        <w:t>Acknowledging applications received</w:t>
      </w:r>
    </w:p>
    <w:p w14:paraId="3C5279EC" w14:textId="77777777" w:rsidR="006608A1" w:rsidRDefault="006608A1">
      <w:pPr>
        <w:pStyle w:val="BodyText"/>
        <w:spacing w:before="1"/>
        <w:rPr>
          <w:sz w:val="28"/>
        </w:rPr>
      </w:pPr>
    </w:p>
    <w:p w14:paraId="431C1A97" w14:textId="77777777" w:rsidR="006608A1" w:rsidRDefault="006C757A">
      <w:pPr>
        <w:pStyle w:val="ListParagraph"/>
        <w:numPr>
          <w:ilvl w:val="0"/>
          <w:numId w:val="3"/>
        </w:numPr>
        <w:tabs>
          <w:tab w:val="left" w:pos="1084"/>
          <w:tab w:val="left" w:pos="1085"/>
        </w:tabs>
      </w:pPr>
      <w:r>
        <w:t>Prompt responses to candidates’</w:t>
      </w:r>
      <w:r>
        <w:rPr>
          <w:spacing w:val="-22"/>
        </w:rPr>
        <w:t xml:space="preserve"> </w:t>
      </w:r>
      <w:r>
        <w:t>queries</w:t>
      </w:r>
    </w:p>
    <w:p w14:paraId="2834F41D" w14:textId="77777777" w:rsidR="006608A1" w:rsidRDefault="006608A1">
      <w:pPr>
        <w:pStyle w:val="BodyText"/>
        <w:spacing w:before="5"/>
        <w:rPr>
          <w:sz w:val="25"/>
        </w:rPr>
      </w:pPr>
    </w:p>
    <w:p w14:paraId="1285CD89" w14:textId="77777777" w:rsidR="006608A1" w:rsidRDefault="006C757A">
      <w:pPr>
        <w:pStyle w:val="ListParagraph"/>
        <w:numPr>
          <w:ilvl w:val="0"/>
          <w:numId w:val="3"/>
        </w:numPr>
        <w:tabs>
          <w:tab w:val="left" w:pos="1084"/>
          <w:tab w:val="left" w:pos="1085"/>
        </w:tabs>
      </w:pPr>
      <w:r>
        <w:t>Sharing updates with candidates on the timescale of the recruitment</w:t>
      </w:r>
      <w:r>
        <w:rPr>
          <w:spacing w:val="-36"/>
        </w:rPr>
        <w:t xml:space="preserve"> </w:t>
      </w:r>
      <w:r>
        <w:t>process</w:t>
      </w:r>
    </w:p>
    <w:p w14:paraId="322AC1CF" w14:textId="77777777" w:rsidR="006608A1" w:rsidRDefault="006608A1">
      <w:pPr>
        <w:pStyle w:val="BodyText"/>
        <w:spacing w:before="2"/>
        <w:rPr>
          <w:sz w:val="25"/>
        </w:rPr>
      </w:pPr>
    </w:p>
    <w:p w14:paraId="2D59EF27" w14:textId="74FB3456" w:rsidR="006608A1" w:rsidRDefault="006C757A">
      <w:pPr>
        <w:pStyle w:val="ListParagraph"/>
        <w:numPr>
          <w:ilvl w:val="0"/>
          <w:numId w:val="3"/>
        </w:numPr>
        <w:tabs>
          <w:tab w:val="left" w:pos="1084"/>
          <w:tab w:val="left" w:pos="1085"/>
        </w:tabs>
      </w:pPr>
      <w:r>
        <w:t xml:space="preserve">Giving reasonable notice and, where possible, flexible arrangements </w:t>
      </w:r>
      <w:r>
        <w:rPr>
          <w:spacing w:val="2"/>
        </w:rPr>
        <w:t>for</w:t>
      </w:r>
      <w:r w:rsidR="0059361F">
        <w:rPr>
          <w:spacing w:val="2"/>
        </w:rPr>
        <w:t xml:space="preserve"> </w:t>
      </w:r>
      <w:r>
        <w:rPr>
          <w:spacing w:val="2"/>
        </w:rPr>
        <w:t>the</w:t>
      </w:r>
      <w:r>
        <w:rPr>
          <w:spacing w:val="-16"/>
        </w:rPr>
        <w:t xml:space="preserve"> </w:t>
      </w:r>
      <w:r>
        <w:t>interview</w:t>
      </w:r>
    </w:p>
    <w:p w14:paraId="6E38738C" w14:textId="77777777" w:rsidR="006608A1" w:rsidRDefault="006608A1">
      <w:pPr>
        <w:pStyle w:val="BodyText"/>
        <w:spacing w:before="8"/>
        <w:rPr>
          <w:sz w:val="24"/>
        </w:rPr>
      </w:pPr>
    </w:p>
    <w:p w14:paraId="06B5AD89" w14:textId="77777777" w:rsidR="006608A1" w:rsidRDefault="006C757A">
      <w:pPr>
        <w:pStyle w:val="ListParagraph"/>
        <w:numPr>
          <w:ilvl w:val="0"/>
          <w:numId w:val="3"/>
        </w:numPr>
        <w:tabs>
          <w:tab w:val="left" w:pos="1084"/>
          <w:tab w:val="left" w:pos="1085"/>
        </w:tabs>
      </w:pPr>
      <w:r>
        <w:t>Communicating with unsuccessful applicants about the outcome of their</w:t>
      </w:r>
      <w:r>
        <w:rPr>
          <w:spacing w:val="-18"/>
        </w:rPr>
        <w:t xml:space="preserve"> </w:t>
      </w:r>
      <w:r>
        <w:t>application.</w:t>
      </w:r>
    </w:p>
    <w:p w14:paraId="02CF1500" w14:textId="77777777" w:rsidR="006608A1" w:rsidRDefault="006608A1">
      <w:pPr>
        <w:pStyle w:val="BodyText"/>
        <w:rPr>
          <w:sz w:val="24"/>
        </w:rPr>
      </w:pPr>
    </w:p>
    <w:p w14:paraId="5D654544" w14:textId="77777777" w:rsidR="006608A1" w:rsidRDefault="006608A1">
      <w:pPr>
        <w:pStyle w:val="BodyText"/>
        <w:spacing w:before="4"/>
        <w:rPr>
          <w:sz w:val="26"/>
        </w:rPr>
      </w:pPr>
    </w:p>
    <w:p w14:paraId="111F1840" w14:textId="77777777" w:rsidR="006608A1" w:rsidRDefault="006C757A">
      <w:pPr>
        <w:pStyle w:val="Heading1"/>
        <w:numPr>
          <w:ilvl w:val="0"/>
          <w:numId w:val="6"/>
        </w:numPr>
        <w:tabs>
          <w:tab w:val="left" w:pos="607"/>
        </w:tabs>
        <w:ind w:left="606" w:hanging="270"/>
        <w:rPr>
          <w:sz w:val="24"/>
        </w:rPr>
      </w:pPr>
      <w:bookmarkStart w:id="28" w:name="8._Receipt_of_Applications"/>
      <w:bookmarkStart w:id="29" w:name="_bookmark14"/>
      <w:bookmarkEnd w:id="28"/>
      <w:bookmarkEnd w:id="29"/>
      <w:r>
        <w:t>Receipt of</w:t>
      </w:r>
      <w:r>
        <w:rPr>
          <w:spacing w:val="3"/>
        </w:rPr>
        <w:t xml:space="preserve"> </w:t>
      </w:r>
      <w:r>
        <w:t>Applications</w:t>
      </w:r>
    </w:p>
    <w:p w14:paraId="70F211DC" w14:textId="77777777" w:rsidR="006608A1" w:rsidRDefault="006C757A">
      <w:pPr>
        <w:pStyle w:val="BodyText"/>
        <w:spacing w:before="231"/>
        <w:ind w:left="337"/>
      </w:pPr>
      <w:r>
        <w:t>The Senior Appointments team receive the applications and other relevant information from applicants.</w:t>
      </w:r>
    </w:p>
    <w:p w14:paraId="11A4111F" w14:textId="77777777" w:rsidR="006608A1" w:rsidRDefault="006608A1">
      <w:pPr>
        <w:pStyle w:val="BodyText"/>
        <w:spacing w:before="2"/>
        <w:rPr>
          <w:sz w:val="24"/>
        </w:rPr>
      </w:pPr>
    </w:p>
    <w:p w14:paraId="5E3190D3" w14:textId="77777777" w:rsidR="006608A1" w:rsidRDefault="006C757A">
      <w:pPr>
        <w:pStyle w:val="BodyText"/>
        <w:spacing w:line="249" w:lineRule="auto"/>
        <w:ind w:left="347" w:right="385" w:hanging="10"/>
        <w:jc w:val="both"/>
      </w:pPr>
      <w:r>
        <w:t>After consultation with the Head of Department/Hiring Manager, copies of applications will be distributed to members of the Advisory Committee together with a shortlisting form. All members of the Advisory Committee,</w:t>
      </w:r>
      <w:r>
        <w:rPr>
          <w:spacing w:val="-6"/>
        </w:rPr>
        <w:t xml:space="preserve"> </w:t>
      </w:r>
      <w:r>
        <w:t>with</w:t>
      </w:r>
      <w:r>
        <w:rPr>
          <w:spacing w:val="-6"/>
        </w:rPr>
        <w:t xml:space="preserve"> </w:t>
      </w:r>
      <w:r>
        <w:t>the</w:t>
      </w:r>
      <w:r>
        <w:rPr>
          <w:spacing w:val="-7"/>
        </w:rPr>
        <w:t xml:space="preserve"> </w:t>
      </w:r>
      <w:r>
        <w:t>exception</w:t>
      </w:r>
      <w:r>
        <w:rPr>
          <w:spacing w:val="-4"/>
        </w:rPr>
        <w:t xml:space="preserve"> </w:t>
      </w:r>
      <w:r>
        <w:t>of</w:t>
      </w:r>
      <w:r>
        <w:rPr>
          <w:spacing w:val="1"/>
        </w:rPr>
        <w:t xml:space="preserve"> </w:t>
      </w:r>
      <w:r>
        <w:t>the</w:t>
      </w:r>
      <w:r>
        <w:rPr>
          <w:spacing w:val="-10"/>
        </w:rPr>
        <w:t xml:space="preserve"> </w:t>
      </w:r>
      <w:r>
        <w:t>College</w:t>
      </w:r>
      <w:r>
        <w:rPr>
          <w:spacing w:val="-6"/>
        </w:rPr>
        <w:t xml:space="preserve"> </w:t>
      </w:r>
      <w:r>
        <w:t>Consul</w:t>
      </w:r>
      <w:r>
        <w:rPr>
          <w:spacing w:val="-3"/>
        </w:rPr>
        <w:t xml:space="preserve"> </w:t>
      </w:r>
      <w:r>
        <w:t>and</w:t>
      </w:r>
      <w:r>
        <w:rPr>
          <w:spacing w:val="-6"/>
        </w:rPr>
        <w:t xml:space="preserve"> </w:t>
      </w:r>
      <w:r>
        <w:t>the</w:t>
      </w:r>
      <w:r>
        <w:rPr>
          <w:spacing w:val="-7"/>
        </w:rPr>
        <w:t xml:space="preserve"> </w:t>
      </w:r>
      <w:r>
        <w:t>Chair</w:t>
      </w:r>
      <w:r>
        <w:rPr>
          <w:spacing w:val="-5"/>
        </w:rPr>
        <w:t xml:space="preserve"> </w:t>
      </w:r>
      <w:r>
        <w:t>(except</w:t>
      </w:r>
      <w:r>
        <w:rPr>
          <w:spacing w:val="-6"/>
        </w:rPr>
        <w:t xml:space="preserve"> </w:t>
      </w:r>
      <w:r>
        <w:t>for</w:t>
      </w:r>
      <w:r>
        <w:rPr>
          <w:spacing w:val="-5"/>
        </w:rPr>
        <w:t xml:space="preserve"> </w:t>
      </w:r>
      <w:r>
        <w:t>Faculty</w:t>
      </w:r>
      <w:r>
        <w:rPr>
          <w:spacing w:val="-8"/>
        </w:rPr>
        <w:t xml:space="preserve"> </w:t>
      </w:r>
      <w:r>
        <w:t>of</w:t>
      </w:r>
      <w:r>
        <w:rPr>
          <w:spacing w:val="4"/>
        </w:rPr>
        <w:t xml:space="preserve"> </w:t>
      </w:r>
      <w:r>
        <w:t>Medicine</w:t>
      </w:r>
      <w:r>
        <w:rPr>
          <w:spacing w:val="7"/>
        </w:rPr>
        <w:t xml:space="preserve"> </w:t>
      </w:r>
      <w:r>
        <w:t>where the Dean and/or Vice-Deans also shortlist), draw up a shortlist, usually by correspondence. The Senior Appointments team will take up the references, usually prior to interviews, (with the permission of candidates) and invite shortlisted candidates for</w:t>
      </w:r>
      <w:r>
        <w:rPr>
          <w:spacing w:val="-24"/>
        </w:rPr>
        <w:t xml:space="preserve"> </w:t>
      </w:r>
      <w:r>
        <w:t>interview.</w:t>
      </w:r>
    </w:p>
    <w:p w14:paraId="2E8DE231" w14:textId="77777777" w:rsidR="006608A1" w:rsidRDefault="006608A1">
      <w:pPr>
        <w:pStyle w:val="BodyText"/>
        <w:rPr>
          <w:sz w:val="24"/>
        </w:rPr>
      </w:pPr>
    </w:p>
    <w:p w14:paraId="142B4F17" w14:textId="77777777" w:rsidR="006608A1" w:rsidRDefault="006C757A">
      <w:pPr>
        <w:pStyle w:val="Heading1"/>
        <w:numPr>
          <w:ilvl w:val="0"/>
          <w:numId w:val="6"/>
        </w:numPr>
        <w:tabs>
          <w:tab w:val="left" w:pos="653"/>
        </w:tabs>
        <w:spacing w:before="139"/>
        <w:ind w:left="652" w:hanging="316"/>
      </w:pPr>
      <w:bookmarkStart w:id="30" w:name="9._The_Interview"/>
      <w:bookmarkStart w:id="31" w:name="_bookmark15"/>
      <w:bookmarkEnd w:id="30"/>
      <w:bookmarkEnd w:id="31"/>
      <w:r>
        <w:t>The</w:t>
      </w:r>
      <w:r>
        <w:rPr>
          <w:spacing w:val="-3"/>
        </w:rPr>
        <w:t xml:space="preserve"> </w:t>
      </w:r>
      <w:r>
        <w:t>Interview</w:t>
      </w:r>
    </w:p>
    <w:p w14:paraId="5C85DE4D" w14:textId="77777777" w:rsidR="006608A1" w:rsidRDefault="006C757A">
      <w:pPr>
        <w:pStyle w:val="Heading2"/>
        <w:numPr>
          <w:ilvl w:val="1"/>
          <w:numId w:val="6"/>
        </w:numPr>
        <w:tabs>
          <w:tab w:val="left" w:pos="708"/>
        </w:tabs>
        <w:spacing w:before="226"/>
        <w:ind w:hanging="371"/>
      </w:pPr>
      <w:bookmarkStart w:id="32" w:name="9.1_Formation_of_the_Panel"/>
      <w:bookmarkStart w:id="33" w:name="_bookmark16"/>
      <w:bookmarkEnd w:id="32"/>
      <w:bookmarkEnd w:id="33"/>
      <w:r>
        <w:t>Formation of the</w:t>
      </w:r>
      <w:r>
        <w:rPr>
          <w:spacing w:val="-7"/>
        </w:rPr>
        <w:t xml:space="preserve"> </w:t>
      </w:r>
      <w:r>
        <w:t>Panel</w:t>
      </w:r>
    </w:p>
    <w:p w14:paraId="16AE0B9D" w14:textId="77777777" w:rsidR="006608A1" w:rsidRDefault="006608A1">
      <w:pPr>
        <w:pStyle w:val="BodyText"/>
        <w:spacing w:before="3"/>
        <w:rPr>
          <w:b/>
          <w:sz w:val="24"/>
        </w:rPr>
      </w:pPr>
    </w:p>
    <w:p w14:paraId="2E003F22" w14:textId="77777777" w:rsidR="006608A1" w:rsidRDefault="006C757A">
      <w:pPr>
        <w:pStyle w:val="BodyText"/>
        <w:spacing w:before="1" w:line="249" w:lineRule="auto"/>
        <w:ind w:left="347" w:right="396" w:hanging="10"/>
        <w:jc w:val="both"/>
      </w:pPr>
      <w:r>
        <w:t>Candidates will be interviewed by the Advisory Committee. If the Head of Department has reason to propose a change to a member of the Advisory Committee at a late stage, he/she must liaise with the Senior Appointments team</w:t>
      </w:r>
    </w:p>
    <w:p w14:paraId="5A82BE90" w14:textId="77777777" w:rsidR="006608A1" w:rsidRDefault="006608A1">
      <w:pPr>
        <w:pStyle w:val="BodyText"/>
        <w:spacing w:before="2"/>
        <w:rPr>
          <w:sz w:val="23"/>
        </w:rPr>
      </w:pPr>
    </w:p>
    <w:p w14:paraId="64D57187" w14:textId="77777777" w:rsidR="006608A1" w:rsidRDefault="006C757A">
      <w:pPr>
        <w:pStyle w:val="Heading2"/>
        <w:numPr>
          <w:ilvl w:val="1"/>
          <w:numId w:val="6"/>
        </w:numPr>
        <w:tabs>
          <w:tab w:val="left" w:pos="705"/>
        </w:tabs>
        <w:ind w:left="704" w:hanging="368"/>
      </w:pPr>
      <w:bookmarkStart w:id="34" w:name="9.2_Organisation_of_the_Interview"/>
      <w:bookmarkStart w:id="35" w:name="_bookmark17"/>
      <w:bookmarkEnd w:id="34"/>
      <w:bookmarkEnd w:id="35"/>
      <w:r>
        <w:t>Organisation of the</w:t>
      </w:r>
      <w:r>
        <w:rPr>
          <w:spacing w:val="-9"/>
        </w:rPr>
        <w:t xml:space="preserve"> </w:t>
      </w:r>
      <w:r>
        <w:t>Interview</w:t>
      </w:r>
    </w:p>
    <w:p w14:paraId="6B71325D" w14:textId="77777777" w:rsidR="006608A1" w:rsidRDefault="006608A1">
      <w:pPr>
        <w:pStyle w:val="BodyText"/>
        <w:spacing w:before="6"/>
        <w:rPr>
          <w:b/>
          <w:sz w:val="24"/>
        </w:rPr>
      </w:pPr>
    </w:p>
    <w:p w14:paraId="70A61052" w14:textId="39E4176D" w:rsidR="006608A1" w:rsidRDefault="006C757A">
      <w:pPr>
        <w:pStyle w:val="BodyText"/>
        <w:spacing w:line="247" w:lineRule="auto"/>
        <w:ind w:left="347" w:right="388" w:hanging="10"/>
        <w:jc w:val="both"/>
      </w:pPr>
      <w:r>
        <w:t>The</w:t>
      </w:r>
      <w:r>
        <w:rPr>
          <w:spacing w:val="-4"/>
        </w:rPr>
        <w:t xml:space="preserve"> </w:t>
      </w:r>
      <w:r>
        <w:t>Senior</w:t>
      </w:r>
      <w:r>
        <w:rPr>
          <w:spacing w:val="-3"/>
        </w:rPr>
        <w:t xml:space="preserve"> </w:t>
      </w:r>
      <w:r>
        <w:t>Appointments</w:t>
      </w:r>
      <w:r>
        <w:rPr>
          <w:spacing w:val="-3"/>
        </w:rPr>
        <w:t xml:space="preserve"> </w:t>
      </w:r>
      <w:r>
        <w:t>team</w:t>
      </w:r>
      <w:r>
        <w:rPr>
          <w:spacing w:val="-1"/>
        </w:rPr>
        <w:t xml:space="preserve"> </w:t>
      </w:r>
      <w:r>
        <w:t>will</w:t>
      </w:r>
      <w:r>
        <w:rPr>
          <w:spacing w:val="-10"/>
        </w:rPr>
        <w:t xml:space="preserve"> </w:t>
      </w:r>
      <w:r>
        <w:t>liaise</w:t>
      </w:r>
      <w:r>
        <w:rPr>
          <w:spacing w:val="-3"/>
        </w:rPr>
        <w:t xml:space="preserve"> </w:t>
      </w:r>
      <w:r>
        <w:t>with</w:t>
      </w:r>
      <w:r>
        <w:rPr>
          <w:spacing w:val="-11"/>
        </w:rPr>
        <w:t xml:space="preserve"> </w:t>
      </w:r>
      <w:r>
        <w:t>candidates</w:t>
      </w:r>
      <w:r>
        <w:rPr>
          <w:spacing w:val="-9"/>
        </w:rPr>
        <w:t xml:space="preserve"> </w:t>
      </w:r>
      <w:r>
        <w:t>and</w:t>
      </w:r>
      <w:r>
        <w:rPr>
          <w:spacing w:val="-13"/>
        </w:rPr>
        <w:t xml:space="preserve"> </w:t>
      </w:r>
      <w:r>
        <w:t>schedule</w:t>
      </w:r>
      <w:r>
        <w:rPr>
          <w:spacing w:val="-14"/>
        </w:rPr>
        <w:t xml:space="preserve"> </w:t>
      </w:r>
      <w:r>
        <w:t>the</w:t>
      </w:r>
      <w:r>
        <w:rPr>
          <w:spacing w:val="-17"/>
        </w:rPr>
        <w:t xml:space="preserve"> </w:t>
      </w:r>
      <w:r>
        <w:t>interviews,</w:t>
      </w:r>
      <w:r>
        <w:rPr>
          <w:spacing w:val="-7"/>
        </w:rPr>
        <w:t xml:space="preserve"> </w:t>
      </w:r>
      <w:r>
        <w:t>ensuring</w:t>
      </w:r>
      <w:r>
        <w:rPr>
          <w:spacing w:val="-10"/>
        </w:rPr>
        <w:t xml:space="preserve"> </w:t>
      </w:r>
      <w:r>
        <w:t>these</w:t>
      </w:r>
      <w:r>
        <w:rPr>
          <w:spacing w:val="-12"/>
        </w:rPr>
        <w:t xml:space="preserve"> </w:t>
      </w:r>
      <w:r>
        <w:t>run smoothly</w:t>
      </w:r>
      <w:r>
        <w:rPr>
          <w:spacing w:val="-12"/>
        </w:rPr>
        <w:t xml:space="preserve"> </w:t>
      </w:r>
      <w:r>
        <w:t>and</w:t>
      </w:r>
      <w:r>
        <w:rPr>
          <w:spacing w:val="-12"/>
        </w:rPr>
        <w:t xml:space="preserve"> </w:t>
      </w:r>
      <w:r>
        <w:t>that</w:t>
      </w:r>
      <w:r>
        <w:rPr>
          <w:spacing w:val="-11"/>
        </w:rPr>
        <w:t xml:space="preserve"> </w:t>
      </w:r>
      <w:r>
        <w:t>the</w:t>
      </w:r>
      <w:r>
        <w:rPr>
          <w:spacing w:val="-12"/>
        </w:rPr>
        <w:t xml:space="preserve"> </w:t>
      </w:r>
      <w:r>
        <w:t>candidate’s</w:t>
      </w:r>
      <w:r>
        <w:rPr>
          <w:spacing w:val="-9"/>
        </w:rPr>
        <w:t xml:space="preserve"> </w:t>
      </w:r>
      <w:r>
        <w:t>experience</w:t>
      </w:r>
      <w:r>
        <w:rPr>
          <w:spacing w:val="-9"/>
        </w:rPr>
        <w:t xml:space="preserve"> </w:t>
      </w:r>
      <w:r>
        <w:t>of</w:t>
      </w:r>
      <w:r>
        <w:rPr>
          <w:spacing w:val="-11"/>
        </w:rPr>
        <w:t xml:space="preserve"> </w:t>
      </w:r>
      <w:r>
        <w:t>the</w:t>
      </w:r>
      <w:r>
        <w:rPr>
          <w:spacing w:val="-10"/>
        </w:rPr>
        <w:t xml:space="preserve"> </w:t>
      </w:r>
      <w:r>
        <w:t>interview</w:t>
      </w:r>
      <w:r>
        <w:rPr>
          <w:spacing w:val="-13"/>
        </w:rPr>
        <w:t xml:space="preserve"> </w:t>
      </w:r>
      <w:r>
        <w:t>and</w:t>
      </w:r>
      <w:r>
        <w:rPr>
          <w:spacing w:val="-10"/>
        </w:rPr>
        <w:t xml:space="preserve"> </w:t>
      </w:r>
      <w:r>
        <w:t>the</w:t>
      </w:r>
      <w:r>
        <w:rPr>
          <w:spacing w:val="-12"/>
        </w:rPr>
        <w:t xml:space="preserve"> </w:t>
      </w:r>
      <w:r>
        <w:t>College’s</w:t>
      </w:r>
      <w:r>
        <w:rPr>
          <w:spacing w:val="-11"/>
        </w:rPr>
        <w:t xml:space="preserve"> </w:t>
      </w:r>
      <w:r>
        <w:t>recruitment</w:t>
      </w:r>
      <w:r>
        <w:rPr>
          <w:spacing w:val="-11"/>
        </w:rPr>
        <w:t xml:space="preserve"> </w:t>
      </w:r>
      <w:r>
        <w:t>process</w:t>
      </w:r>
      <w:r>
        <w:rPr>
          <w:spacing w:val="-6"/>
        </w:rPr>
        <w:t xml:space="preserve"> </w:t>
      </w:r>
      <w:r>
        <w:t>is</w:t>
      </w:r>
      <w:r>
        <w:rPr>
          <w:spacing w:val="-12"/>
        </w:rPr>
        <w:t xml:space="preserve"> </w:t>
      </w:r>
      <w:r>
        <w:t xml:space="preserve">the </w:t>
      </w:r>
      <w:r>
        <w:lastRenderedPageBreak/>
        <w:t xml:space="preserve">best possible. The Senior Appointments team also follow good practice in </w:t>
      </w:r>
      <w:proofErr w:type="gramStart"/>
      <w:r>
        <w:t>relation</w:t>
      </w:r>
      <w:r w:rsidR="00A61222">
        <w:t xml:space="preserve"> </w:t>
      </w:r>
      <w:r>
        <w:rPr>
          <w:spacing w:val="-53"/>
        </w:rPr>
        <w:t xml:space="preserve"> </w:t>
      </w:r>
      <w:r>
        <w:t>to</w:t>
      </w:r>
      <w:proofErr w:type="gramEnd"/>
      <w:r>
        <w:t>:</w:t>
      </w:r>
    </w:p>
    <w:p w14:paraId="3287E7C6" w14:textId="77777777" w:rsidR="006608A1" w:rsidRDefault="006608A1">
      <w:pPr>
        <w:spacing w:line="247" w:lineRule="auto"/>
        <w:jc w:val="both"/>
      </w:pPr>
    </w:p>
    <w:p w14:paraId="2CBC2171" w14:textId="77777777" w:rsidR="006608A1" w:rsidRDefault="006C757A">
      <w:pPr>
        <w:pStyle w:val="Heading2"/>
        <w:numPr>
          <w:ilvl w:val="0"/>
          <w:numId w:val="2"/>
        </w:numPr>
        <w:tabs>
          <w:tab w:val="left" w:pos="597"/>
        </w:tabs>
        <w:spacing w:before="66"/>
        <w:ind w:hanging="260"/>
      </w:pPr>
      <w:bookmarkStart w:id="36" w:name="a)_Notice_of_Interview"/>
      <w:bookmarkStart w:id="37" w:name="_bookmark18"/>
      <w:bookmarkEnd w:id="36"/>
      <w:bookmarkEnd w:id="37"/>
      <w:r>
        <w:t>Notice of</w:t>
      </w:r>
      <w:r>
        <w:rPr>
          <w:spacing w:val="-14"/>
        </w:rPr>
        <w:t xml:space="preserve"> </w:t>
      </w:r>
      <w:r>
        <w:t>Interview</w:t>
      </w:r>
    </w:p>
    <w:p w14:paraId="485BAF09" w14:textId="77777777" w:rsidR="006608A1" w:rsidRDefault="006608A1">
      <w:pPr>
        <w:pStyle w:val="BodyText"/>
        <w:spacing w:before="9"/>
        <w:rPr>
          <w:b/>
          <w:sz w:val="24"/>
        </w:rPr>
      </w:pPr>
    </w:p>
    <w:p w14:paraId="0056D4F3" w14:textId="77777777" w:rsidR="006608A1" w:rsidRDefault="006C757A">
      <w:pPr>
        <w:pStyle w:val="BodyText"/>
        <w:spacing w:line="249" w:lineRule="auto"/>
        <w:ind w:left="347" w:right="393" w:hanging="10"/>
        <w:jc w:val="both"/>
      </w:pPr>
      <w:r>
        <w:t>Wherever possible, the interview date should be stated on the advertisement. If it is not possible to advertise the date in advance, every effort will be made to provide reasonable notice of the interview to candidates, with consideration given to preparation time and travel requirements. If a candidate is unable to attend on the nominated day, effort will be made to find an alternative date to suit both the candidate and the Advisory</w:t>
      </w:r>
      <w:r>
        <w:rPr>
          <w:spacing w:val="-14"/>
        </w:rPr>
        <w:t xml:space="preserve"> </w:t>
      </w:r>
      <w:r>
        <w:t>Committee.</w:t>
      </w:r>
    </w:p>
    <w:p w14:paraId="1E34183D" w14:textId="77777777" w:rsidR="006608A1" w:rsidRDefault="006608A1">
      <w:pPr>
        <w:pStyle w:val="BodyText"/>
        <w:spacing w:before="8"/>
      </w:pPr>
    </w:p>
    <w:p w14:paraId="4F92AB36" w14:textId="77777777" w:rsidR="006608A1" w:rsidRDefault="006C757A">
      <w:pPr>
        <w:pStyle w:val="BodyText"/>
        <w:spacing w:line="249" w:lineRule="auto"/>
        <w:ind w:left="347" w:right="399" w:hanging="10"/>
        <w:jc w:val="both"/>
      </w:pPr>
      <w:r>
        <w:t>The Senior Appointments team will also make arrangements for interview room booking, audio-visual equipment, provision of refreshments (funded by the department where the post is based), etc.</w:t>
      </w:r>
    </w:p>
    <w:p w14:paraId="48BF10AE" w14:textId="77777777" w:rsidR="006608A1" w:rsidRDefault="006608A1">
      <w:pPr>
        <w:pStyle w:val="BodyText"/>
        <w:spacing w:before="10"/>
      </w:pPr>
    </w:p>
    <w:p w14:paraId="64EFC9C9" w14:textId="77777777" w:rsidR="006608A1" w:rsidRDefault="006C757A">
      <w:pPr>
        <w:pStyle w:val="Heading2"/>
        <w:numPr>
          <w:ilvl w:val="0"/>
          <w:numId w:val="2"/>
        </w:numPr>
        <w:tabs>
          <w:tab w:val="left" w:pos="607"/>
        </w:tabs>
        <w:spacing w:before="1"/>
        <w:ind w:left="606" w:hanging="270"/>
      </w:pPr>
      <w:bookmarkStart w:id="38" w:name="b)_Informal_Visits"/>
      <w:bookmarkStart w:id="39" w:name="_bookmark19"/>
      <w:bookmarkEnd w:id="38"/>
      <w:bookmarkEnd w:id="39"/>
      <w:r>
        <w:t>Informal</w:t>
      </w:r>
      <w:r>
        <w:rPr>
          <w:spacing w:val="-3"/>
        </w:rPr>
        <w:t xml:space="preserve"> </w:t>
      </w:r>
      <w:r>
        <w:t>Visits</w:t>
      </w:r>
    </w:p>
    <w:p w14:paraId="5E1D1768" w14:textId="77777777" w:rsidR="006608A1" w:rsidRDefault="006608A1">
      <w:pPr>
        <w:pStyle w:val="BodyText"/>
        <w:spacing w:before="8"/>
        <w:rPr>
          <w:b/>
          <w:sz w:val="24"/>
        </w:rPr>
      </w:pPr>
    </w:p>
    <w:p w14:paraId="1D17E67F" w14:textId="77777777" w:rsidR="006608A1" w:rsidRDefault="006C757A">
      <w:pPr>
        <w:pStyle w:val="BodyText"/>
        <w:spacing w:line="249" w:lineRule="auto"/>
        <w:ind w:left="347" w:right="388" w:hanging="10"/>
        <w:jc w:val="both"/>
      </w:pPr>
      <w:r>
        <w:t>Heads of Department may wish to offer shortlisted candidates the opportunity to visit the College before the formal interview, and this is normally organised by the department. In many instances, Heads of Departments</w:t>
      </w:r>
      <w:r>
        <w:rPr>
          <w:spacing w:val="-8"/>
        </w:rPr>
        <w:t xml:space="preserve"> </w:t>
      </w:r>
      <w:r>
        <w:t>will</w:t>
      </w:r>
      <w:r>
        <w:rPr>
          <w:spacing w:val="-7"/>
        </w:rPr>
        <w:t xml:space="preserve"> </w:t>
      </w:r>
      <w:r>
        <w:t>also</w:t>
      </w:r>
      <w:r>
        <w:rPr>
          <w:spacing w:val="3"/>
        </w:rPr>
        <w:t xml:space="preserve"> </w:t>
      </w:r>
      <w:r>
        <w:t>wish</w:t>
      </w:r>
      <w:r>
        <w:rPr>
          <w:spacing w:val="-11"/>
        </w:rPr>
        <w:t xml:space="preserve"> </w:t>
      </w:r>
      <w:r>
        <w:t>for</w:t>
      </w:r>
      <w:r>
        <w:rPr>
          <w:spacing w:val="-3"/>
        </w:rPr>
        <w:t xml:space="preserve"> </w:t>
      </w:r>
      <w:r>
        <w:t>candidates</w:t>
      </w:r>
      <w:r>
        <w:rPr>
          <w:spacing w:val="-7"/>
        </w:rPr>
        <w:t xml:space="preserve"> </w:t>
      </w:r>
      <w:r>
        <w:t>to</w:t>
      </w:r>
      <w:r>
        <w:rPr>
          <w:spacing w:val="-14"/>
        </w:rPr>
        <w:t xml:space="preserve"> </w:t>
      </w:r>
      <w:r>
        <w:t>give</w:t>
      </w:r>
      <w:r>
        <w:rPr>
          <w:spacing w:val="-2"/>
        </w:rPr>
        <w:t xml:space="preserve"> </w:t>
      </w:r>
      <w:r>
        <w:t>a</w:t>
      </w:r>
      <w:r>
        <w:rPr>
          <w:spacing w:val="-4"/>
        </w:rPr>
        <w:t xml:space="preserve"> </w:t>
      </w:r>
      <w:r>
        <w:t>research</w:t>
      </w:r>
      <w:r>
        <w:rPr>
          <w:spacing w:val="-8"/>
        </w:rPr>
        <w:t xml:space="preserve"> </w:t>
      </w:r>
      <w:r>
        <w:t>seminar</w:t>
      </w:r>
      <w:r>
        <w:rPr>
          <w:spacing w:val="-7"/>
        </w:rPr>
        <w:t xml:space="preserve"> </w:t>
      </w:r>
      <w:r>
        <w:t>to</w:t>
      </w:r>
      <w:r>
        <w:rPr>
          <w:spacing w:val="-11"/>
        </w:rPr>
        <w:t xml:space="preserve"> </w:t>
      </w:r>
      <w:r>
        <w:t>members</w:t>
      </w:r>
      <w:r>
        <w:rPr>
          <w:spacing w:val="-7"/>
        </w:rPr>
        <w:t xml:space="preserve"> </w:t>
      </w:r>
      <w:r>
        <w:t>of the</w:t>
      </w:r>
      <w:r>
        <w:rPr>
          <w:spacing w:val="-9"/>
        </w:rPr>
        <w:t xml:space="preserve"> </w:t>
      </w:r>
      <w:r>
        <w:t>Department</w:t>
      </w:r>
      <w:r>
        <w:rPr>
          <w:spacing w:val="-2"/>
        </w:rPr>
        <w:t xml:space="preserve"> </w:t>
      </w:r>
      <w:r>
        <w:t>prior to the formal College</w:t>
      </w:r>
      <w:r>
        <w:rPr>
          <w:spacing w:val="-18"/>
        </w:rPr>
        <w:t xml:space="preserve"> </w:t>
      </w:r>
      <w:r>
        <w:t>interview.</w:t>
      </w:r>
    </w:p>
    <w:p w14:paraId="38F25753" w14:textId="77777777" w:rsidR="006608A1" w:rsidRDefault="006608A1">
      <w:pPr>
        <w:pStyle w:val="BodyText"/>
        <w:spacing w:before="5"/>
      </w:pPr>
    </w:p>
    <w:p w14:paraId="440CE60A" w14:textId="77777777" w:rsidR="006608A1" w:rsidRDefault="006C757A">
      <w:pPr>
        <w:pStyle w:val="Heading2"/>
        <w:numPr>
          <w:ilvl w:val="0"/>
          <w:numId w:val="2"/>
        </w:numPr>
        <w:tabs>
          <w:tab w:val="left" w:pos="595"/>
        </w:tabs>
        <w:ind w:left="594" w:hanging="258"/>
      </w:pPr>
      <w:bookmarkStart w:id="40" w:name="c)_Organisation_of_the_Interview_Day"/>
      <w:bookmarkStart w:id="41" w:name="_bookmark20"/>
      <w:bookmarkEnd w:id="40"/>
      <w:bookmarkEnd w:id="41"/>
      <w:r>
        <w:t>Organisation of the Interview Day</w:t>
      </w:r>
    </w:p>
    <w:p w14:paraId="3DE1F423" w14:textId="77777777" w:rsidR="006608A1" w:rsidRDefault="006608A1">
      <w:pPr>
        <w:pStyle w:val="BodyText"/>
        <w:rPr>
          <w:b/>
          <w:sz w:val="31"/>
        </w:rPr>
      </w:pPr>
    </w:p>
    <w:p w14:paraId="205FA8C6" w14:textId="77777777" w:rsidR="006608A1" w:rsidRDefault="006C757A">
      <w:pPr>
        <w:pStyle w:val="BodyText"/>
        <w:spacing w:line="249" w:lineRule="auto"/>
        <w:ind w:left="361" w:right="397"/>
        <w:jc w:val="both"/>
      </w:pPr>
      <w:r>
        <w:t>The format of the interview will be organised by liaison between the Senior Appointments team and the Hiring Manager, and as soon as possible to ensure enough notice is provided to shortlisted candidates. Every effort will be made to ensure that candidates feel welcomed during their visit.</w:t>
      </w:r>
    </w:p>
    <w:p w14:paraId="10DA8767" w14:textId="77777777" w:rsidR="006608A1" w:rsidRDefault="006608A1">
      <w:pPr>
        <w:pStyle w:val="BodyText"/>
        <w:spacing w:before="9"/>
      </w:pPr>
    </w:p>
    <w:p w14:paraId="2A893B3C" w14:textId="77777777" w:rsidR="006608A1" w:rsidRDefault="006C757A">
      <w:pPr>
        <w:pStyle w:val="BodyText"/>
        <w:spacing w:before="1" w:line="249" w:lineRule="auto"/>
        <w:ind w:left="361" w:right="396"/>
        <w:jc w:val="both"/>
      </w:pPr>
      <w:r>
        <w:t>Normally, interviewees are asked to give a ten minute presentation at the beginning of the interview on their current and future research and plans, and this will be communicated in their invitation to interview. Appropriate ‘down time’ for candidates to collect their thoughts before interview will also be factored in wherever possible.</w:t>
      </w:r>
    </w:p>
    <w:p w14:paraId="6DB224D7" w14:textId="77777777" w:rsidR="006608A1" w:rsidRDefault="006608A1">
      <w:pPr>
        <w:pStyle w:val="BodyText"/>
        <w:spacing w:before="7"/>
      </w:pPr>
    </w:p>
    <w:p w14:paraId="663C4736" w14:textId="77777777" w:rsidR="006608A1" w:rsidRDefault="006C757A">
      <w:pPr>
        <w:pStyle w:val="BodyText"/>
        <w:spacing w:line="247" w:lineRule="auto"/>
        <w:ind w:left="361" w:right="397"/>
        <w:jc w:val="both"/>
      </w:pPr>
      <w:r>
        <w:t>Departments may wish to arrange for candidates to receive a tour of the department and introductions to potential colleagues and collaborators.</w:t>
      </w:r>
    </w:p>
    <w:p w14:paraId="3184CD3E" w14:textId="77777777" w:rsidR="006608A1" w:rsidRDefault="006608A1">
      <w:pPr>
        <w:pStyle w:val="BodyText"/>
        <w:spacing w:before="4"/>
        <w:rPr>
          <w:sz w:val="23"/>
        </w:rPr>
      </w:pPr>
    </w:p>
    <w:p w14:paraId="4EC28935" w14:textId="77777777" w:rsidR="006608A1" w:rsidRDefault="006C757A">
      <w:pPr>
        <w:pStyle w:val="BodyText"/>
        <w:ind w:left="337"/>
        <w:jc w:val="both"/>
      </w:pPr>
      <w:r>
        <w:t>Consideration will also be given to any special arrangements required by individual candidates.</w:t>
      </w:r>
    </w:p>
    <w:p w14:paraId="18168D40" w14:textId="77777777" w:rsidR="006608A1" w:rsidRDefault="006608A1">
      <w:pPr>
        <w:pStyle w:val="BodyText"/>
        <w:rPr>
          <w:sz w:val="32"/>
        </w:rPr>
      </w:pPr>
    </w:p>
    <w:p w14:paraId="34357F4E" w14:textId="77777777" w:rsidR="006608A1" w:rsidRDefault="006C757A">
      <w:pPr>
        <w:pStyle w:val="Heading2"/>
        <w:numPr>
          <w:ilvl w:val="0"/>
          <w:numId w:val="2"/>
        </w:numPr>
        <w:tabs>
          <w:tab w:val="left" w:pos="595"/>
        </w:tabs>
        <w:ind w:left="594" w:hanging="258"/>
      </w:pPr>
      <w:bookmarkStart w:id="42" w:name="d)_Information_about_the_Department,_Col"/>
      <w:bookmarkStart w:id="43" w:name="_bookmark21"/>
      <w:bookmarkEnd w:id="42"/>
      <w:bookmarkEnd w:id="43"/>
      <w:r>
        <w:t>Information about the Department, College and</w:t>
      </w:r>
      <w:r>
        <w:rPr>
          <w:spacing w:val="-16"/>
        </w:rPr>
        <w:t xml:space="preserve"> </w:t>
      </w:r>
      <w:r>
        <w:t>Benefits</w:t>
      </w:r>
    </w:p>
    <w:p w14:paraId="0361AFE0" w14:textId="77777777" w:rsidR="006608A1" w:rsidRDefault="006608A1">
      <w:pPr>
        <w:pStyle w:val="BodyText"/>
        <w:spacing w:before="6"/>
        <w:rPr>
          <w:b/>
          <w:sz w:val="24"/>
        </w:rPr>
      </w:pPr>
    </w:p>
    <w:p w14:paraId="55A4E45D" w14:textId="77777777" w:rsidR="006608A1" w:rsidRDefault="006C757A">
      <w:pPr>
        <w:pStyle w:val="BodyText"/>
        <w:spacing w:before="1" w:line="247" w:lineRule="auto"/>
        <w:ind w:left="347" w:right="394" w:hanging="10"/>
        <w:jc w:val="both"/>
      </w:pPr>
      <w:r>
        <w:t>The department may wish to arrange for candidates to speak to a member of the department, outside of the</w:t>
      </w:r>
      <w:r>
        <w:rPr>
          <w:spacing w:val="-6"/>
        </w:rPr>
        <w:t xml:space="preserve"> </w:t>
      </w:r>
      <w:r>
        <w:t>interview</w:t>
      </w:r>
      <w:r>
        <w:rPr>
          <w:spacing w:val="-10"/>
        </w:rPr>
        <w:t xml:space="preserve"> </w:t>
      </w:r>
      <w:r>
        <w:t>process.</w:t>
      </w:r>
      <w:r>
        <w:rPr>
          <w:spacing w:val="-11"/>
        </w:rPr>
        <w:t xml:space="preserve"> </w:t>
      </w:r>
      <w:r>
        <w:t>This</w:t>
      </w:r>
      <w:r>
        <w:rPr>
          <w:spacing w:val="-2"/>
        </w:rPr>
        <w:t xml:space="preserve"> </w:t>
      </w:r>
      <w:r>
        <w:t>conversation</w:t>
      </w:r>
      <w:r>
        <w:rPr>
          <w:spacing w:val="-5"/>
        </w:rPr>
        <w:t xml:space="preserve"> </w:t>
      </w:r>
      <w:r>
        <w:t>would</w:t>
      </w:r>
      <w:r>
        <w:rPr>
          <w:spacing w:val="-5"/>
        </w:rPr>
        <w:t xml:space="preserve"> </w:t>
      </w:r>
      <w:r>
        <w:t>allow</w:t>
      </w:r>
      <w:r>
        <w:rPr>
          <w:spacing w:val="-14"/>
        </w:rPr>
        <w:t xml:space="preserve"> </w:t>
      </w:r>
      <w:r>
        <w:t>candidates</w:t>
      </w:r>
      <w:r>
        <w:rPr>
          <w:spacing w:val="-4"/>
        </w:rPr>
        <w:t xml:space="preserve"> </w:t>
      </w:r>
      <w:r>
        <w:t>to</w:t>
      </w:r>
      <w:r>
        <w:rPr>
          <w:spacing w:val="-6"/>
        </w:rPr>
        <w:t xml:space="preserve"> </w:t>
      </w:r>
      <w:r>
        <w:t>confidentially</w:t>
      </w:r>
      <w:r>
        <w:rPr>
          <w:spacing w:val="-7"/>
        </w:rPr>
        <w:t xml:space="preserve"> </w:t>
      </w:r>
      <w:r>
        <w:t>discuss</w:t>
      </w:r>
      <w:r>
        <w:rPr>
          <w:spacing w:val="-3"/>
        </w:rPr>
        <w:t xml:space="preserve"> </w:t>
      </w:r>
      <w:r>
        <w:t>the</w:t>
      </w:r>
      <w:r>
        <w:rPr>
          <w:spacing w:val="-5"/>
        </w:rPr>
        <w:t xml:space="preserve"> </w:t>
      </w:r>
      <w:r>
        <w:t>department, College, benefits and support available to academic staff who are new to the</w:t>
      </w:r>
      <w:r>
        <w:rPr>
          <w:spacing w:val="-41"/>
        </w:rPr>
        <w:t xml:space="preserve"> </w:t>
      </w:r>
      <w:r>
        <w:t>College.</w:t>
      </w:r>
    </w:p>
    <w:p w14:paraId="31D9A245" w14:textId="77777777" w:rsidR="006608A1" w:rsidRDefault="006608A1">
      <w:pPr>
        <w:pStyle w:val="BodyText"/>
        <w:spacing w:before="7"/>
        <w:rPr>
          <w:sz w:val="23"/>
        </w:rPr>
      </w:pPr>
    </w:p>
    <w:p w14:paraId="05330CC8" w14:textId="77777777" w:rsidR="006608A1" w:rsidRDefault="006C757A">
      <w:pPr>
        <w:pStyle w:val="BodyText"/>
        <w:ind w:left="337"/>
        <w:jc w:val="both"/>
      </w:pPr>
      <w:r>
        <w:t>Discussion around career and salary progression, and potential start-up funds is encouraged.</w:t>
      </w:r>
    </w:p>
    <w:p w14:paraId="127E14B9" w14:textId="77777777" w:rsidR="006608A1" w:rsidRDefault="006608A1">
      <w:pPr>
        <w:pStyle w:val="BodyText"/>
        <w:rPr>
          <w:sz w:val="24"/>
        </w:rPr>
      </w:pPr>
    </w:p>
    <w:p w14:paraId="09EDBC4D" w14:textId="77777777" w:rsidR="006608A1" w:rsidRDefault="006608A1">
      <w:pPr>
        <w:pStyle w:val="BodyText"/>
        <w:spacing w:before="11"/>
        <w:rPr>
          <w:sz w:val="35"/>
        </w:rPr>
      </w:pPr>
    </w:p>
    <w:p w14:paraId="005D8734" w14:textId="77777777" w:rsidR="006608A1" w:rsidRDefault="006C757A">
      <w:pPr>
        <w:pStyle w:val="Heading1"/>
        <w:numPr>
          <w:ilvl w:val="0"/>
          <w:numId w:val="6"/>
        </w:numPr>
        <w:tabs>
          <w:tab w:val="left" w:pos="808"/>
        </w:tabs>
        <w:ind w:left="807" w:hanging="471"/>
      </w:pPr>
      <w:bookmarkStart w:id="44" w:name="10._Nominated_Posts"/>
      <w:bookmarkStart w:id="45" w:name="_bookmark22"/>
      <w:bookmarkEnd w:id="44"/>
      <w:bookmarkEnd w:id="45"/>
      <w:r>
        <w:t>Nominated</w:t>
      </w:r>
      <w:r>
        <w:rPr>
          <w:spacing w:val="-6"/>
        </w:rPr>
        <w:t xml:space="preserve"> </w:t>
      </w:r>
      <w:r>
        <w:t>Posts</w:t>
      </w:r>
    </w:p>
    <w:p w14:paraId="1F189655" w14:textId="77777777" w:rsidR="006608A1" w:rsidRDefault="006C757A">
      <w:pPr>
        <w:pStyle w:val="Heading2"/>
        <w:numPr>
          <w:ilvl w:val="1"/>
          <w:numId w:val="6"/>
        </w:numPr>
        <w:tabs>
          <w:tab w:val="left" w:pos="830"/>
        </w:tabs>
        <w:spacing w:before="226"/>
        <w:ind w:left="829" w:hanging="493"/>
      </w:pPr>
      <w:bookmarkStart w:id="46" w:name="10.1_Documentation"/>
      <w:bookmarkStart w:id="47" w:name="_bookmark23"/>
      <w:bookmarkEnd w:id="46"/>
      <w:bookmarkEnd w:id="47"/>
      <w:r>
        <w:t>Documentation</w:t>
      </w:r>
    </w:p>
    <w:p w14:paraId="0D4BF674" w14:textId="77777777" w:rsidR="006608A1" w:rsidRDefault="006608A1">
      <w:pPr>
        <w:pStyle w:val="BodyText"/>
        <w:spacing w:before="4"/>
        <w:rPr>
          <w:b/>
          <w:sz w:val="24"/>
        </w:rPr>
      </w:pPr>
    </w:p>
    <w:p w14:paraId="363A6B27" w14:textId="2F95EB2D" w:rsidR="006608A1" w:rsidRDefault="006C757A">
      <w:pPr>
        <w:pStyle w:val="BodyText"/>
        <w:spacing w:line="249" w:lineRule="auto"/>
        <w:ind w:left="346" w:right="386" w:hanging="9"/>
        <w:jc w:val="both"/>
      </w:pPr>
      <w:r>
        <w:t>Applications</w:t>
      </w:r>
      <w:r>
        <w:rPr>
          <w:spacing w:val="-9"/>
        </w:rPr>
        <w:t xml:space="preserve"> </w:t>
      </w:r>
      <w:r>
        <w:t>for</w:t>
      </w:r>
      <w:r>
        <w:rPr>
          <w:spacing w:val="-7"/>
        </w:rPr>
        <w:t xml:space="preserve"> </w:t>
      </w:r>
      <w:r>
        <w:rPr>
          <w:b/>
        </w:rPr>
        <w:t>nominations</w:t>
      </w:r>
      <w:r>
        <w:rPr>
          <w:b/>
          <w:spacing w:val="-10"/>
        </w:rPr>
        <w:t xml:space="preserve"> </w:t>
      </w:r>
      <w:r>
        <w:t>to</w:t>
      </w:r>
      <w:r>
        <w:rPr>
          <w:spacing w:val="-9"/>
        </w:rPr>
        <w:t xml:space="preserve"> </w:t>
      </w:r>
      <w:r w:rsidR="00B542C2">
        <w:t>these senior posts</w:t>
      </w:r>
      <w:r>
        <w:rPr>
          <w:spacing w:val="-5"/>
        </w:rPr>
        <w:t xml:space="preserve"> </w:t>
      </w:r>
      <w:r>
        <w:t>are</w:t>
      </w:r>
      <w:r>
        <w:rPr>
          <w:spacing w:val="-10"/>
        </w:rPr>
        <w:t xml:space="preserve"> </w:t>
      </w:r>
      <w:r>
        <w:t>made</w:t>
      </w:r>
      <w:r>
        <w:rPr>
          <w:spacing w:val="-9"/>
        </w:rPr>
        <w:t xml:space="preserve"> </w:t>
      </w:r>
      <w:r>
        <w:t>in</w:t>
      </w:r>
      <w:r>
        <w:rPr>
          <w:spacing w:val="-9"/>
        </w:rPr>
        <w:t xml:space="preserve"> </w:t>
      </w:r>
      <w:r>
        <w:t>rare</w:t>
      </w:r>
      <w:r>
        <w:rPr>
          <w:spacing w:val="-10"/>
        </w:rPr>
        <w:t xml:space="preserve"> </w:t>
      </w:r>
      <w:r>
        <w:t>instances where</w:t>
      </w:r>
      <w:r>
        <w:rPr>
          <w:spacing w:val="-10"/>
        </w:rPr>
        <w:t xml:space="preserve"> </w:t>
      </w:r>
      <w:r>
        <w:t>there</w:t>
      </w:r>
      <w:r>
        <w:rPr>
          <w:spacing w:val="-11"/>
        </w:rPr>
        <w:t xml:space="preserve"> </w:t>
      </w:r>
      <w:r>
        <w:t>are</w:t>
      </w:r>
      <w:r>
        <w:rPr>
          <w:spacing w:val="-11"/>
        </w:rPr>
        <w:t xml:space="preserve"> </w:t>
      </w:r>
      <w:r>
        <w:t>justifiable</w:t>
      </w:r>
      <w:r>
        <w:rPr>
          <w:spacing w:val="-9"/>
        </w:rPr>
        <w:t xml:space="preserve"> </w:t>
      </w:r>
      <w:r>
        <w:t>reasons</w:t>
      </w:r>
      <w:r>
        <w:rPr>
          <w:spacing w:val="-12"/>
        </w:rPr>
        <w:t xml:space="preserve"> </w:t>
      </w:r>
      <w:r>
        <w:t>why</w:t>
      </w:r>
      <w:r>
        <w:rPr>
          <w:spacing w:val="-11"/>
        </w:rPr>
        <w:t xml:space="preserve"> </w:t>
      </w:r>
      <w:r>
        <w:t>a</w:t>
      </w:r>
      <w:r>
        <w:rPr>
          <w:spacing w:val="-9"/>
        </w:rPr>
        <w:t xml:space="preserve"> </w:t>
      </w:r>
      <w:r>
        <w:t>better</w:t>
      </w:r>
      <w:r>
        <w:rPr>
          <w:spacing w:val="-10"/>
        </w:rPr>
        <w:t xml:space="preserve"> </w:t>
      </w:r>
      <w:r>
        <w:t>applicant</w:t>
      </w:r>
      <w:r>
        <w:rPr>
          <w:spacing w:val="-8"/>
        </w:rPr>
        <w:t xml:space="preserve"> </w:t>
      </w:r>
      <w:r>
        <w:t>cannot</w:t>
      </w:r>
      <w:r>
        <w:rPr>
          <w:spacing w:val="-10"/>
        </w:rPr>
        <w:t xml:space="preserve"> </w:t>
      </w:r>
      <w:r>
        <w:t>be</w:t>
      </w:r>
      <w:r>
        <w:rPr>
          <w:spacing w:val="-14"/>
        </w:rPr>
        <w:t xml:space="preserve"> </w:t>
      </w:r>
      <w:r>
        <w:t>found</w:t>
      </w:r>
      <w:r>
        <w:rPr>
          <w:spacing w:val="-14"/>
        </w:rPr>
        <w:t xml:space="preserve"> </w:t>
      </w:r>
      <w:r>
        <w:t>by</w:t>
      </w:r>
      <w:r>
        <w:rPr>
          <w:spacing w:val="-11"/>
        </w:rPr>
        <w:t xml:space="preserve"> </w:t>
      </w:r>
      <w:r>
        <w:t>advertising</w:t>
      </w:r>
      <w:r>
        <w:rPr>
          <w:spacing w:val="-10"/>
        </w:rPr>
        <w:t xml:space="preserve"> </w:t>
      </w:r>
      <w:r>
        <w:t>the</w:t>
      </w:r>
      <w:r>
        <w:rPr>
          <w:spacing w:val="-11"/>
        </w:rPr>
        <w:t xml:space="preserve"> </w:t>
      </w:r>
      <w:r>
        <w:t>post</w:t>
      </w:r>
      <w:r>
        <w:rPr>
          <w:spacing w:val="-10"/>
        </w:rPr>
        <w:t xml:space="preserve"> </w:t>
      </w:r>
      <w:r>
        <w:t>and</w:t>
      </w:r>
      <w:r>
        <w:rPr>
          <w:spacing w:val="-11"/>
        </w:rPr>
        <w:t xml:space="preserve"> </w:t>
      </w:r>
      <w:r>
        <w:t>that nomination is, therefore, the best method of recruitment. In such instances, these reasons should be discussed</w:t>
      </w:r>
      <w:r>
        <w:rPr>
          <w:spacing w:val="-15"/>
        </w:rPr>
        <w:t xml:space="preserve"> </w:t>
      </w:r>
      <w:r>
        <w:t>with</w:t>
      </w:r>
      <w:r>
        <w:rPr>
          <w:spacing w:val="-12"/>
        </w:rPr>
        <w:t xml:space="preserve"> </w:t>
      </w:r>
      <w:r>
        <w:t>the</w:t>
      </w:r>
      <w:r>
        <w:rPr>
          <w:spacing w:val="-14"/>
        </w:rPr>
        <w:t xml:space="preserve"> </w:t>
      </w:r>
      <w:r>
        <w:t>relevant</w:t>
      </w:r>
      <w:r>
        <w:rPr>
          <w:spacing w:val="-10"/>
        </w:rPr>
        <w:t xml:space="preserve"> </w:t>
      </w:r>
      <w:r>
        <w:t>Dean</w:t>
      </w:r>
      <w:r>
        <w:rPr>
          <w:spacing w:val="-13"/>
        </w:rPr>
        <w:t xml:space="preserve"> </w:t>
      </w:r>
      <w:r>
        <w:t>before</w:t>
      </w:r>
      <w:r>
        <w:rPr>
          <w:spacing w:val="-19"/>
        </w:rPr>
        <w:t xml:space="preserve"> </w:t>
      </w:r>
      <w:r>
        <w:t>the</w:t>
      </w:r>
      <w:r>
        <w:rPr>
          <w:spacing w:val="-18"/>
        </w:rPr>
        <w:t xml:space="preserve"> </w:t>
      </w:r>
      <w:r>
        <w:t>application</w:t>
      </w:r>
      <w:r>
        <w:rPr>
          <w:spacing w:val="-13"/>
        </w:rPr>
        <w:t xml:space="preserve"> </w:t>
      </w:r>
      <w:r>
        <w:t>is</w:t>
      </w:r>
      <w:r>
        <w:rPr>
          <w:spacing w:val="-17"/>
        </w:rPr>
        <w:t xml:space="preserve"> </w:t>
      </w:r>
      <w:r>
        <w:t>made.</w:t>
      </w:r>
      <w:r>
        <w:rPr>
          <w:spacing w:val="-14"/>
        </w:rPr>
        <w:t xml:space="preserve"> </w:t>
      </w:r>
      <w:r>
        <w:t>Human</w:t>
      </w:r>
      <w:r>
        <w:rPr>
          <w:spacing w:val="-19"/>
        </w:rPr>
        <w:t xml:space="preserve"> </w:t>
      </w:r>
      <w:r>
        <w:t>Resources</w:t>
      </w:r>
      <w:r>
        <w:rPr>
          <w:spacing w:val="-15"/>
        </w:rPr>
        <w:t xml:space="preserve"> </w:t>
      </w:r>
      <w:r>
        <w:t>advice</w:t>
      </w:r>
      <w:r>
        <w:rPr>
          <w:spacing w:val="-14"/>
        </w:rPr>
        <w:t xml:space="preserve"> </w:t>
      </w:r>
      <w:r>
        <w:t>may</w:t>
      </w:r>
      <w:r>
        <w:rPr>
          <w:spacing w:val="-18"/>
        </w:rPr>
        <w:t xml:space="preserve"> </w:t>
      </w:r>
      <w:r>
        <w:t>be</w:t>
      </w:r>
      <w:r>
        <w:rPr>
          <w:spacing w:val="-16"/>
        </w:rPr>
        <w:t xml:space="preserve"> </w:t>
      </w:r>
      <w:r>
        <w:t>sought from the Director of Human</w:t>
      </w:r>
      <w:r>
        <w:rPr>
          <w:spacing w:val="-11"/>
        </w:rPr>
        <w:t xml:space="preserve"> </w:t>
      </w:r>
      <w:r>
        <w:t>Resources.</w:t>
      </w:r>
    </w:p>
    <w:p w14:paraId="5A42770B" w14:textId="77777777" w:rsidR="0059361F" w:rsidRDefault="0059361F">
      <w:pPr>
        <w:pStyle w:val="BodyText"/>
        <w:spacing w:line="249" w:lineRule="auto"/>
        <w:ind w:left="346" w:right="386" w:hanging="9"/>
        <w:jc w:val="both"/>
      </w:pPr>
    </w:p>
    <w:p w14:paraId="7A2D74AE" w14:textId="77777777" w:rsidR="006608A1" w:rsidRDefault="006608A1">
      <w:pPr>
        <w:pStyle w:val="BodyText"/>
        <w:spacing w:before="8"/>
      </w:pPr>
    </w:p>
    <w:p w14:paraId="105233FF" w14:textId="562BF078" w:rsidR="006608A1" w:rsidRDefault="006C757A" w:rsidP="0059361F">
      <w:pPr>
        <w:pStyle w:val="BodyText"/>
        <w:tabs>
          <w:tab w:val="left" w:pos="10719"/>
        </w:tabs>
        <w:ind w:left="191"/>
      </w:pPr>
      <w:r w:rsidRPr="0059361F">
        <w:t xml:space="preserve">Once the Dean’s approval has been granted, an application for nomination to </w:t>
      </w:r>
      <w:r w:rsidR="00B542C2">
        <w:t>these</w:t>
      </w:r>
      <w:r w:rsidRPr="0059361F">
        <w:t xml:space="preserve"> </w:t>
      </w:r>
      <w:r w:rsidR="00B542C2">
        <w:t>senior posts</w:t>
      </w:r>
      <w:r>
        <w:t xml:space="preserve"> can be made. For Faculty of Medicine appointments, approval must be given by the Dean’s Management Group (DMG) and the documentation to be provided are per the Faculty documentation sent to all </w:t>
      </w:r>
      <w:proofErr w:type="spellStart"/>
      <w:r>
        <w:t>DoMs</w:t>
      </w:r>
      <w:proofErr w:type="spellEnd"/>
      <w:r>
        <w:t xml:space="preserve"> (Departmental Operations Managers) as mentioned earlier.</w:t>
      </w:r>
    </w:p>
    <w:p w14:paraId="3CA17DDA" w14:textId="77777777" w:rsidR="006608A1" w:rsidRDefault="006608A1">
      <w:pPr>
        <w:pStyle w:val="BodyText"/>
        <w:spacing w:before="5"/>
        <w:rPr>
          <w:sz w:val="23"/>
        </w:rPr>
      </w:pPr>
    </w:p>
    <w:p w14:paraId="1A65E139" w14:textId="601DFD93" w:rsidR="006608A1" w:rsidRDefault="006C757A">
      <w:pPr>
        <w:pStyle w:val="Heading2"/>
        <w:ind w:left="337" w:firstLine="0"/>
        <w:jc w:val="both"/>
      </w:pPr>
      <w:bookmarkStart w:id="48" w:name="The_following_documentation_must_be_prov"/>
      <w:bookmarkStart w:id="49" w:name="_bookmark24"/>
      <w:bookmarkEnd w:id="48"/>
      <w:bookmarkEnd w:id="49"/>
      <w:r>
        <w:t xml:space="preserve">The following documentation must be provided by the </w:t>
      </w:r>
      <w:r w:rsidR="00DC711F">
        <w:t>Faculties</w:t>
      </w:r>
      <w:r w:rsidR="00EF78BF">
        <w:t>/Departments for consideration of the senior academic nomination cases</w:t>
      </w:r>
      <w:r w:rsidR="00DC711F">
        <w:t>:</w:t>
      </w:r>
    </w:p>
    <w:p w14:paraId="517E170E" w14:textId="77777777" w:rsidR="006608A1" w:rsidRDefault="006608A1">
      <w:pPr>
        <w:pStyle w:val="BodyText"/>
        <w:spacing w:before="9"/>
        <w:rPr>
          <w:b/>
          <w:sz w:val="24"/>
        </w:rPr>
      </w:pPr>
    </w:p>
    <w:p w14:paraId="6D475BA2" w14:textId="272F90F3" w:rsidR="006608A1" w:rsidRDefault="006C757A">
      <w:pPr>
        <w:pStyle w:val="ListParagraph"/>
        <w:numPr>
          <w:ilvl w:val="0"/>
          <w:numId w:val="1"/>
        </w:numPr>
        <w:tabs>
          <w:tab w:val="left" w:pos="1071"/>
          <w:tab w:val="left" w:pos="1072"/>
        </w:tabs>
      </w:pPr>
      <w:r>
        <w:t xml:space="preserve">A </w:t>
      </w:r>
      <w:r w:rsidR="0059361F">
        <w:t xml:space="preserve">full </w:t>
      </w:r>
      <w:r>
        <w:t>curriculum</w:t>
      </w:r>
      <w:r>
        <w:rPr>
          <w:spacing w:val="1"/>
        </w:rPr>
        <w:t xml:space="preserve"> </w:t>
      </w:r>
      <w:r>
        <w:t>vitae</w:t>
      </w:r>
    </w:p>
    <w:p w14:paraId="6593571A" w14:textId="6DE0F871" w:rsidR="006608A1" w:rsidRDefault="006C757A">
      <w:pPr>
        <w:pStyle w:val="ListParagraph"/>
        <w:numPr>
          <w:ilvl w:val="0"/>
          <w:numId w:val="1"/>
        </w:numPr>
        <w:tabs>
          <w:tab w:val="left" w:pos="1071"/>
          <w:tab w:val="left" w:pos="1072"/>
        </w:tabs>
        <w:spacing w:before="20" w:line="252" w:lineRule="exact"/>
      </w:pPr>
      <w:r>
        <w:t xml:space="preserve">Draft </w:t>
      </w:r>
      <w:r w:rsidR="00891B18">
        <w:t>job description</w:t>
      </w:r>
    </w:p>
    <w:p w14:paraId="60816705" w14:textId="77777777" w:rsidR="006608A1" w:rsidRDefault="006C757A">
      <w:pPr>
        <w:pStyle w:val="ListParagraph"/>
        <w:numPr>
          <w:ilvl w:val="0"/>
          <w:numId w:val="1"/>
        </w:numPr>
        <w:tabs>
          <w:tab w:val="left" w:pos="1069"/>
          <w:tab w:val="left" w:pos="1070"/>
        </w:tabs>
        <w:spacing w:line="252" w:lineRule="exact"/>
        <w:ind w:left="1069" w:hanging="358"/>
      </w:pPr>
      <w:r>
        <w:t>The names of at least three referees nominated by the</w:t>
      </w:r>
      <w:r>
        <w:rPr>
          <w:spacing w:val="-28"/>
        </w:rPr>
        <w:t xml:space="preserve"> </w:t>
      </w:r>
      <w:r>
        <w:t>candidate</w:t>
      </w:r>
    </w:p>
    <w:p w14:paraId="5F5A1E34" w14:textId="77777777" w:rsidR="006608A1" w:rsidRDefault="006C757A">
      <w:pPr>
        <w:pStyle w:val="ListParagraph"/>
        <w:numPr>
          <w:ilvl w:val="0"/>
          <w:numId w:val="1"/>
        </w:numPr>
        <w:tabs>
          <w:tab w:val="left" w:pos="1069"/>
          <w:tab w:val="left" w:pos="1070"/>
        </w:tabs>
        <w:spacing w:line="252" w:lineRule="exact"/>
        <w:ind w:left="1069" w:hanging="358"/>
      </w:pPr>
      <w:r>
        <w:t>A list of</w:t>
      </w:r>
      <w:r>
        <w:rPr>
          <w:spacing w:val="8"/>
        </w:rPr>
        <w:t xml:space="preserve"> </w:t>
      </w:r>
      <w:r>
        <w:t>publications</w:t>
      </w:r>
    </w:p>
    <w:p w14:paraId="1F45A69B" w14:textId="77777777" w:rsidR="006608A1" w:rsidRDefault="006C757A">
      <w:pPr>
        <w:pStyle w:val="ListParagraph"/>
        <w:numPr>
          <w:ilvl w:val="0"/>
          <w:numId w:val="1"/>
        </w:numPr>
        <w:tabs>
          <w:tab w:val="left" w:pos="1072"/>
        </w:tabs>
        <w:spacing w:before="16" w:line="247" w:lineRule="auto"/>
        <w:ind w:left="1071" w:right="397"/>
        <w:jc w:val="both"/>
      </w:pPr>
      <w:r>
        <w:t>A statement in support of the candidate from the Head of Department, including reasons why a nomination is the best method of recruitment and why the department believes a better applicant cannot be found via</w:t>
      </w:r>
      <w:r>
        <w:rPr>
          <w:spacing w:val="-7"/>
        </w:rPr>
        <w:t xml:space="preserve"> </w:t>
      </w:r>
      <w:r>
        <w:t>advertisement.</w:t>
      </w:r>
    </w:p>
    <w:p w14:paraId="4E15497F" w14:textId="77777777" w:rsidR="006608A1" w:rsidRDefault="006608A1">
      <w:pPr>
        <w:pStyle w:val="BodyText"/>
        <w:spacing w:before="3"/>
        <w:rPr>
          <w:sz w:val="23"/>
        </w:rPr>
      </w:pPr>
    </w:p>
    <w:p w14:paraId="21B16807" w14:textId="77777777" w:rsidR="006608A1" w:rsidRDefault="006C757A">
      <w:pPr>
        <w:pStyle w:val="Heading2"/>
        <w:numPr>
          <w:ilvl w:val="1"/>
          <w:numId w:val="6"/>
        </w:numPr>
        <w:tabs>
          <w:tab w:val="left" w:pos="832"/>
        </w:tabs>
        <w:ind w:left="831" w:hanging="495"/>
      </w:pPr>
      <w:bookmarkStart w:id="50" w:name="10.2_Appointment_Procedure"/>
      <w:bookmarkStart w:id="51" w:name="_bookmark25"/>
      <w:bookmarkEnd w:id="50"/>
      <w:bookmarkEnd w:id="51"/>
      <w:r>
        <w:t>Appointment</w:t>
      </w:r>
      <w:r>
        <w:rPr>
          <w:spacing w:val="1"/>
        </w:rPr>
        <w:t xml:space="preserve"> </w:t>
      </w:r>
      <w:r>
        <w:t>Procedure</w:t>
      </w:r>
    </w:p>
    <w:p w14:paraId="2DF094AF" w14:textId="77777777" w:rsidR="006608A1" w:rsidRDefault="006608A1">
      <w:pPr>
        <w:pStyle w:val="BodyText"/>
        <w:spacing w:before="8"/>
        <w:rPr>
          <w:b/>
          <w:sz w:val="24"/>
        </w:rPr>
      </w:pPr>
    </w:p>
    <w:p w14:paraId="0184C3A3" w14:textId="6AA80826" w:rsidR="006608A1" w:rsidRDefault="006C757A">
      <w:pPr>
        <w:pStyle w:val="BodyText"/>
        <w:spacing w:before="1" w:line="249" w:lineRule="auto"/>
        <w:ind w:left="346" w:right="384" w:hanging="10"/>
        <w:jc w:val="both"/>
      </w:pPr>
      <w:r>
        <w:t xml:space="preserve">Approval from the Senior College Consul and the Director of the Human Resources will be sought for all proposed nominations. Once approval is obtained, the Senior Appointments team will take up the nominee's references. On receipt, these will be sent to the Advisory Committee members, together with the CV, list of publications, </w:t>
      </w:r>
      <w:r w:rsidR="00891B18">
        <w:t>job description</w:t>
      </w:r>
      <w:r>
        <w:t xml:space="preserve"> and supporting statement from the department. In the case of Faculty of Medicine clinical nominations, the Trust and relevant Royal College will be involved, and the Royal College will have to approve the Job Description before candidates can be interviewed.</w:t>
      </w:r>
    </w:p>
    <w:p w14:paraId="5D51F152" w14:textId="77777777" w:rsidR="006608A1" w:rsidRDefault="006608A1">
      <w:pPr>
        <w:pStyle w:val="BodyText"/>
        <w:spacing w:before="4"/>
      </w:pPr>
    </w:p>
    <w:p w14:paraId="2BA3BDF8" w14:textId="64D35612" w:rsidR="006608A1" w:rsidRDefault="006C757A">
      <w:pPr>
        <w:pStyle w:val="BodyText"/>
        <w:spacing w:line="249" w:lineRule="auto"/>
        <w:ind w:left="346" w:right="393" w:hanging="10"/>
        <w:jc w:val="both"/>
      </w:pPr>
      <w:r>
        <w:t>Nominees</w:t>
      </w:r>
      <w:r>
        <w:rPr>
          <w:spacing w:val="-9"/>
        </w:rPr>
        <w:t xml:space="preserve"> </w:t>
      </w:r>
      <w:r>
        <w:t>are</w:t>
      </w:r>
      <w:r>
        <w:rPr>
          <w:spacing w:val="-11"/>
        </w:rPr>
        <w:t xml:space="preserve"> </w:t>
      </w:r>
      <w:r>
        <w:t>normally</w:t>
      </w:r>
      <w:r>
        <w:rPr>
          <w:spacing w:val="-13"/>
        </w:rPr>
        <w:t xml:space="preserve"> </w:t>
      </w:r>
      <w:r>
        <w:t>interviewed</w:t>
      </w:r>
      <w:r>
        <w:rPr>
          <w:spacing w:val="-8"/>
        </w:rPr>
        <w:t xml:space="preserve"> </w:t>
      </w:r>
      <w:r>
        <w:t>and</w:t>
      </w:r>
      <w:r>
        <w:rPr>
          <w:spacing w:val="-10"/>
        </w:rPr>
        <w:t xml:space="preserve"> </w:t>
      </w:r>
      <w:r>
        <w:t>arrangements</w:t>
      </w:r>
      <w:r>
        <w:rPr>
          <w:spacing w:val="-13"/>
        </w:rPr>
        <w:t xml:space="preserve"> </w:t>
      </w:r>
      <w:r>
        <w:t>will</w:t>
      </w:r>
      <w:r>
        <w:rPr>
          <w:spacing w:val="-12"/>
        </w:rPr>
        <w:t xml:space="preserve"> </w:t>
      </w:r>
      <w:r>
        <w:t>be</w:t>
      </w:r>
      <w:r>
        <w:rPr>
          <w:spacing w:val="-9"/>
        </w:rPr>
        <w:t xml:space="preserve"> </w:t>
      </w:r>
      <w:r>
        <w:t>made</w:t>
      </w:r>
      <w:r>
        <w:rPr>
          <w:spacing w:val="-14"/>
        </w:rPr>
        <w:t xml:space="preserve"> </w:t>
      </w:r>
      <w:r>
        <w:t>for</w:t>
      </w:r>
      <w:r>
        <w:rPr>
          <w:spacing w:val="-13"/>
        </w:rPr>
        <w:t xml:space="preserve"> </w:t>
      </w:r>
      <w:r>
        <w:t>the</w:t>
      </w:r>
      <w:r>
        <w:rPr>
          <w:spacing w:val="-6"/>
        </w:rPr>
        <w:t xml:space="preserve"> </w:t>
      </w:r>
      <w:r>
        <w:t>interview</w:t>
      </w:r>
      <w:r>
        <w:rPr>
          <w:spacing w:val="-16"/>
        </w:rPr>
        <w:t xml:space="preserve"> </w:t>
      </w:r>
      <w:r>
        <w:t>to</w:t>
      </w:r>
      <w:r>
        <w:rPr>
          <w:spacing w:val="-6"/>
        </w:rPr>
        <w:t xml:space="preserve"> </w:t>
      </w:r>
      <w:r>
        <w:t>take</w:t>
      </w:r>
      <w:r>
        <w:rPr>
          <w:spacing w:val="-14"/>
        </w:rPr>
        <w:t xml:space="preserve"> </w:t>
      </w:r>
      <w:r>
        <w:t>place</w:t>
      </w:r>
      <w:r>
        <w:rPr>
          <w:spacing w:val="-18"/>
        </w:rPr>
        <w:t xml:space="preserve"> </w:t>
      </w:r>
      <w:r>
        <w:t>as</w:t>
      </w:r>
      <w:r>
        <w:rPr>
          <w:spacing w:val="-8"/>
        </w:rPr>
        <w:t xml:space="preserve"> </w:t>
      </w:r>
      <w:r>
        <w:t xml:space="preserve">soon as possible. If, following the interview, the nomination </w:t>
      </w:r>
      <w:r w:rsidR="00B542C2">
        <w:t xml:space="preserve">for the proposed senior post </w:t>
      </w:r>
      <w:r>
        <w:t>is approved by the Advisory Committee, actions then follow as described</w:t>
      </w:r>
      <w:r>
        <w:rPr>
          <w:spacing w:val="-17"/>
        </w:rPr>
        <w:t xml:space="preserve"> </w:t>
      </w:r>
      <w:r>
        <w:t>below.</w:t>
      </w:r>
    </w:p>
    <w:p w14:paraId="43BB969B" w14:textId="77777777" w:rsidR="006608A1" w:rsidRDefault="006608A1">
      <w:pPr>
        <w:pStyle w:val="BodyText"/>
        <w:rPr>
          <w:sz w:val="24"/>
        </w:rPr>
      </w:pPr>
    </w:p>
    <w:p w14:paraId="0E8D850A" w14:textId="77777777" w:rsidR="006608A1" w:rsidRDefault="006608A1">
      <w:pPr>
        <w:pStyle w:val="BodyText"/>
        <w:spacing w:before="4"/>
        <w:rPr>
          <w:sz w:val="25"/>
        </w:rPr>
      </w:pPr>
    </w:p>
    <w:p w14:paraId="6635841B" w14:textId="77777777" w:rsidR="006608A1" w:rsidRDefault="006C757A">
      <w:pPr>
        <w:pStyle w:val="Heading1"/>
        <w:numPr>
          <w:ilvl w:val="0"/>
          <w:numId w:val="6"/>
        </w:numPr>
        <w:tabs>
          <w:tab w:val="left" w:pos="939"/>
          <w:tab w:val="left" w:pos="940"/>
        </w:tabs>
        <w:spacing w:before="1"/>
        <w:ind w:left="940" w:hanging="588"/>
      </w:pPr>
      <w:bookmarkStart w:id="52" w:name="11._Post-Interview"/>
      <w:bookmarkStart w:id="53" w:name="11.1_Communicating_with_Successful_Candi"/>
      <w:bookmarkStart w:id="54" w:name="_bookmark26"/>
      <w:bookmarkStart w:id="55" w:name="_bookmark27"/>
      <w:bookmarkEnd w:id="52"/>
      <w:bookmarkEnd w:id="53"/>
      <w:bookmarkEnd w:id="54"/>
      <w:bookmarkEnd w:id="55"/>
      <w:r>
        <w:t>Post-Interview</w:t>
      </w:r>
    </w:p>
    <w:p w14:paraId="2E19F7D8" w14:textId="77777777" w:rsidR="006608A1" w:rsidRDefault="006C757A">
      <w:pPr>
        <w:pStyle w:val="Heading2"/>
        <w:numPr>
          <w:ilvl w:val="1"/>
          <w:numId w:val="6"/>
        </w:numPr>
        <w:tabs>
          <w:tab w:val="left" w:pos="830"/>
        </w:tabs>
        <w:spacing w:before="228"/>
        <w:ind w:left="829" w:hanging="493"/>
      </w:pPr>
      <w:r>
        <w:t>Communicating with Successful</w:t>
      </w:r>
      <w:r>
        <w:rPr>
          <w:spacing w:val="-21"/>
        </w:rPr>
        <w:t xml:space="preserve"> </w:t>
      </w:r>
      <w:r>
        <w:t>Candidates</w:t>
      </w:r>
    </w:p>
    <w:p w14:paraId="3545F2DC" w14:textId="77777777" w:rsidR="006608A1" w:rsidRDefault="006608A1">
      <w:pPr>
        <w:pStyle w:val="BodyText"/>
        <w:spacing w:before="1"/>
        <w:rPr>
          <w:b/>
          <w:sz w:val="28"/>
        </w:rPr>
      </w:pPr>
    </w:p>
    <w:p w14:paraId="5782B025" w14:textId="77777777" w:rsidR="006608A1" w:rsidRDefault="006C757A">
      <w:pPr>
        <w:pStyle w:val="BodyText"/>
        <w:spacing w:line="249" w:lineRule="auto"/>
        <w:ind w:left="347" w:right="385" w:hanging="10"/>
        <w:jc w:val="both"/>
      </w:pPr>
      <w:r>
        <w:t>When the Advisory Committee has agreed on the preferred candidate to be appointed, negotiations take place</w:t>
      </w:r>
      <w:r>
        <w:rPr>
          <w:spacing w:val="-11"/>
        </w:rPr>
        <w:t xml:space="preserve"> </w:t>
      </w:r>
      <w:r>
        <w:t>between</w:t>
      </w:r>
      <w:r>
        <w:rPr>
          <w:spacing w:val="-12"/>
        </w:rPr>
        <w:t xml:space="preserve"> </w:t>
      </w:r>
      <w:r>
        <w:t>the</w:t>
      </w:r>
      <w:r>
        <w:rPr>
          <w:spacing w:val="-12"/>
        </w:rPr>
        <w:t xml:space="preserve"> </w:t>
      </w:r>
      <w:r>
        <w:t>Head</w:t>
      </w:r>
      <w:r>
        <w:rPr>
          <w:spacing w:val="-19"/>
        </w:rPr>
        <w:t xml:space="preserve"> </w:t>
      </w:r>
      <w:r>
        <w:t>of</w:t>
      </w:r>
      <w:r>
        <w:rPr>
          <w:spacing w:val="3"/>
        </w:rPr>
        <w:t xml:space="preserve"> </w:t>
      </w:r>
      <w:r>
        <w:t>Department</w:t>
      </w:r>
      <w:r>
        <w:rPr>
          <w:spacing w:val="-10"/>
        </w:rPr>
        <w:t xml:space="preserve"> </w:t>
      </w:r>
      <w:r>
        <w:t>and</w:t>
      </w:r>
      <w:r>
        <w:rPr>
          <w:spacing w:val="-15"/>
        </w:rPr>
        <w:t xml:space="preserve"> </w:t>
      </w:r>
      <w:r>
        <w:t>the</w:t>
      </w:r>
      <w:r>
        <w:rPr>
          <w:spacing w:val="-17"/>
        </w:rPr>
        <w:t xml:space="preserve"> </w:t>
      </w:r>
      <w:r>
        <w:t>candidate,</w:t>
      </w:r>
      <w:r>
        <w:rPr>
          <w:spacing w:val="-8"/>
        </w:rPr>
        <w:t xml:space="preserve"> </w:t>
      </w:r>
      <w:r>
        <w:t>involving</w:t>
      </w:r>
      <w:r>
        <w:rPr>
          <w:spacing w:val="-3"/>
        </w:rPr>
        <w:t xml:space="preserve"> </w:t>
      </w:r>
      <w:r>
        <w:t>the</w:t>
      </w:r>
      <w:r>
        <w:rPr>
          <w:spacing w:val="-10"/>
        </w:rPr>
        <w:t xml:space="preserve"> </w:t>
      </w:r>
      <w:r>
        <w:t>Director</w:t>
      </w:r>
      <w:r>
        <w:rPr>
          <w:spacing w:val="-12"/>
        </w:rPr>
        <w:t xml:space="preserve"> </w:t>
      </w:r>
      <w:r>
        <w:t>of</w:t>
      </w:r>
      <w:r>
        <w:rPr>
          <w:spacing w:val="-11"/>
        </w:rPr>
        <w:t xml:space="preserve"> </w:t>
      </w:r>
      <w:r>
        <w:t>the</w:t>
      </w:r>
      <w:r>
        <w:rPr>
          <w:spacing w:val="-14"/>
        </w:rPr>
        <w:t xml:space="preserve"> </w:t>
      </w:r>
      <w:r>
        <w:t>Human</w:t>
      </w:r>
      <w:r>
        <w:rPr>
          <w:spacing w:val="-17"/>
        </w:rPr>
        <w:t xml:space="preserve"> </w:t>
      </w:r>
      <w:r>
        <w:t>Resources as required, e.g. on personnel-related matters and</w:t>
      </w:r>
      <w:r>
        <w:rPr>
          <w:spacing w:val="-1"/>
        </w:rPr>
        <w:t xml:space="preserve"> </w:t>
      </w:r>
      <w:r>
        <w:t>salary.</w:t>
      </w:r>
    </w:p>
    <w:p w14:paraId="4BAC6D8F" w14:textId="77777777" w:rsidR="006608A1" w:rsidRDefault="006C757A">
      <w:pPr>
        <w:pStyle w:val="BodyText"/>
        <w:spacing w:before="92" w:line="247" w:lineRule="auto"/>
        <w:ind w:left="346" w:right="392" w:hanging="10"/>
        <w:jc w:val="both"/>
      </w:pPr>
      <w:r>
        <w:t>The Hiring Manager then liaises with the Senior Appointments team in order that a final offer can be produced. An offer of appointment and a contract of employment are sent to the successful candidate. Once</w:t>
      </w:r>
      <w:r>
        <w:rPr>
          <w:spacing w:val="-14"/>
        </w:rPr>
        <w:t xml:space="preserve"> </w:t>
      </w:r>
      <w:r>
        <w:t>accepted,</w:t>
      </w:r>
      <w:r>
        <w:rPr>
          <w:spacing w:val="-7"/>
        </w:rPr>
        <w:t xml:space="preserve"> </w:t>
      </w:r>
      <w:r>
        <w:t>the</w:t>
      </w:r>
      <w:r>
        <w:rPr>
          <w:spacing w:val="-13"/>
        </w:rPr>
        <w:t xml:space="preserve"> </w:t>
      </w:r>
      <w:r>
        <w:t>appointment</w:t>
      </w:r>
      <w:r>
        <w:rPr>
          <w:spacing w:val="-4"/>
        </w:rPr>
        <w:t xml:space="preserve"> </w:t>
      </w:r>
      <w:r>
        <w:t>is</w:t>
      </w:r>
      <w:r>
        <w:rPr>
          <w:spacing w:val="-13"/>
        </w:rPr>
        <w:t xml:space="preserve"> </w:t>
      </w:r>
      <w:r>
        <w:t>reported</w:t>
      </w:r>
      <w:r>
        <w:rPr>
          <w:spacing w:val="-12"/>
        </w:rPr>
        <w:t xml:space="preserve"> </w:t>
      </w:r>
      <w:r>
        <w:t>to</w:t>
      </w:r>
      <w:r>
        <w:rPr>
          <w:spacing w:val="-14"/>
        </w:rPr>
        <w:t xml:space="preserve"> </w:t>
      </w:r>
      <w:r>
        <w:t>the</w:t>
      </w:r>
      <w:r>
        <w:rPr>
          <w:spacing w:val="-10"/>
        </w:rPr>
        <w:t xml:space="preserve"> </w:t>
      </w:r>
      <w:r>
        <w:t>Advisory</w:t>
      </w:r>
      <w:r>
        <w:rPr>
          <w:spacing w:val="-11"/>
        </w:rPr>
        <w:t xml:space="preserve"> </w:t>
      </w:r>
      <w:r>
        <w:t>Committee,</w:t>
      </w:r>
      <w:r>
        <w:rPr>
          <w:spacing w:val="-12"/>
        </w:rPr>
        <w:t xml:space="preserve"> </w:t>
      </w:r>
      <w:r>
        <w:t>the</w:t>
      </w:r>
      <w:r>
        <w:rPr>
          <w:spacing w:val="-13"/>
        </w:rPr>
        <w:t xml:space="preserve"> </w:t>
      </w:r>
      <w:r>
        <w:t>wider</w:t>
      </w:r>
      <w:r>
        <w:rPr>
          <w:spacing w:val="-3"/>
        </w:rPr>
        <w:t xml:space="preserve"> </w:t>
      </w:r>
      <w:r>
        <w:t>College</w:t>
      </w:r>
      <w:r>
        <w:rPr>
          <w:spacing w:val="-8"/>
        </w:rPr>
        <w:t xml:space="preserve"> </w:t>
      </w:r>
      <w:r>
        <w:t>community</w:t>
      </w:r>
      <w:r>
        <w:rPr>
          <w:spacing w:val="-12"/>
        </w:rPr>
        <w:t xml:space="preserve"> </w:t>
      </w:r>
      <w:r>
        <w:rPr>
          <w:spacing w:val="-5"/>
        </w:rPr>
        <w:t xml:space="preserve">and </w:t>
      </w:r>
      <w:r>
        <w:t>the</w:t>
      </w:r>
      <w:r>
        <w:rPr>
          <w:spacing w:val="-1"/>
        </w:rPr>
        <w:t xml:space="preserve"> </w:t>
      </w:r>
      <w:r>
        <w:t>Council.</w:t>
      </w:r>
    </w:p>
    <w:p w14:paraId="30F3D2EE" w14:textId="77777777" w:rsidR="006608A1" w:rsidRDefault="006608A1">
      <w:pPr>
        <w:pStyle w:val="BodyText"/>
        <w:spacing w:before="4"/>
        <w:rPr>
          <w:sz w:val="19"/>
        </w:rPr>
      </w:pPr>
    </w:p>
    <w:p w14:paraId="14EFAEFC" w14:textId="77777777" w:rsidR="006608A1" w:rsidRDefault="006C757A">
      <w:pPr>
        <w:pStyle w:val="Heading2"/>
        <w:numPr>
          <w:ilvl w:val="1"/>
          <w:numId w:val="6"/>
        </w:numPr>
        <w:tabs>
          <w:tab w:val="left" w:pos="830"/>
        </w:tabs>
        <w:ind w:left="829" w:hanging="493"/>
      </w:pPr>
      <w:bookmarkStart w:id="56" w:name="11.2_Supporting_Newly_Appointed_Staff"/>
      <w:bookmarkStart w:id="57" w:name="_bookmark28"/>
      <w:bookmarkEnd w:id="56"/>
      <w:bookmarkEnd w:id="57"/>
      <w:r>
        <w:t>Supporting Newly Appointed</w:t>
      </w:r>
      <w:r>
        <w:rPr>
          <w:spacing w:val="-22"/>
        </w:rPr>
        <w:t xml:space="preserve"> </w:t>
      </w:r>
      <w:r>
        <w:t>Staff</w:t>
      </w:r>
    </w:p>
    <w:p w14:paraId="4A18A7B4" w14:textId="77777777" w:rsidR="006608A1" w:rsidRDefault="006608A1">
      <w:pPr>
        <w:pStyle w:val="BodyText"/>
        <w:rPr>
          <w:b/>
          <w:sz w:val="21"/>
        </w:rPr>
      </w:pPr>
    </w:p>
    <w:p w14:paraId="2EE67A09" w14:textId="7898BBBE" w:rsidR="006608A1" w:rsidRDefault="006C757A">
      <w:pPr>
        <w:pStyle w:val="BodyText"/>
        <w:spacing w:line="249" w:lineRule="auto"/>
        <w:ind w:left="347" w:right="388" w:hanging="10"/>
        <w:jc w:val="both"/>
      </w:pPr>
      <w:r>
        <w:t>On</w:t>
      </w:r>
      <w:r>
        <w:rPr>
          <w:spacing w:val="-10"/>
        </w:rPr>
        <w:t xml:space="preserve"> </w:t>
      </w:r>
      <w:r>
        <w:t>appointing</w:t>
      </w:r>
      <w:r>
        <w:rPr>
          <w:spacing w:val="-10"/>
        </w:rPr>
        <w:t xml:space="preserve"> </w:t>
      </w:r>
      <w:r>
        <w:t>Chairs</w:t>
      </w:r>
      <w:r w:rsidR="0059361F">
        <w:t xml:space="preserve">, </w:t>
      </w:r>
      <w:r>
        <w:rPr>
          <w:sz w:val="20"/>
        </w:rPr>
        <w:t>Professors</w:t>
      </w:r>
      <w:r>
        <w:t>,</w:t>
      </w:r>
      <w:r>
        <w:rPr>
          <w:spacing w:val="-8"/>
        </w:rPr>
        <w:t xml:space="preserve"> </w:t>
      </w:r>
      <w:r>
        <w:t>Readers</w:t>
      </w:r>
      <w:r>
        <w:rPr>
          <w:spacing w:val="-12"/>
        </w:rPr>
        <w:t xml:space="preserve"> </w:t>
      </w:r>
      <w:r>
        <w:t>or</w:t>
      </w:r>
      <w:r>
        <w:rPr>
          <w:spacing w:val="-10"/>
        </w:rPr>
        <w:t xml:space="preserve"> </w:t>
      </w:r>
      <w:r>
        <w:t>Associate</w:t>
      </w:r>
      <w:r>
        <w:rPr>
          <w:spacing w:val="-10"/>
        </w:rPr>
        <w:t xml:space="preserve"> </w:t>
      </w:r>
      <w:r>
        <w:t>Professors</w:t>
      </w:r>
      <w:r w:rsidR="003113B0">
        <w:t>, and Senior Research Fellows and Principal Research Fellows</w:t>
      </w:r>
      <w:r>
        <w:rPr>
          <w:spacing w:val="-10"/>
        </w:rPr>
        <w:t xml:space="preserve"> </w:t>
      </w:r>
      <w:r>
        <w:t>who</w:t>
      </w:r>
      <w:r>
        <w:rPr>
          <w:spacing w:val="-10"/>
        </w:rPr>
        <w:t xml:space="preserve"> </w:t>
      </w:r>
      <w:r>
        <w:t>are</w:t>
      </w:r>
      <w:r>
        <w:rPr>
          <w:spacing w:val="-10"/>
        </w:rPr>
        <w:t xml:space="preserve"> </w:t>
      </w:r>
      <w:r>
        <w:t>new</w:t>
      </w:r>
      <w:r>
        <w:rPr>
          <w:spacing w:val="-12"/>
        </w:rPr>
        <w:t xml:space="preserve"> </w:t>
      </w:r>
      <w:r>
        <w:t>to</w:t>
      </w:r>
      <w:r>
        <w:rPr>
          <w:spacing w:val="-12"/>
        </w:rPr>
        <w:t xml:space="preserve"> </w:t>
      </w:r>
      <w:r>
        <w:t>the</w:t>
      </w:r>
      <w:r>
        <w:rPr>
          <w:spacing w:val="-11"/>
        </w:rPr>
        <w:t xml:space="preserve"> </w:t>
      </w:r>
      <w:r>
        <w:t>College,</w:t>
      </w:r>
      <w:r>
        <w:rPr>
          <w:spacing w:val="-11"/>
        </w:rPr>
        <w:t xml:space="preserve"> </w:t>
      </w:r>
      <w:r>
        <w:t>the</w:t>
      </w:r>
      <w:r>
        <w:rPr>
          <w:spacing w:val="-11"/>
        </w:rPr>
        <w:t xml:space="preserve"> </w:t>
      </w:r>
      <w:r>
        <w:t>Head of Department, or a nominee, should discuss with the appointee their personal circumstances and ascertain what support might be of benefit in helping the appointee, and their family, make a smooth transition to the College, London or the</w:t>
      </w:r>
      <w:r>
        <w:rPr>
          <w:spacing w:val="-13"/>
        </w:rPr>
        <w:t xml:space="preserve"> </w:t>
      </w:r>
      <w:r>
        <w:t>UK.</w:t>
      </w:r>
    </w:p>
    <w:p w14:paraId="5AE47659" w14:textId="77777777" w:rsidR="006608A1" w:rsidRDefault="006608A1">
      <w:pPr>
        <w:pStyle w:val="BodyText"/>
        <w:spacing w:before="10"/>
        <w:rPr>
          <w:sz w:val="18"/>
        </w:rPr>
      </w:pPr>
    </w:p>
    <w:p w14:paraId="099D0E53" w14:textId="77777777" w:rsidR="006608A1" w:rsidRDefault="006C757A">
      <w:pPr>
        <w:pStyle w:val="BodyText"/>
        <w:spacing w:line="249" w:lineRule="auto"/>
        <w:ind w:left="346" w:right="388" w:hanging="10"/>
        <w:jc w:val="both"/>
      </w:pPr>
      <w:r>
        <w:t>Regular contact should be maintained with the appointee before their arrival at the College, especially when</w:t>
      </w:r>
      <w:r>
        <w:rPr>
          <w:spacing w:val="-9"/>
        </w:rPr>
        <w:t xml:space="preserve"> </w:t>
      </w:r>
      <w:r>
        <w:t>there</w:t>
      </w:r>
      <w:r>
        <w:rPr>
          <w:spacing w:val="-9"/>
        </w:rPr>
        <w:t xml:space="preserve"> </w:t>
      </w:r>
      <w:r>
        <w:t>is</w:t>
      </w:r>
      <w:r>
        <w:rPr>
          <w:spacing w:val="-6"/>
        </w:rPr>
        <w:t xml:space="preserve"> </w:t>
      </w:r>
      <w:r>
        <w:t>delay</w:t>
      </w:r>
      <w:r>
        <w:rPr>
          <w:spacing w:val="-12"/>
        </w:rPr>
        <w:t xml:space="preserve"> </w:t>
      </w:r>
      <w:r>
        <w:t>between</w:t>
      </w:r>
      <w:r>
        <w:rPr>
          <w:spacing w:val="-6"/>
        </w:rPr>
        <w:t xml:space="preserve"> </w:t>
      </w:r>
      <w:r>
        <w:t>the</w:t>
      </w:r>
      <w:r>
        <w:rPr>
          <w:spacing w:val="-9"/>
        </w:rPr>
        <w:t xml:space="preserve"> </w:t>
      </w:r>
      <w:r>
        <w:t>offer</w:t>
      </w:r>
      <w:r>
        <w:rPr>
          <w:spacing w:val="-2"/>
        </w:rPr>
        <w:t xml:space="preserve"> </w:t>
      </w:r>
      <w:r>
        <w:t>of</w:t>
      </w:r>
      <w:r>
        <w:rPr>
          <w:spacing w:val="-7"/>
        </w:rPr>
        <w:t xml:space="preserve"> </w:t>
      </w:r>
      <w:r>
        <w:t>the</w:t>
      </w:r>
      <w:r>
        <w:rPr>
          <w:spacing w:val="-9"/>
        </w:rPr>
        <w:t xml:space="preserve"> </w:t>
      </w:r>
      <w:r>
        <w:t>position</w:t>
      </w:r>
      <w:r>
        <w:rPr>
          <w:spacing w:val="-9"/>
        </w:rPr>
        <w:t xml:space="preserve"> </w:t>
      </w:r>
      <w:r>
        <w:t>and</w:t>
      </w:r>
      <w:r>
        <w:rPr>
          <w:spacing w:val="-5"/>
        </w:rPr>
        <w:t xml:space="preserve"> </w:t>
      </w:r>
      <w:r>
        <w:t>their</w:t>
      </w:r>
      <w:r>
        <w:rPr>
          <w:spacing w:val="-5"/>
        </w:rPr>
        <w:t xml:space="preserve"> </w:t>
      </w:r>
      <w:r>
        <w:t>start</w:t>
      </w:r>
      <w:r>
        <w:rPr>
          <w:spacing w:val="-5"/>
        </w:rPr>
        <w:t xml:space="preserve"> </w:t>
      </w:r>
      <w:r>
        <w:t>date.</w:t>
      </w:r>
      <w:r>
        <w:rPr>
          <w:spacing w:val="-14"/>
        </w:rPr>
        <w:t xml:space="preserve"> </w:t>
      </w:r>
      <w:r>
        <w:t>Through</w:t>
      </w:r>
      <w:r>
        <w:rPr>
          <w:spacing w:val="-9"/>
        </w:rPr>
        <w:t xml:space="preserve"> </w:t>
      </w:r>
      <w:r>
        <w:t>this</w:t>
      </w:r>
      <w:r>
        <w:rPr>
          <w:spacing w:val="-11"/>
        </w:rPr>
        <w:t xml:space="preserve"> </w:t>
      </w:r>
      <w:r>
        <w:t>regular</w:t>
      </w:r>
      <w:r>
        <w:rPr>
          <w:spacing w:val="-4"/>
        </w:rPr>
        <w:t xml:space="preserve"> </w:t>
      </w:r>
      <w:r>
        <w:t>contact</w:t>
      </w:r>
      <w:r>
        <w:rPr>
          <w:spacing w:val="-2"/>
        </w:rPr>
        <w:t xml:space="preserve"> </w:t>
      </w:r>
      <w:r>
        <w:t>and by inclusion in departmental events, appointees can feel involved and engaged in the work of the department and more able to ‘hit the ground running’ on</w:t>
      </w:r>
      <w:r>
        <w:rPr>
          <w:spacing w:val="-41"/>
        </w:rPr>
        <w:t xml:space="preserve"> </w:t>
      </w:r>
      <w:r>
        <w:t>arrival.</w:t>
      </w:r>
    </w:p>
    <w:p w14:paraId="693B3F65" w14:textId="77777777" w:rsidR="006608A1" w:rsidRDefault="006C757A">
      <w:pPr>
        <w:pStyle w:val="BodyText"/>
        <w:spacing w:before="215" w:line="247" w:lineRule="auto"/>
        <w:ind w:left="347" w:right="397" w:hanging="10"/>
        <w:jc w:val="both"/>
      </w:pPr>
      <w:r>
        <w:lastRenderedPageBreak/>
        <w:t>Individualised</w:t>
      </w:r>
      <w:r>
        <w:rPr>
          <w:spacing w:val="-15"/>
        </w:rPr>
        <w:t xml:space="preserve"> </w:t>
      </w:r>
      <w:r>
        <w:t>support</w:t>
      </w:r>
      <w:r>
        <w:rPr>
          <w:spacing w:val="-20"/>
        </w:rPr>
        <w:t xml:space="preserve"> </w:t>
      </w:r>
      <w:r>
        <w:t>for</w:t>
      </w:r>
      <w:r>
        <w:rPr>
          <w:spacing w:val="-18"/>
        </w:rPr>
        <w:t xml:space="preserve"> </w:t>
      </w:r>
      <w:r>
        <w:t>staff</w:t>
      </w:r>
      <w:r>
        <w:rPr>
          <w:spacing w:val="-16"/>
        </w:rPr>
        <w:t xml:space="preserve"> </w:t>
      </w:r>
      <w:r>
        <w:t>joining</w:t>
      </w:r>
      <w:r>
        <w:rPr>
          <w:spacing w:val="-15"/>
        </w:rPr>
        <w:t xml:space="preserve"> </w:t>
      </w:r>
      <w:r>
        <w:t>the</w:t>
      </w:r>
      <w:r>
        <w:rPr>
          <w:spacing w:val="-14"/>
        </w:rPr>
        <w:t xml:space="preserve"> </w:t>
      </w:r>
      <w:r>
        <w:t>College,</w:t>
      </w:r>
      <w:r>
        <w:rPr>
          <w:spacing w:val="-18"/>
        </w:rPr>
        <w:t xml:space="preserve"> </w:t>
      </w:r>
      <w:r>
        <w:t>their</w:t>
      </w:r>
      <w:r>
        <w:rPr>
          <w:spacing w:val="-18"/>
        </w:rPr>
        <w:t xml:space="preserve"> </w:t>
      </w:r>
      <w:r>
        <w:t>families,</w:t>
      </w:r>
      <w:r>
        <w:rPr>
          <w:spacing w:val="-9"/>
        </w:rPr>
        <w:t xml:space="preserve"> </w:t>
      </w:r>
      <w:r>
        <w:t>and</w:t>
      </w:r>
      <w:r>
        <w:rPr>
          <w:spacing w:val="-24"/>
        </w:rPr>
        <w:t xml:space="preserve"> </w:t>
      </w:r>
      <w:r>
        <w:t>for</w:t>
      </w:r>
      <w:r>
        <w:rPr>
          <w:spacing w:val="-18"/>
        </w:rPr>
        <w:t xml:space="preserve"> </w:t>
      </w:r>
      <w:r>
        <w:t>recruiting</w:t>
      </w:r>
      <w:r>
        <w:rPr>
          <w:spacing w:val="-7"/>
        </w:rPr>
        <w:t xml:space="preserve"> </w:t>
      </w:r>
      <w:r>
        <w:t>departments</w:t>
      </w:r>
      <w:r>
        <w:rPr>
          <w:spacing w:val="-16"/>
        </w:rPr>
        <w:t xml:space="preserve"> </w:t>
      </w:r>
      <w:r>
        <w:t>is</w:t>
      </w:r>
      <w:r>
        <w:rPr>
          <w:spacing w:val="-15"/>
        </w:rPr>
        <w:t xml:space="preserve"> </w:t>
      </w:r>
      <w:r>
        <w:t>available from the Senior Appointments</w:t>
      </w:r>
      <w:r>
        <w:rPr>
          <w:spacing w:val="-5"/>
        </w:rPr>
        <w:t xml:space="preserve"> </w:t>
      </w:r>
      <w:r>
        <w:t>team.</w:t>
      </w:r>
    </w:p>
    <w:p w14:paraId="7E2D82DD" w14:textId="77777777" w:rsidR="006608A1" w:rsidRDefault="006C757A">
      <w:pPr>
        <w:pStyle w:val="ListParagraph"/>
        <w:numPr>
          <w:ilvl w:val="1"/>
          <w:numId w:val="6"/>
        </w:numPr>
        <w:tabs>
          <w:tab w:val="left" w:pos="830"/>
        </w:tabs>
        <w:spacing w:before="64"/>
        <w:ind w:left="829" w:hanging="493"/>
        <w:rPr>
          <w:b/>
        </w:rPr>
      </w:pPr>
      <w:r>
        <w:rPr>
          <w:b/>
        </w:rPr>
        <w:t>Communicating with Unsuccessful</w:t>
      </w:r>
      <w:r>
        <w:rPr>
          <w:b/>
          <w:spacing w:val="-21"/>
        </w:rPr>
        <w:t xml:space="preserve"> </w:t>
      </w:r>
      <w:r>
        <w:rPr>
          <w:b/>
        </w:rPr>
        <w:t>Candidates</w:t>
      </w:r>
    </w:p>
    <w:p w14:paraId="3302435C" w14:textId="77777777" w:rsidR="006608A1" w:rsidRDefault="006608A1">
      <w:pPr>
        <w:pStyle w:val="BodyText"/>
        <w:spacing w:before="2"/>
        <w:rPr>
          <w:b/>
        </w:rPr>
      </w:pPr>
    </w:p>
    <w:p w14:paraId="78DEE9A0" w14:textId="77777777" w:rsidR="006608A1" w:rsidRDefault="006C757A">
      <w:pPr>
        <w:pStyle w:val="BodyText"/>
        <w:spacing w:before="1" w:line="249" w:lineRule="auto"/>
        <w:ind w:left="347" w:right="397" w:hanging="10"/>
        <w:jc w:val="both"/>
      </w:pPr>
      <w:r>
        <w:t>The Senior Appointments team will inform unsuccessful candidates of the outcome in a timely and sensitive manner. Departments may be asked to provide constructive feedback where appropriate, as it is obviously important to treat unsuccessful candidates thoughtfully and with respect.</w:t>
      </w:r>
    </w:p>
    <w:p w14:paraId="1AB58ABA" w14:textId="77777777" w:rsidR="006608A1" w:rsidRDefault="006608A1">
      <w:pPr>
        <w:pStyle w:val="BodyText"/>
        <w:rPr>
          <w:sz w:val="24"/>
        </w:rPr>
      </w:pPr>
    </w:p>
    <w:p w14:paraId="4197AEC1" w14:textId="77777777" w:rsidR="006608A1" w:rsidRDefault="006C757A">
      <w:pPr>
        <w:pStyle w:val="Heading1"/>
        <w:numPr>
          <w:ilvl w:val="0"/>
          <w:numId w:val="6"/>
        </w:numPr>
        <w:tabs>
          <w:tab w:val="left" w:pos="796"/>
        </w:tabs>
        <w:spacing w:before="169"/>
        <w:ind w:left="795" w:hanging="459"/>
      </w:pPr>
      <w:bookmarkStart w:id="58" w:name="12._Appointment_of_a_Head_of_Department"/>
      <w:bookmarkStart w:id="59" w:name="_bookmark29"/>
      <w:bookmarkEnd w:id="58"/>
      <w:bookmarkEnd w:id="59"/>
      <w:r>
        <w:t>Appointment of a Head of</w:t>
      </w:r>
      <w:r>
        <w:rPr>
          <w:spacing w:val="-1"/>
        </w:rPr>
        <w:t xml:space="preserve"> </w:t>
      </w:r>
      <w:r>
        <w:t>Department</w:t>
      </w:r>
    </w:p>
    <w:p w14:paraId="7317E9E4" w14:textId="77777777" w:rsidR="006608A1" w:rsidRDefault="006C757A">
      <w:pPr>
        <w:pStyle w:val="BodyText"/>
        <w:spacing w:before="227" w:line="244" w:lineRule="auto"/>
        <w:ind w:left="347" w:right="699" w:hanging="10"/>
      </w:pPr>
      <w:r>
        <w:t>If the appointee is to be a Head of Department, they will be sent a copy of the College document "The Roles and Responsibilities of a Head of Department", with the contract of employment.</w:t>
      </w:r>
    </w:p>
    <w:p w14:paraId="7774D07A" w14:textId="77777777" w:rsidR="006608A1" w:rsidRDefault="006608A1">
      <w:pPr>
        <w:pStyle w:val="BodyText"/>
        <w:rPr>
          <w:sz w:val="24"/>
        </w:rPr>
      </w:pPr>
    </w:p>
    <w:p w14:paraId="576ED3E0" w14:textId="77777777" w:rsidR="006608A1" w:rsidRDefault="006608A1">
      <w:pPr>
        <w:pStyle w:val="BodyText"/>
        <w:rPr>
          <w:sz w:val="24"/>
        </w:rPr>
      </w:pPr>
    </w:p>
    <w:p w14:paraId="51C32672" w14:textId="77777777" w:rsidR="006608A1" w:rsidRDefault="006608A1">
      <w:pPr>
        <w:pStyle w:val="BodyText"/>
        <w:rPr>
          <w:sz w:val="24"/>
        </w:rPr>
      </w:pPr>
    </w:p>
    <w:p w14:paraId="46A6B6BC" w14:textId="77777777" w:rsidR="006608A1" w:rsidRDefault="006608A1">
      <w:pPr>
        <w:pStyle w:val="BodyText"/>
        <w:rPr>
          <w:sz w:val="24"/>
        </w:rPr>
      </w:pPr>
    </w:p>
    <w:p w14:paraId="04BD238A" w14:textId="77777777" w:rsidR="006608A1" w:rsidRDefault="006608A1">
      <w:pPr>
        <w:pStyle w:val="BodyText"/>
        <w:rPr>
          <w:sz w:val="24"/>
        </w:rPr>
      </w:pPr>
    </w:p>
    <w:p w14:paraId="6709256B" w14:textId="77777777" w:rsidR="006608A1" w:rsidRDefault="006608A1">
      <w:pPr>
        <w:pStyle w:val="BodyText"/>
        <w:rPr>
          <w:sz w:val="24"/>
        </w:rPr>
      </w:pPr>
    </w:p>
    <w:p w14:paraId="64ED743A" w14:textId="77777777" w:rsidR="006608A1" w:rsidRDefault="006608A1">
      <w:pPr>
        <w:pStyle w:val="BodyText"/>
        <w:rPr>
          <w:sz w:val="24"/>
        </w:rPr>
      </w:pPr>
    </w:p>
    <w:p w14:paraId="0490C6AA" w14:textId="77777777" w:rsidR="006608A1" w:rsidRDefault="006608A1">
      <w:pPr>
        <w:pStyle w:val="BodyText"/>
        <w:rPr>
          <w:sz w:val="24"/>
        </w:rPr>
      </w:pPr>
    </w:p>
    <w:p w14:paraId="41222952" w14:textId="77777777" w:rsidR="006608A1" w:rsidRDefault="006608A1">
      <w:pPr>
        <w:pStyle w:val="BodyText"/>
        <w:rPr>
          <w:sz w:val="24"/>
        </w:rPr>
      </w:pPr>
    </w:p>
    <w:p w14:paraId="56980628" w14:textId="77777777" w:rsidR="006608A1" w:rsidRDefault="006608A1">
      <w:pPr>
        <w:pStyle w:val="BodyText"/>
        <w:rPr>
          <w:sz w:val="24"/>
        </w:rPr>
      </w:pPr>
    </w:p>
    <w:p w14:paraId="2130FE6E" w14:textId="77777777" w:rsidR="006608A1" w:rsidRDefault="006608A1">
      <w:pPr>
        <w:pStyle w:val="BodyText"/>
        <w:rPr>
          <w:sz w:val="24"/>
        </w:rPr>
      </w:pPr>
    </w:p>
    <w:p w14:paraId="6F9D89E4" w14:textId="77777777" w:rsidR="006608A1" w:rsidRDefault="006608A1">
      <w:pPr>
        <w:pStyle w:val="BodyText"/>
        <w:rPr>
          <w:sz w:val="24"/>
        </w:rPr>
      </w:pPr>
    </w:p>
    <w:p w14:paraId="09BFD80F" w14:textId="77777777" w:rsidR="006608A1" w:rsidRDefault="006608A1">
      <w:pPr>
        <w:pStyle w:val="BodyText"/>
        <w:rPr>
          <w:sz w:val="24"/>
        </w:rPr>
      </w:pPr>
    </w:p>
    <w:p w14:paraId="1FD05E0A" w14:textId="77777777" w:rsidR="006608A1" w:rsidRDefault="006608A1">
      <w:pPr>
        <w:pStyle w:val="BodyText"/>
        <w:rPr>
          <w:sz w:val="24"/>
        </w:rPr>
      </w:pPr>
    </w:p>
    <w:p w14:paraId="17B46E04" w14:textId="77777777" w:rsidR="006608A1" w:rsidRDefault="006608A1">
      <w:pPr>
        <w:pStyle w:val="BodyText"/>
        <w:rPr>
          <w:sz w:val="24"/>
        </w:rPr>
      </w:pPr>
    </w:p>
    <w:p w14:paraId="7FED54C2" w14:textId="77777777" w:rsidR="006608A1" w:rsidRDefault="006608A1">
      <w:pPr>
        <w:pStyle w:val="BodyText"/>
        <w:rPr>
          <w:sz w:val="24"/>
        </w:rPr>
      </w:pPr>
    </w:p>
    <w:p w14:paraId="4ED9975A" w14:textId="77777777" w:rsidR="006608A1" w:rsidRDefault="006608A1">
      <w:pPr>
        <w:pStyle w:val="BodyText"/>
        <w:rPr>
          <w:sz w:val="24"/>
        </w:rPr>
      </w:pPr>
    </w:p>
    <w:p w14:paraId="0C9041B9" w14:textId="77777777" w:rsidR="006608A1" w:rsidRDefault="006608A1">
      <w:pPr>
        <w:pStyle w:val="BodyText"/>
        <w:rPr>
          <w:sz w:val="24"/>
        </w:rPr>
      </w:pPr>
    </w:p>
    <w:p w14:paraId="15360A83" w14:textId="77777777" w:rsidR="006608A1" w:rsidRDefault="006608A1">
      <w:pPr>
        <w:pStyle w:val="BodyText"/>
        <w:rPr>
          <w:sz w:val="24"/>
        </w:rPr>
      </w:pPr>
    </w:p>
    <w:p w14:paraId="553DEED3" w14:textId="77777777" w:rsidR="006608A1" w:rsidRDefault="006608A1">
      <w:pPr>
        <w:pStyle w:val="BodyText"/>
        <w:rPr>
          <w:sz w:val="24"/>
        </w:rPr>
      </w:pPr>
    </w:p>
    <w:p w14:paraId="43FFE713" w14:textId="77777777" w:rsidR="006608A1" w:rsidRDefault="006608A1">
      <w:pPr>
        <w:pStyle w:val="BodyText"/>
        <w:rPr>
          <w:sz w:val="24"/>
        </w:rPr>
      </w:pPr>
    </w:p>
    <w:p w14:paraId="4B509640" w14:textId="77777777" w:rsidR="006608A1" w:rsidRDefault="006608A1">
      <w:pPr>
        <w:pStyle w:val="BodyText"/>
        <w:rPr>
          <w:sz w:val="24"/>
        </w:rPr>
      </w:pPr>
    </w:p>
    <w:p w14:paraId="6DA0E0A0" w14:textId="77777777" w:rsidR="006608A1" w:rsidRDefault="006608A1">
      <w:pPr>
        <w:pStyle w:val="BodyText"/>
        <w:rPr>
          <w:sz w:val="24"/>
        </w:rPr>
      </w:pPr>
    </w:p>
    <w:p w14:paraId="4FD64FFD" w14:textId="77777777" w:rsidR="006608A1" w:rsidRDefault="006608A1">
      <w:pPr>
        <w:pStyle w:val="BodyText"/>
        <w:rPr>
          <w:sz w:val="24"/>
        </w:rPr>
      </w:pPr>
    </w:p>
    <w:p w14:paraId="6BC76C1B" w14:textId="77777777" w:rsidR="006608A1" w:rsidRDefault="006608A1">
      <w:pPr>
        <w:pStyle w:val="BodyText"/>
        <w:rPr>
          <w:sz w:val="24"/>
        </w:rPr>
      </w:pPr>
    </w:p>
    <w:p w14:paraId="5C8B47C9" w14:textId="77777777" w:rsidR="006608A1" w:rsidRDefault="006608A1">
      <w:pPr>
        <w:pStyle w:val="BodyText"/>
        <w:rPr>
          <w:sz w:val="24"/>
        </w:rPr>
      </w:pPr>
    </w:p>
    <w:p w14:paraId="664DCD26" w14:textId="77777777" w:rsidR="006608A1" w:rsidRDefault="006608A1">
      <w:pPr>
        <w:pStyle w:val="BodyText"/>
        <w:rPr>
          <w:sz w:val="24"/>
        </w:rPr>
      </w:pPr>
    </w:p>
    <w:p w14:paraId="51C4108E" w14:textId="77777777" w:rsidR="006608A1" w:rsidRDefault="006608A1">
      <w:pPr>
        <w:pStyle w:val="BodyText"/>
        <w:rPr>
          <w:sz w:val="24"/>
        </w:rPr>
      </w:pPr>
    </w:p>
    <w:p w14:paraId="69BC0B0C" w14:textId="77777777" w:rsidR="006608A1" w:rsidRDefault="006608A1">
      <w:pPr>
        <w:pStyle w:val="BodyText"/>
        <w:rPr>
          <w:sz w:val="24"/>
        </w:rPr>
      </w:pPr>
    </w:p>
    <w:p w14:paraId="6E00C80A" w14:textId="77777777" w:rsidR="006608A1" w:rsidRDefault="006608A1">
      <w:pPr>
        <w:pStyle w:val="BodyText"/>
        <w:rPr>
          <w:sz w:val="24"/>
        </w:rPr>
      </w:pPr>
    </w:p>
    <w:p w14:paraId="2F070B10" w14:textId="77777777" w:rsidR="006608A1" w:rsidRDefault="006608A1">
      <w:pPr>
        <w:pStyle w:val="BodyText"/>
        <w:rPr>
          <w:sz w:val="24"/>
        </w:rPr>
      </w:pPr>
    </w:p>
    <w:p w14:paraId="3C404027" w14:textId="77777777" w:rsidR="006608A1" w:rsidRDefault="006608A1">
      <w:pPr>
        <w:pStyle w:val="BodyText"/>
        <w:rPr>
          <w:sz w:val="24"/>
        </w:rPr>
      </w:pPr>
    </w:p>
    <w:p w14:paraId="07E9DBC2" w14:textId="77777777" w:rsidR="006608A1" w:rsidRDefault="006608A1">
      <w:pPr>
        <w:pStyle w:val="BodyText"/>
        <w:rPr>
          <w:sz w:val="24"/>
        </w:rPr>
      </w:pPr>
    </w:p>
    <w:p w14:paraId="31A04ECF" w14:textId="258D7BE1" w:rsidR="006608A1" w:rsidRDefault="006C757A">
      <w:pPr>
        <w:spacing w:before="148"/>
        <w:ind w:left="337"/>
        <w:rPr>
          <w:sz w:val="18"/>
        </w:rPr>
      </w:pPr>
      <w:r>
        <w:rPr>
          <w:sz w:val="18"/>
        </w:rPr>
        <w:t>Revised July 2017; September 2017, October 2017, August 2018, September 2019, March 2020, February 2021</w:t>
      </w:r>
      <w:r w:rsidR="003F1BC3">
        <w:rPr>
          <w:sz w:val="18"/>
        </w:rPr>
        <w:t>, November 2022</w:t>
      </w:r>
    </w:p>
    <w:sectPr w:rsidR="006608A1">
      <w:footerReference w:type="default" r:id="rId28"/>
      <w:pgSz w:w="11930" w:h="16860"/>
      <w:pgMar w:top="960" w:right="500" w:bottom="1180" w:left="5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D147" w14:textId="77777777" w:rsidR="00795996" w:rsidRDefault="00795996">
      <w:r>
        <w:separator/>
      </w:r>
    </w:p>
  </w:endnote>
  <w:endnote w:type="continuationSeparator" w:id="0">
    <w:p w14:paraId="3A4E7633" w14:textId="77777777" w:rsidR="00795996" w:rsidRDefault="0079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B79F" w14:textId="752C7E53" w:rsidR="006608A1" w:rsidRDefault="004B3E81">
    <w:pPr>
      <w:pStyle w:val="BodyText"/>
      <w:spacing w:line="14" w:lineRule="auto"/>
      <w:rPr>
        <w:sz w:val="20"/>
      </w:rPr>
    </w:pPr>
    <w:r>
      <w:rPr>
        <w:noProof/>
        <w:lang w:bidi="ar-SA"/>
      </w:rPr>
      <mc:AlternateContent>
        <mc:Choice Requires="wps">
          <w:drawing>
            <wp:anchor distT="0" distB="0" distL="114300" distR="114300" simplePos="0" relativeHeight="251161600" behindDoc="1" locked="0" layoutInCell="1" allowOverlap="1" wp14:anchorId="5FCA54D3" wp14:editId="7079367E">
              <wp:simplePos x="0" y="0"/>
              <wp:positionH relativeFrom="page">
                <wp:posOffset>438785</wp:posOffset>
              </wp:positionH>
              <wp:positionV relativeFrom="page">
                <wp:posOffset>9898380</wp:posOffset>
              </wp:positionV>
              <wp:extent cx="668591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2407" id="Line 8" o:spid="_x0000_s1026" style="position:absolute;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9.4pt" to="561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251162624" behindDoc="1" locked="0" layoutInCell="1" allowOverlap="1" wp14:anchorId="70250B53" wp14:editId="6E3C6292">
              <wp:simplePos x="0" y="0"/>
              <wp:positionH relativeFrom="page">
                <wp:posOffset>6320155</wp:posOffset>
              </wp:positionH>
              <wp:positionV relativeFrom="page">
                <wp:posOffset>9906635</wp:posOffset>
              </wp:positionV>
              <wp:extent cx="648970" cy="1822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EE68" w14:textId="7BF4D8F4" w:rsidR="006608A1" w:rsidRDefault="006C757A">
                          <w:pPr>
                            <w:pStyle w:val="BodyText"/>
                            <w:spacing w:before="13"/>
                            <w:ind w:left="60"/>
                          </w:pPr>
                          <w:r>
                            <w:fldChar w:fldCharType="begin"/>
                          </w:r>
                          <w:r>
                            <w:instrText xml:space="preserve"> PAGE </w:instrText>
                          </w:r>
                          <w:r>
                            <w:fldChar w:fldCharType="separate"/>
                          </w:r>
                          <w:r w:rsidR="00891B18">
                            <w:rPr>
                              <w:noProof/>
                            </w:rPr>
                            <w:t>1</w:t>
                          </w:r>
                          <w:r>
                            <w:fldChar w:fldCharType="end"/>
                          </w:r>
                          <w:r>
                            <w:t xml:space="preserve"> | </w:t>
                          </w:r>
                          <w:r>
                            <w:rPr>
                              <w:color w:val="808080"/>
                            </w:rPr>
                            <w:t>Pa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0B53" id="_x0000_t202" coordsize="21600,21600" o:spt="202" path="m,l,21600r21600,l21600,xe">
              <v:stroke joinstyle="miter"/>
              <v:path gradientshapeok="t" o:connecttype="rect"/>
            </v:shapetype>
            <v:shape id="Text Box 7" o:spid="_x0000_s1026" type="#_x0000_t202" style="position:absolute;margin-left:497.65pt;margin-top:780.05pt;width:51.1pt;height:14.35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" filled="f" stroked="f">
              <v:textbox inset="0,0,0,0">
                <w:txbxContent>
                  <w:p w14:paraId="6049EE68" w14:textId="7BF4D8F4" w:rsidR="006608A1" w:rsidRDefault="006C757A">
                    <w:pPr>
                      <w:pStyle w:val="BodyText"/>
                      <w:spacing w:before="13"/>
                      <w:ind w:left="60"/>
                    </w:pPr>
                    <w:r>
                      <w:fldChar w:fldCharType="begin"/>
                    </w:r>
                    <w:r>
                      <w:instrText xml:space="preserve"> PAGE </w:instrText>
                    </w:r>
                    <w:r>
                      <w:fldChar w:fldCharType="separate"/>
                    </w:r>
                    <w:r w:rsidR="00891B18">
                      <w:rPr>
                        <w:noProof/>
                      </w:rPr>
                      <w:t>1</w:t>
                    </w:r>
                    <w:r>
                      <w:fldChar w:fldCharType="end"/>
                    </w:r>
                    <w:r>
                      <w:t xml:space="preserve"> | </w:t>
                    </w:r>
                    <w:r>
                      <w:rPr>
                        <w:color w:val="808080"/>
                      </w:rPr>
                      <w:t>Pa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E1B7" w14:textId="01BD7CE6" w:rsidR="006608A1" w:rsidRDefault="004B3E81">
    <w:pPr>
      <w:pStyle w:val="BodyText"/>
      <w:spacing w:line="14" w:lineRule="auto"/>
      <w:rPr>
        <w:sz w:val="20"/>
      </w:rPr>
    </w:pPr>
    <w:r>
      <w:rPr>
        <w:noProof/>
        <w:lang w:bidi="ar-SA"/>
      </w:rPr>
      <mc:AlternateContent>
        <mc:Choice Requires="wps">
          <w:drawing>
            <wp:anchor distT="0" distB="0" distL="114300" distR="114300" simplePos="0" relativeHeight="251163648" behindDoc="1" locked="0" layoutInCell="1" allowOverlap="1" wp14:anchorId="583065D6" wp14:editId="366CA9DE">
              <wp:simplePos x="0" y="0"/>
              <wp:positionH relativeFrom="page">
                <wp:posOffset>6320155</wp:posOffset>
              </wp:positionH>
              <wp:positionV relativeFrom="page">
                <wp:posOffset>9906635</wp:posOffset>
              </wp:positionV>
              <wp:extent cx="648970" cy="1822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4B91" w14:textId="0CA5E4C3" w:rsidR="006608A1" w:rsidRDefault="006C757A">
                          <w:pPr>
                            <w:pStyle w:val="BodyText"/>
                            <w:spacing w:before="13"/>
                            <w:ind w:left="60"/>
                          </w:pPr>
                          <w:r>
                            <w:fldChar w:fldCharType="begin"/>
                          </w:r>
                          <w:r>
                            <w:instrText xml:space="preserve"> PAGE </w:instrText>
                          </w:r>
                          <w:r>
                            <w:fldChar w:fldCharType="separate"/>
                          </w:r>
                          <w:r w:rsidR="00891B18">
                            <w:rPr>
                              <w:noProof/>
                            </w:rPr>
                            <w:t>4</w:t>
                          </w:r>
                          <w:r>
                            <w:fldChar w:fldCharType="end"/>
                          </w:r>
                          <w:r>
                            <w:t xml:space="preserve"> | </w:t>
                          </w:r>
                          <w:r>
                            <w:rPr>
                              <w:color w:val="808080"/>
                            </w:rPr>
                            <w:t>Pa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065D6" id="_x0000_t202" coordsize="21600,21600" o:spt="202" path="m,l,21600r21600,l21600,xe">
              <v:stroke joinstyle="miter"/>
              <v:path gradientshapeok="t" o:connecttype="rect"/>
            </v:shapetype>
            <v:shape id="Text Box 6" o:spid="_x0000_s1027" type="#_x0000_t202" style="position:absolute;margin-left:497.65pt;margin-top:780.05pt;width:51.1pt;height:14.35pt;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" filled="f" stroked="f">
              <v:textbox inset="0,0,0,0">
                <w:txbxContent>
                  <w:p w14:paraId="6EA64B91" w14:textId="0CA5E4C3" w:rsidR="006608A1" w:rsidRDefault="006C757A">
                    <w:pPr>
                      <w:pStyle w:val="BodyText"/>
                      <w:spacing w:before="13"/>
                      <w:ind w:left="60"/>
                    </w:pPr>
                    <w:r>
                      <w:fldChar w:fldCharType="begin"/>
                    </w:r>
                    <w:r>
                      <w:instrText xml:space="preserve"> PAGE </w:instrText>
                    </w:r>
                    <w:r>
                      <w:fldChar w:fldCharType="separate"/>
                    </w:r>
                    <w:r w:rsidR="00891B18">
                      <w:rPr>
                        <w:noProof/>
                      </w:rPr>
                      <w:t>4</w:t>
                    </w:r>
                    <w:r>
                      <w:fldChar w:fldCharType="end"/>
                    </w:r>
                    <w:r>
                      <w:t xml:space="preserve"> | </w:t>
                    </w:r>
                    <w:r>
                      <w:rPr>
                        <w:color w:val="808080"/>
                      </w:rPr>
                      <w:t>Pa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8A25" w14:textId="79B7A725" w:rsidR="006608A1" w:rsidRDefault="004B3E81">
    <w:pPr>
      <w:pStyle w:val="BodyText"/>
      <w:spacing w:line="14" w:lineRule="auto"/>
      <w:rPr>
        <w:sz w:val="20"/>
      </w:rPr>
    </w:pPr>
    <w:r>
      <w:rPr>
        <w:noProof/>
        <w:lang w:bidi="ar-SA"/>
      </w:rPr>
      <mc:AlternateContent>
        <mc:Choice Requires="wps">
          <w:drawing>
            <wp:anchor distT="0" distB="0" distL="114300" distR="114300" simplePos="0" relativeHeight="251167744" behindDoc="1" locked="0" layoutInCell="1" allowOverlap="1" wp14:anchorId="73C1FD33" wp14:editId="4248B0E9">
              <wp:simplePos x="0" y="0"/>
              <wp:positionH relativeFrom="page">
                <wp:posOffset>438785</wp:posOffset>
              </wp:positionH>
              <wp:positionV relativeFrom="page">
                <wp:posOffset>9898380</wp:posOffset>
              </wp:positionV>
              <wp:extent cx="668591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4AD0" id="Line 2" o:spid="_x0000_s1026" style="position:absolute;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9.4pt" to="561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251168768" behindDoc="1" locked="0" layoutInCell="1" allowOverlap="1" wp14:anchorId="741B8F00" wp14:editId="2074C38E">
              <wp:simplePos x="0" y="0"/>
              <wp:positionH relativeFrom="page">
                <wp:posOffset>6320155</wp:posOffset>
              </wp:positionH>
              <wp:positionV relativeFrom="page">
                <wp:posOffset>9906635</wp:posOffset>
              </wp:positionV>
              <wp:extent cx="64897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F98F" w14:textId="056C0B40" w:rsidR="006608A1" w:rsidRDefault="006C757A">
                          <w:pPr>
                            <w:pStyle w:val="BodyText"/>
                            <w:spacing w:before="13"/>
                            <w:ind w:left="60"/>
                          </w:pPr>
                          <w:r>
                            <w:fldChar w:fldCharType="begin"/>
                          </w:r>
                          <w:r>
                            <w:instrText xml:space="preserve"> PAGE </w:instrText>
                          </w:r>
                          <w:r>
                            <w:fldChar w:fldCharType="separate"/>
                          </w:r>
                          <w:r w:rsidR="00891B18">
                            <w:rPr>
                              <w:noProof/>
                            </w:rPr>
                            <w:t>9</w:t>
                          </w:r>
                          <w:r>
                            <w:fldChar w:fldCharType="end"/>
                          </w:r>
                          <w:r>
                            <w:t xml:space="preserve"> | </w:t>
                          </w:r>
                          <w:r>
                            <w:rPr>
                              <w:color w:val="808080"/>
                            </w:rPr>
                            <w:t>Pa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8F00" id="_x0000_t202" coordsize="21600,21600" o:spt="202" path="m,l,21600r21600,l21600,xe">
              <v:stroke joinstyle="miter"/>
              <v:path gradientshapeok="t" o:connecttype="rect"/>
            </v:shapetype>
            <v:shape id="Text Box 1" o:spid="_x0000_s1028" type="#_x0000_t202" style="position:absolute;margin-left:497.65pt;margin-top:780.05pt;width:51.1pt;height:14.3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y2gEAAJcDAAAOAAAAZHJzL2Uyb0RvYy54bWysU1Fv0zAQfkfiP1h+p2mrMU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" filled="f" stroked="f">
              <v:textbox inset="0,0,0,0">
                <w:txbxContent>
                  <w:p w14:paraId="7897F98F" w14:textId="056C0B40" w:rsidR="006608A1" w:rsidRDefault="006C757A">
                    <w:pPr>
                      <w:pStyle w:val="BodyText"/>
                      <w:spacing w:before="13"/>
                      <w:ind w:left="60"/>
                    </w:pPr>
                    <w:r>
                      <w:fldChar w:fldCharType="begin"/>
                    </w:r>
                    <w:r>
                      <w:instrText xml:space="preserve"> PAGE </w:instrText>
                    </w:r>
                    <w:r>
                      <w:fldChar w:fldCharType="separate"/>
                    </w:r>
                    <w:r w:rsidR="00891B18">
                      <w:rPr>
                        <w:noProof/>
                      </w:rPr>
                      <w:t>9</w:t>
                    </w:r>
                    <w:r>
                      <w:fldChar w:fldCharType="end"/>
                    </w:r>
                    <w:r>
                      <w:t xml:space="preserve"> | </w:t>
                    </w:r>
                    <w:r>
                      <w:rPr>
                        <w:color w:val="808080"/>
                      </w:rPr>
                      <w:t>Pa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A093" w14:textId="77777777" w:rsidR="00795996" w:rsidRDefault="00795996">
      <w:r>
        <w:separator/>
      </w:r>
    </w:p>
  </w:footnote>
  <w:footnote w:type="continuationSeparator" w:id="0">
    <w:p w14:paraId="505520F8" w14:textId="77777777" w:rsidR="00795996" w:rsidRDefault="0079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327"/>
    <w:multiLevelType w:val="hybridMultilevel"/>
    <w:tmpl w:val="1AE66CBA"/>
    <w:lvl w:ilvl="0" w:tplc="85C45928">
      <w:numFmt w:val="bullet"/>
      <w:lvlText w:val="•"/>
      <w:lvlJc w:val="left"/>
      <w:pPr>
        <w:ind w:left="1084" w:hanging="361"/>
      </w:pPr>
      <w:rPr>
        <w:rFonts w:ascii="Arial" w:eastAsia="Arial" w:hAnsi="Arial" w:cs="Arial" w:hint="default"/>
        <w:w w:val="100"/>
        <w:sz w:val="22"/>
        <w:szCs w:val="22"/>
        <w:lang w:val="en-GB" w:eastAsia="en-GB" w:bidi="en-GB"/>
      </w:rPr>
    </w:lvl>
    <w:lvl w:ilvl="1" w:tplc="C0AAD11C">
      <w:numFmt w:val="bullet"/>
      <w:lvlText w:val="•"/>
      <w:lvlJc w:val="left"/>
      <w:pPr>
        <w:ind w:left="2064" w:hanging="361"/>
      </w:pPr>
      <w:rPr>
        <w:rFonts w:hint="default"/>
        <w:lang w:val="en-GB" w:eastAsia="en-GB" w:bidi="en-GB"/>
      </w:rPr>
    </w:lvl>
    <w:lvl w:ilvl="2" w:tplc="997A7DF6">
      <w:numFmt w:val="bullet"/>
      <w:lvlText w:val="•"/>
      <w:lvlJc w:val="left"/>
      <w:pPr>
        <w:ind w:left="3048" w:hanging="361"/>
      </w:pPr>
      <w:rPr>
        <w:rFonts w:hint="default"/>
        <w:lang w:val="en-GB" w:eastAsia="en-GB" w:bidi="en-GB"/>
      </w:rPr>
    </w:lvl>
    <w:lvl w:ilvl="3" w:tplc="E806B476">
      <w:numFmt w:val="bullet"/>
      <w:lvlText w:val="•"/>
      <w:lvlJc w:val="left"/>
      <w:pPr>
        <w:ind w:left="4032" w:hanging="361"/>
      </w:pPr>
      <w:rPr>
        <w:rFonts w:hint="default"/>
        <w:lang w:val="en-GB" w:eastAsia="en-GB" w:bidi="en-GB"/>
      </w:rPr>
    </w:lvl>
    <w:lvl w:ilvl="4" w:tplc="8E84ECF0">
      <w:numFmt w:val="bullet"/>
      <w:lvlText w:val="•"/>
      <w:lvlJc w:val="left"/>
      <w:pPr>
        <w:ind w:left="5016" w:hanging="361"/>
      </w:pPr>
      <w:rPr>
        <w:rFonts w:hint="default"/>
        <w:lang w:val="en-GB" w:eastAsia="en-GB" w:bidi="en-GB"/>
      </w:rPr>
    </w:lvl>
    <w:lvl w:ilvl="5" w:tplc="4D4006D4">
      <w:numFmt w:val="bullet"/>
      <w:lvlText w:val="•"/>
      <w:lvlJc w:val="left"/>
      <w:pPr>
        <w:ind w:left="6000" w:hanging="361"/>
      </w:pPr>
      <w:rPr>
        <w:rFonts w:hint="default"/>
        <w:lang w:val="en-GB" w:eastAsia="en-GB" w:bidi="en-GB"/>
      </w:rPr>
    </w:lvl>
    <w:lvl w:ilvl="6" w:tplc="405468C6">
      <w:numFmt w:val="bullet"/>
      <w:lvlText w:val="•"/>
      <w:lvlJc w:val="left"/>
      <w:pPr>
        <w:ind w:left="6984" w:hanging="361"/>
      </w:pPr>
      <w:rPr>
        <w:rFonts w:hint="default"/>
        <w:lang w:val="en-GB" w:eastAsia="en-GB" w:bidi="en-GB"/>
      </w:rPr>
    </w:lvl>
    <w:lvl w:ilvl="7" w:tplc="F56845D2">
      <w:numFmt w:val="bullet"/>
      <w:lvlText w:val="•"/>
      <w:lvlJc w:val="left"/>
      <w:pPr>
        <w:ind w:left="7968" w:hanging="361"/>
      </w:pPr>
      <w:rPr>
        <w:rFonts w:hint="default"/>
        <w:lang w:val="en-GB" w:eastAsia="en-GB" w:bidi="en-GB"/>
      </w:rPr>
    </w:lvl>
    <w:lvl w:ilvl="8" w:tplc="EE862BD2">
      <w:numFmt w:val="bullet"/>
      <w:lvlText w:val="•"/>
      <w:lvlJc w:val="left"/>
      <w:pPr>
        <w:ind w:left="8952" w:hanging="361"/>
      </w:pPr>
      <w:rPr>
        <w:rFonts w:hint="default"/>
        <w:lang w:val="en-GB" w:eastAsia="en-GB" w:bidi="en-GB"/>
      </w:rPr>
    </w:lvl>
  </w:abstractNum>
  <w:abstractNum w:abstractNumId="1" w15:restartNumberingAfterBreak="0">
    <w:nsid w:val="19B44137"/>
    <w:multiLevelType w:val="multilevel"/>
    <w:tmpl w:val="4BEC234E"/>
    <w:lvl w:ilvl="0">
      <w:start w:val="1"/>
      <w:numFmt w:val="decimal"/>
      <w:lvlText w:val="%1."/>
      <w:lvlJc w:val="left"/>
      <w:pPr>
        <w:ind w:left="660" w:hanging="660"/>
        <w:jc w:val="left"/>
      </w:pPr>
      <w:rPr>
        <w:rFonts w:ascii="Arial" w:eastAsia="Arial" w:hAnsi="Arial" w:cs="Arial" w:hint="default"/>
        <w:spacing w:val="-1"/>
        <w:w w:val="100"/>
        <w:sz w:val="22"/>
        <w:szCs w:val="22"/>
        <w:lang w:val="en-GB" w:eastAsia="en-GB" w:bidi="en-GB"/>
      </w:rPr>
    </w:lvl>
    <w:lvl w:ilvl="1">
      <w:start w:val="1"/>
      <w:numFmt w:val="decimal"/>
      <w:lvlText w:val="%1.%2"/>
      <w:lvlJc w:val="left"/>
      <w:pPr>
        <w:ind w:left="879" w:hanging="660"/>
        <w:jc w:val="left"/>
      </w:pPr>
      <w:rPr>
        <w:rFonts w:ascii="Arial" w:eastAsia="Arial" w:hAnsi="Arial" w:cs="Arial" w:hint="default"/>
        <w:spacing w:val="-3"/>
        <w:w w:val="100"/>
        <w:sz w:val="22"/>
        <w:szCs w:val="22"/>
        <w:lang w:val="en-GB" w:eastAsia="en-GB" w:bidi="en-GB"/>
      </w:rPr>
    </w:lvl>
    <w:lvl w:ilvl="2">
      <w:numFmt w:val="bullet"/>
      <w:lvlText w:val="•"/>
      <w:lvlJc w:val="left"/>
      <w:pPr>
        <w:ind w:left="1972" w:hanging="660"/>
      </w:pPr>
      <w:rPr>
        <w:rFonts w:hint="default"/>
        <w:lang w:val="en-GB" w:eastAsia="en-GB" w:bidi="en-GB"/>
      </w:rPr>
    </w:lvl>
    <w:lvl w:ilvl="3">
      <w:numFmt w:val="bullet"/>
      <w:lvlText w:val="•"/>
      <w:lvlJc w:val="left"/>
      <w:pPr>
        <w:ind w:left="3063" w:hanging="660"/>
      </w:pPr>
      <w:rPr>
        <w:rFonts w:hint="default"/>
        <w:lang w:val="en-GB" w:eastAsia="en-GB" w:bidi="en-GB"/>
      </w:rPr>
    </w:lvl>
    <w:lvl w:ilvl="4">
      <w:numFmt w:val="bullet"/>
      <w:lvlText w:val="•"/>
      <w:lvlJc w:val="left"/>
      <w:pPr>
        <w:ind w:left="4154" w:hanging="660"/>
      </w:pPr>
      <w:rPr>
        <w:rFonts w:hint="default"/>
        <w:lang w:val="en-GB" w:eastAsia="en-GB" w:bidi="en-GB"/>
      </w:rPr>
    </w:lvl>
    <w:lvl w:ilvl="5">
      <w:numFmt w:val="bullet"/>
      <w:lvlText w:val="•"/>
      <w:lvlJc w:val="left"/>
      <w:pPr>
        <w:ind w:left="5245" w:hanging="660"/>
      </w:pPr>
      <w:rPr>
        <w:rFonts w:hint="default"/>
        <w:lang w:val="en-GB" w:eastAsia="en-GB" w:bidi="en-GB"/>
      </w:rPr>
    </w:lvl>
    <w:lvl w:ilvl="6">
      <w:numFmt w:val="bullet"/>
      <w:lvlText w:val="•"/>
      <w:lvlJc w:val="left"/>
      <w:pPr>
        <w:ind w:left="6337" w:hanging="660"/>
      </w:pPr>
      <w:rPr>
        <w:rFonts w:hint="default"/>
        <w:lang w:val="en-GB" w:eastAsia="en-GB" w:bidi="en-GB"/>
      </w:rPr>
    </w:lvl>
    <w:lvl w:ilvl="7">
      <w:numFmt w:val="bullet"/>
      <w:lvlText w:val="•"/>
      <w:lvlJc w:val="left"/>
      <w:pPr>
        <w:ind w:left="7428" w:hanging="660"/>
      </w:pPr>
      <w:rPr>
        <w:rFonts w:hint="default"/>
        <w:lang w:val="en-GB" w:eastAsia="en-GB" w:bidi="en-GB"/>
      </w:rPr>
    </w:lvl>
    <w:lvl w:ilvl="8">
      <w:numFmt w:val="bullet"/>
      <w:lvlText w:val="•"/>
      <w:lvlJc w:val="left"/>
      <w:pPr>
        <w:ind w:left="8519" w:hanging="660"/>
      </w:pPr>
      <w:rPr>
        <w:rFonts w:hint="default"/>
        <w:lang w:val="en-GB" w:eastAsia="en-GB" w:bidi="en-GB"/>
      </w:rPr>
    </w:lvl>
  </w:abstractNum>
  <w:abstractNum w:abstractNumId="2" w15:restartNumberingAfterBreak="0">
    <w:nsid w:val="32AE6AA9"/>
    <w:multiLevelType w:val="hybridMultilevel"/>
    <w:tmpl w:val="2E6E9C46"/>
    <w:lvl w:ilvl="0" w:tplc="9DA689F0">
      <w:start w:val="1"/>
      <w:numFmt w:val="lowerLetter"/>
      <w:lvlText w:val="%1)"/>
      <w:lvlJc w:val="left"/>
      <w:pPr>
        <w:ind w:left="611" w:hanging="259"/>
        <w:jc w:val="left"/>
      </w:pPr>
      <w:rPr>
        <w:rFonts w:ascii="Arial" w:eastAsia="Arial" w:hAnsi="Arial" w:cs="Arial" w:hint="default"/>
        <w:spacing w:val="-1"/>
        <w:w w:val="100"/>
        <w:sz w:val="22"/>
        <w:szCs w:val="22"/>
        <w:lang w:val="en-GB" w:eastAsia="en-GB" w:bidi="en-GB"/>
      </w:rPr>
    </w:lvl>
    <w:lvl w:ilvl="1" w:tplc="61B860C6">
      <w:numFmt w:val="bullet"/>
      <w:lvlText w:val="•"/>
      <w:lvlJc w:val="left"/>
      <w:pPr>
        <w:ind w:left="1650" w:hanging="259"/>
      </w:pPr>
      <w:rPr>
        <w:rFonts w:hint="default"/>
        <w:lang w:val="en-GB" w:eastAsia="en-GB" w:bidi="en-GB"/>
      </w:rPr>
    </w:lvl>
    <w:lvl w:ilvl="2" w:tplc="14601D56">
      <w:numFmt w:val="bullet"/>
      <w:lvlText w:val="•"/>
      <w:lvlJc w:val="left"/>
      <w:pPr>
        <w:ind w:left="2680" w:hanging="259"/>
      </w:pPr>
      <w:rPr>
        <w:rFonts w:hint="default"/>
        <w:lang w:val="en-GB" w:eastAsia="en-GB" w:bidi="en-GB"/>
      </w:rPr>
    </w:lvl>
    <w:lvl w:ilvl="3" w:tplc="B94E95F0">
      <w:numFmt w:val="bullet"/>
      <w:lvlText w:val="•"/>
      <w:lvlJc w:val="left"/>
      <w:pPr>
        <w:ind w:left="3710" w:hanging="259"/>
      </w:pPr>
      <w:rPr>
        <w:rFonts w:hint="default"/>
        <w:lang w:val="en-GB" w:eastAsia="en-GB" w:bidi="en-GB"/>
      </w:rPr>
    </w:lvl>
    <w:lvl w:ilvl="4" w:tplc="9D72B288">
      <w:numFmt w:val="bullet"/>
      <w:lvlText w:val="•"/>
      <w:lvlJc w:val="left"/>
      <w:pPr>
        <w:ind w:left="4740" w:hanging="259"/>
      </w:pPr>
      <w:rPr>
        <w:rFonts w:hint="default"/>
        <w:lang w:val="en-GB" w:eastAsia="en-GB" w:bidi="en-GB"/>
      </w:rPr>
    </w:lvl>
    <w:lvl w:ilvl="5" w:tplc="A82C4374">
      <w:numFmt w:val="bullet"/>
      <w:lvlText w:val="•"/>
      <w:lvlJc w:val="left"/>
      <w:pPr>
        <w:ind w:left="5770" w:hanging="259"/>
      </w:pPr>
      <w:rPr>
        <w:rFonts w:hint="default"/>
        <w:lang w:val="en-GB" w:eastAsia="en-GB" w:bidi="en-GB"/>
      </w:rPr>
    </w:lvl>
    <w:lvl w:ilvl="6" w:tplc="4D121E88">
      <w:numFmt w:val="bullet"/>
      <w:lvlText w:val="•"/>
      <w:lvlJc w:val="left"/>
      <w:pPr>
        <w:ind w:left="6800" w:hanging="259"/>
      </w:pPr>
      <w:rPr>
        <w:rFonts w:hint="default"/>
        <w:lang w:val="en-GB" w:eastAsia="en-GB" w:bidi="en-GB"/>
      </w:rPr>
    </w:lvl>
    <w:lvl w:ilvl="7" w:tplc="8A1CE42A">
      <w:numFmt w:val="bullet"/>
      <w:lvlText w:val="•"/>
      <w:lvlJc w:val="left"/>
      <w:pPr>
        <w:ind w:left="7830" w:hanging="259"/>
      </w:pPr>
      <w:rPr>
        <w:rFonts w:hint="default"/>
        <w:lang w:val="en-GB" w:eastAsia="en-GB" w:bidi="en-GB"/>
      </w:rPr>
    </w:lvl>
    <w:lvl w:ilvl="8" w:tplc="C376FBF0">
      <w:numFmt w:val="bullet"/>
      <w:lvlText w:val="•"/>
      <w:lvlJc w:val="left"/>
      <w:pPr>
        <w:ind w:left="8860" w:hanging="259"/>
      </w:pPr>
      <w:rPr>
        <w:rFonts w:hint="default"/>
        <w:lang w:val="en-GB" w:eastAsia="en-GB" w:bidi="en-GB"/>
      </w:rPr>
    </w:lvl>
  </w:abstractNum>
  <w:abstractNum w:abstractNumId="3" w15:restartNumberingAfterBreak="0">
    <w:nsid w:val="44110273"/>
    <w:multiLevelType w:val="hybridMultilevel"/>
    <w:tmpl w:val="68A04892"/>
    <w:lvl w:ilvl="0" w:tplc="9E3014CA">
      <w:numFmt w:val="bullet"/>
      <w:lvlText w:val="•"/>
      <w:lvlJc w:val="left"/>
      <w:pPr>
        <w:ind w:left="1072" w:hanging="360"/>
      </w:pPr>
      <w:rPr>
        <w:rFonts w:ascii="Arial" w:eastAsia="Arial" w:hAnsi="Arial" w:cs="Arial" w:hint="default"/>
        <w:w w:val="98"/>
        <w:sz w:val="20"/>
        <w:szCs w:val="20"/>
        <w:lang w:val="en-GB" w:eastAsia="en-GB" w:bidi="en-GB"/>
      </w:rPr>
    </w:lvl>
    <w:lvl w:ilvl="1" w:tplc="D6923FDE">
      <w:numFmt w:val="bullet"/>
      <w:lvlText w:val="•"/>
      <w:lvlJc w:val="left"/>
      <w:pPr>
        <w:ind w:left="2064" w:hanging="360"/>
      </w:pPr>
      <w:rPr>
        <w:rFonts w:hint="default"/>
        <w:lang w:val="en-GB" w:eastAsia="en-GB" w:bidi="en-GB"/>
      </w:rPr>
    </w:lvl>
    <w:lvl w:ilvl="2" w:tplc="7C1CD2E4">
      <w:numFmt w:val="bullet"/>
      <w:lvlText w:val="•"/>
      <w:lvlJc w:val="left"/>
      <w:pPr>
        <w:ind w:left="3048" w:hanging="360"/>
      </w:pPr>
      <w:rPr>
        <w:rFonts w:hint="default"/>
        <w:lang w:val="en-GB" w:eastAsia="en-GB" w:bidi="en-GB"/>
      </w:rPr>
    </w:lvl>
    <w:lvl w:ilvl="3" w:tplc="0C1852EC">
      <w:numFmt w:val="bullet"/>
      <w:lvlText w:val="•"/>
      <w:lvlJc w:val="left"/>
      <w:pPr>
        <w:ind w:left="4032" w:hanging="360"/>
      </w:pPr>
      <w:rPr>
        <w:rFonts w:hint="default"/>
        <w:lang w:val="en-GB" w:eastAsia="en-GB" w:bidi="en-GB"/>
      </w:rPr>
    </w:lvl>
    <w:lvl w:ilvl="4" w:tplc="BE4282A4">
      <w:numFmt w:val="bullet"/>
      <w:lvlText w:val="•"/>
      <w:lvlJc w:val="left"/>
      <w:pPr>
        <w:ind w:left="5016" w:hanging="360"/>
      </w:pPr>
      <w:rPr>
        <w:rFonts w:hint="default"/>
        <w:lang w:val="en-GB" w:eastAsia="en-GB" w:bidi="en-GB"/>
      </w:rPr>
    </w:lvl>
    <w:lvl w:ilvl="5" w:tplc="366C250C">
      <w:numFmt w:val="bullet"/>
      <w:lvlText w:val="•"/>
      <w:lvlJc w:val="left"/>
      <w:pPr>
        <w:ind w:left="6000" w:hanging="360"/>
      </w:pPr>
      <w:rPr>
        <w:rFonts w:hint="default"/>
        <w:lang w:val="en-GB" w:eastAsia="en-GB" w:bidi="en-GB"/>
      </w:rPr>
    </w:lvl>
    <w:lvl w:ilvl="6" w:tplc="AE22F760">
      <w:numFmt w:val="bullet"/>
      <w:lvlText w:val="•"/>
      <w:lvlJc w:val="left"/>
      <w:pPr>
        <w:ind w:left="6984" w:hanging="360"/>
      </w:pPr>
      <w:rPr>
        <w:rFonts w:hint="default"/>
        <w:lang w:val="en-GB" w:eastAsia="en-GB" w:bidi="en-GB"/>
      </w:rPr>
    </w:lvl>
    <w:lvl w:ilvl="7" w:tplc="DE4491F6">
      <w:numFmt w:val="bullet"/>
      <w:lvlText w:val="•"/>
      <w:lvlJc w:val="left"/>
      <w:pPr>
        <w:ind w:left="7968" w:hanging="360"/>
      </w:pPr>
      <w:rPr>
        <w:rFonts w:hint="default"/>
        <w:lang w:val="en-GB" w:eastAsia="en-GB" w:bidi="en-GB"/>
      </w:rPr>
    </w:lvl>
    <w:lvl w:ilvl="8" w:tplc="356E0F48">
      <w:numFmt w:val="bullet"/>
      <w:lvlText w:val="•"/>
      <w:lvlJc w:val="left"/>
      <w:pPr>
        <w:ind w:left="8952" w:hanging="360"/>
      </w:pPr>
      <w:rPr>
        <w:rFonts w:hint="default"/>
        <w:lang w:val="en-GB" w:eastAsia="en-GB" w:bidi="en-GB"/>
      </w:rPr>
    </w:lvl>
  </w:abstractNum>
  <w:abstractNum w:abstractNumId="4" w15:restartNumberingAfterBreak="0">
    <w:nsid w:val="4E043E8D"/>
    <w:multiLevelType w:val="hybridMultilevel"/>
    <w:tmpl w:val="C9C4E87A"/>
    <w:lvl w:ilvl="0" w:tplc="4F6A1FC4">
      <w:start w:val="1"/>
      <w:numFmt w:val="lowerLetter"/>
      <w:lvlText w:val="%1)"/>
      <w:lvlJc w:val="left"/>
      <w:pPr>
        <w:ind w:left="608" w:hanging="272"/>
        <w:jc w:val="left"/>
      </w:pPr>
      <w:rPr>
        <w:rFonts w:ascii="Arial" w:eastAsia="Arial" w:hAnsi="Arial" w:cs="Arial" w:hint="default"/>
        <w:b/>
        <w:bCs/>
        <w:spacing w:val="-1"/>
        <w:w w:val="100"/>
        <w:sz w:val="22"/>
        <w:szCs w:val="22"/>
        <w:lang w:val="en-GB" w:eastAsia="en-GB" w:bidi="en-GB"/>
      </w:rPr>
    </w:lvl>
    <w:lvl w:ilvl="1" w:tplc="F662918A">
      <w:numFmt w:val="bullet"/>
      <w:lvlText w:val="•"/>
      <w:lvlJc w:val="left"/>
      <w:pPr>
        <w:ind w:left="1072" w:hanging="360"/>
      </w:pPr>
      <w:rPr>
        <w:rFonts w:ascii="Arial" w:eastAsia="Arial" w:hAnsi="Arial" w:cs="Arial" w:hint="default"/>
        <w:w w:val="98"/>
        <w:sz w:val="20"/>
        <w:szCs w:val="20"/>
        <w:lang w:val="en-GB" w:eastAsia="en-GB" w:bidi="en-GB"/>
      </w:rPr>
    </w:lvl>
    <w:lvl w:ilvl="2" w:tplc="D6A63140">
      <w:numFmt w:val="bullet"/>
      <w:lvlText w:val="•"/>
      <w:lvlJc w:val="left"/>
      <w:pPr>
        <w:ind w:left="2173" w:hanging="360"/>
      </w:pPr>
      <w:rPr>
        <w:rFonts w:hint="default"/>
        <w:lang w:val="en-GB" w:eastAsia="en-GB" w:bidi="en-GB"/>
      </w:rPr>
    </w:lvl>
    <w:lvl w:ilvl="3" w:tplc="D82C88BC">
      <w:numFmt w:val="bullet"/>
      <w:lvlText w:val="•"/>
      <w:lvlJc w:val="left"/>
      <w:pPr>
        <w:ind w:left="3266" w:hanging="360"/>
      </w:pPr>
      <w:rPr>
        <w:rFonts w:hint="default"/>
        <w:lang w:val="en-GB" w:eastAsia="en-GB" w:bidi="en-GB"/>
      </w:rPr>
    </w:lvl>
    <w:lvl w:ilvl="4" w:tplc="08BC8D24">
      <w:numFmt w:val="bullet"/>
      <w:lvlText w:val="•"/>
      <w:lvlJc w:val="left"/>
      <w:pPr>
        <w:ind w:left="4360" w:hanging="360"/>
      </w:pPr>
      <w:rPr>
        <w:rFonts w:hint="default"/>
        <w:lang w:val="en-GB" w:eastAsia="en-GB" w:bidi="en-GB"/>
      </w:rPr>
    </w:lvl>
    <w:lvl w:ilvl="5" w:tplc="3F2E2FE4">
      <w:numFmt w:val="bullet"/>
      <w:lvlText w:val="•"/>
      <w:lvlJc w:val="left"/>
      <w:pPr>
        <w:ind w:left="5453" w:hanging="360"/>
      </w:pPr>
      <w:rPr>
        <w:rFonts w:hint="default"/>
        <w:lang w:val="en-GB" w:eastAsia="en-GB" w:bidi="en-GB"/>
      </w:rPr>
    </w:lvl>
    <w:lvl w:ilvl="6" w:tplc="C0FAE98C">
      <w:numFmt w:val="bullet"/>
      <w:lvlText w:val="•"/>
      <w:lvlJc w:val="left"/>
      <w:pPr>
        <w:ind w:left="6547" w:hanging="360"/>
      </w:pPr>
      <w:rPr>
        <w:rFonts w:hint="default"/>
        <w:lang w:val="en-GB" w:eastAsia="en-GB" w:bidi="en-GB"/>
      </w:rPr>
    </w:lvl>
    <w:lvl w:ilvl="7" w:tplc="4C5E34BA">
      <w:numFmt w:val="bullet"/>
      <w:lvlText w:val="•"/>
      <w:lvlJc w:val="left"/>
      <w:pPr>
        <w:ind w:left="7640" w:hanging="360"/>
      </w:pPr>
      <w:rPr>
        <w:rFonts w:hint="default"/>
        <w:lang w:val="en-GB" w:eastAsia="en-GB" w:bidi="en-GB"/>
      </w:rPr>
    </w:lvl>
    <w:lvl w:ilvl="8" w:tplc="43243A70">
      <w:numFmt w:val="bullet"/>
      <w:lvlText w:val="•"/>
      <w:lvlJc w:val="left"/>
      <w:pPr>
        <w:ind w:left="8733" w:hanging="360"/>
      </w:pPr>
      <w:rPr>
        <w:rFonts w:hint="default"/>
        <w:lang w:val="en-GB" w:eastAsia="en-GB" w:bidi="en-GB"/>
      </w:rPr>
    </w:lvl>
  </w:abstractNum>
  <w:abstractNum w:abstractNumId="5" w15:restartNumberingAfterBreak="0">
    <w:nsid w:val="5A5078FE"/>
    <w:multiLevelType w:val="hybridMultilevel"/>
    <w:tmpl w:val="01765964"/>
    <w:lvl w:ilvl="0" w:tplc="BC582FC4">
      <w:start w:val="1"/>
      <w:numFmt w:val="lowerLetter"/>
      <w:lvlText w:val="%1)"/>
      <w:lvlJc w:val="left"/>
      <w:pPr>
        <w:ind w:left="596" w:hanging="259"/>
        <w:jc w:val="left"/>
      </w:pPr>
      <w:rPr>
        <w:rFonts w:ascii="Arial" w:eastAsia="Arial" w:hAnsi="Arial" w:cs="Arial" w:hint="default"/>
        <w:b/>
        <w:bCs/>
        <w:spacing w:val="-1"/>
        <w:w w:val="100"/>
        <w:sz w:val="22"/>
        <w:szCs w:val="22"/>
        <w:lang w:val="en-GB" w:eastAsia="en-GB" w:bidi="en-GB"/>
      </w:rPr>
    </w:lvl>
    <w:lvl w:ilvl="1" w:tplc="F800A206">
      <w:numFmt w:val="bullet"/>
      <w:lvlText w:val="•"/>
      <w:lvlJc w:val="left"/>
      <w:pPr>
        <w:ind w:left="1632" w:hanging="259"/>
      </w:pPr>
      <w:rPr>
        <w:rFonts w:hint="default"/>
        <w:lang w:val="en-GB" w:eastAsia="en-GB" w:bidi="en-GB"/>
      </w:rPr>
    </w:lvl>
    <w:lvl w:ilvl="2" w:tplc="672EE076">
      <w:numFmt w:val="bullet"/>
      <w:lvlText w:val="•"/>
      <w:lvlJc w:val="left"/>
      <w:pPr>
        <w:ind w:left="2664" w:hanging="259"/>
      </w:pPr>
      <w:rPr>
        <w:rFonts w:hint="default"/>
        <w:lang w:val="en-GB" w:eastAsia="en-GB" w:bidi="en-GB"/>
      </w:rPr>
    </w:lvl>
    <w:lvl w:ilvl="3" w:tplc="B560B8C2">
      <w:numFmt w:val="bullet"/>
      <w:lvlText w:val="•"/>
      <w:lvlJc w:val="left"/>
      <w:pPr>
        <w:ind w:left="3696" w:hanging="259"/>
      </w:pPr>
      <w:rPr>
        <w:rFonts w:hint="default"/>
        <w:lang w:val="en-GB" w:eastAsia="en-GB" w:bidi="en-GB"/>
      </w:rPr>
    </w:lvl>
    <w:lvl w:ilvl="4" w:tplc="62943F4C">
      <w:numFmt w:val="bullet"/>
      <w:lvlText w:val="•"/>
      <w:lvlJc w:val="left"/>
      <w:pPr>
        <w:ind w:left="4728" w:hanging="259"/>
      </w:pPr>
      <w:rPr>
        <w:rFonts w:hint="default"/>
        <w:lang w:val="en-GB" w:eastAsia="en-GB" w:bidi="en-GB"/>
      </w:rPr>
    </w:lvl>
    <w:lvl w:ilvl="5" w:tplc="CDD6004C">
      <w:numFmt w:val="bullet"/>
      <w:lvlText w:val="•"/>
      <w:lvlJc w:val="left"/>
      <w:pPr>
        <w:ind w:left="5760" w:hanging="259"/>
      </w:pPr>
      <w:rPr>
        <w:rFonts w:hint="default"/>
        <w:lang w:val="en-GB" w:eastAsia="en-GB" w:bidi="en-GB"/>
      </w:rPr>
    </w:lvl>
    <w:lvl w:ilvl="6" w:tplc="B2A4E822">
      <w:numFmt w:val="bullet"/>
      <w:lvlText w:val="•"/>
      <w:lvlJc w:val="left"/>
      <w:pPr>
        <w:ind w:left="6792" w:hanging="259"/>
      </w:pPr>
      <w:rPr>
        <w:rFonts w:hint="default"/>
        <w:lang w:val="en-GB" w:eastAsia="en-GB" w:bidi="en-GB"/>
      </w:rPr>
    </w:lvl>
    <w:lvl w:ilvl="7" w:tplc="E0A47B4C">
      <w:numFmt w:val="bullet"/>
      <w:lvlText w:val="•"/>
      <w:lvlJc w:val="left"/>
      <w:pPr>
        <w:ind w:left="7824" w:hanging="259"/>
      </w:pPr>
      <w:rPr>
        <w:rFonts w:hint="default"/>
        <w:lang w:val="en-GB" w:eastAsia="en-GB" w:bidi="en-GB"/>
      </w:rPr>
    </w:lvl>
    <w:lvl w:ilvl="8" w:tplc="9D1EF6DC">
      <w:numFmt w:val="bullet"/>
      <w:lvlText w:val="•"/>
      <w:lvlJc w:val="left"/>
      <w:pPr>
        <w:ind w:left="8856" w:hanging="259"/>
      </w:pPr>
      <w:rPr>
        <w:rFonts w:hint="default"/>
        <w:lang w:val="en-GB" w:eastAsia="en-GB" w:bidi="en-GB"/>
      </w:rPr>
    </w:lvl>
  </w:abstractNum>
  <w:abstractNum w:abstractNumId="6" w15:restartNumberingAfterBreak="0">
    <w:nsid w:val="61D32A07"/>
    <w:multiLevelType w:val="multilevel"/>
    <w:tmpl w:val="FA66E13E"/>
    <w:lvl w:ilvl="0">
      <w:start w:val="1"/>
      <w:numFmt w:val="decimal"/>
      <w:lvlText w:val="%1."/>
      <w:lvlJc w:val="left"/>
      <w:pPr>
        <w:ind w:left="649" w:hanging="313"/>
        <w:jc w:val="left"/>
      </w:pPr>
      <w:rPr>
        <w:rFonts w:hint="default"/>
        <w:b/>
        <w:bCs/>
        <w:spacing w:val="-3"/>
        <w:w w:val="100"/>
        <w:lang w:val="en-GB" w:eastAsia="en-GB" w:bidi="en-GB"/>
      </w:rPr>
    </w:lvl>
    <w:lvl w:ilvl="1">
      <w:start w:val="1"/>
      <w:numFmt w:val="decimal"/>
      <w:lvlText w:val="%1.%2"/>
      <w:lvlJc w:val="left"/>
      <w:pPr>
        <w:ind w:left="707" w:hanging="370"/>
        <w:jc w:val="left"/>
      </w:pPr>
      <w:rPr>
        <w:rFonts w:ascii="Arial" w:eastAsia="Arial" w:hAnsi="Arial" w:cs="Arial" w:hint="default"/>
        <w:b/>
        <w:bCs/>
        <w:spacing w:val="-3"/>
        <w:w w:val="100"/>
        <w:sz w:val="22"/>
        <w:szCs w:val="22"/>
        <w:lang w:val="en-GB" w:eastAsia="en-GB" w:bidi="en-GB"/>
      </w:rPr>
    </w:lvl>
    <w:lvl w:ilvl="2">
      <w:start w:val="1"/>
      <w:numFmt w:val="decimal"/>
      <w:lvlText w:val="%3."/>
      <w:lvlJc w:val="left"/>
      <w:pPr>
        <w:ind w:left="1057"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1060" w:hanging="360"/>
      </w:pPr>
      <w:rPr>
        <w:rFonts w:hint="default"/>
        <w:lang w:val="en-GB" w:eastAsia="en-GB" w:bidi="en-GB"/>
      </w:rPr>
    </w:lvl>
    <w:lvl w:ilvl="4">
      <w:numFmt w:val="bullet"/>
      <w:lvlText w:val="•"/>
      <w:lvlJc w:val="left"/>
      <w:pPr>
        <w:ind w:left="2468" w:hanging="360"/>
      </w:pPr>
      <w:rPr>
        <w:rFonts w:hint="default"/>
        <w:lang w:val="en-GB" w:eastAsia="en-GB" w:bidi="en-GB"/>
      </w:rPr>
    </w:lvl>
    <w:lvl w:ilvl="5">
      <w:numFmt w:val="bullet"/>
      <w:lvlText w:val="•"/>
      <w:lvlJc w:val="left"/>
      <w:pPr>
        <w:ind w:left="3877" w:hanging="360"/>
      </w:pPr>
      <w:rPr>
        <w:rFonts w:hint="default"/>
        <w:lang w:val="en-GB" w:eastAsia="en-GB" w:bidi="en-GB"/>
      </w:rPr>
    </w:lvl>
    <w:lvl w:ilvl="6">
      <w:numFmt w:val="bullet"/>
      <w:lvlText w:val="•"/>
      <w:lvlJc w:val="left"/>
      <w:pPr>
        <w:ind w:left="5286" w:hanging="360"/>
      </w:pPr>
      <w:rPr>
        <w:rFonts w:hint="default"/>
        <w:lang w:val="en-GB" w:eastAsia="en-GB" w:bidi="en-GB"/>
      </w:rPr>
    </w:lvl>
    <w:lvl w:ilvl="7">
      <w:numFmt w:val="bullet"/>
      <w:lvlText w:val="•"/>
      <w:lvlJc w:val="left"/>
      <w:pPr>
        <w:ind w:left="6694" w:hanging="360"/>
      </w:pPr>
      <w:rPr>
        <w:rFonts w:hint="default"/>
        <w:lang w:val="en-GB" w:eastAsia="en-GB" w:bidi="en-GB"/>
      </w:rPr>
    </w:lvl>
    <w:lvl w:ilvl="8">
      <w:numFmt w:val="bullet"/>
      <w:lvlText w:val="•"/>
      <w:lvlJc w:val="left"/>
      <w:pPr>
        <w:ind w:left="8103" w:hanging="360"/>
      </w:pPr>
      <w:rPr>
        <w:rFonts w:hint="default"/>
        <w:lang w:val="en-GB" w:eastAsia="en-GB" w:bidi="en-GB"/>
      </w:rPr>
    </w:lvl>
  </w:abstractNum>
  <w:abstractNum w:abstractNumId="7" w15:restartNumberingAfterBreak="0">
    <w:nsid w:val="6DF93D52"/>
    <w:multiLevelType w:val="hybridMultilevel"/>
    <w:tmpl w:val="73B673AC"/>
    <w:lvl w:ilvl="0" w:tplc="10E22768">
      <w:start w:val="1"/>
      <w:numFmt w:val="lowerLetter"/>
      <w:lvlText w:val="%1)"/>
      <w:lvlJc w:val="left"/>
      <w:pPr>
        <w:ind w:left="1098" w:hanging="660"/>
        <w:jc w:val="left"/>
      </w:pPr>
      <w:rPr>
        <w:rFonts w:ascii="Arial" w:eastAsia="Arial" w:hAnsi="Arial" w:cs="Arial" w:hint="default"/>
        <w:spacing w:val="-1"/>
        <w:w w:val="100"/>
        <w:sz w:val="22"/>
        <w:szCs w:val="22"/>
        <w:lang w:val="en-GB" w:eastAsia="en-GB" w:bidi="en-GB"/>
      </w:rPr>
    </w:lvl>
    <w:lvl w:ilvl="1" w:tplc="385A316A">
      <w:numFmt w:val="bullet"/>
      <w:lvlText w:val="•"/>
      <w:lvlJc w:val="left"/>
      <w:pPr>
        <w:ind w:left="2082" w:hanging="660"/>
      </w:pPr>
      <w:rPr>
        <w:rFonts w:hint="default"/>
        <w:lang w:val="en-GB" w:eastAsia="en-GB" w:bidi="en-GB"/>
      </w:rPr>
    </w:lvl>
    <w:lvl w:ilvl="2" w:tplc="048E13F8">
      <w:numFmt w:val="bullet"/>
      <w:lvlText w:val="•"/>
      <w:lvlJc w:val="left"/>
      <w:pPr>
        <w:ind w:left="3064" w:hanging="660"/>
      </w:pPr>
      <w:rPr>
        <w:rFonts w:hint="default"/>
        <w:lang w:val="en-GB" w:eastAsia="en-GB" w:bidi="en-GB"/>
      </w:rPr>
    </w:lvl>
    <w:lvl w:ilvl="3" w:tplc="67BC20E4">
      <w:numFmt w:val="bullet"/>
      <w:lvlText w:val="•"/>
      <w:lvlJc w:val="left"/>
      <w:pPr>
        <w:ind w:left="4046" w:hanging="660"/>
      </w:pPr>
      <w:rPr>
        <w:rFonts w:hint="default"/>
        <w:lang w:val="en-GB" w:eastAsia="en-GB" w:bidi="en-GB"/>
      </w:rPr>
    </w:lvl>
    <w:lvl w:ilvl="4" w:tplc="51C8E660">
      <w:numFmt w:val="bullet"/>
      <w:lvlText w:val="•"/>
      <w:lvlJc w:val="left"/>
      <w:pPr>
        <w:ind w:left="5028" w:hanging="660"/>
      </w:pPr>
      <w:rPr>
        <w:rFonts w:hint="default"/>
        <w:lang w:val="en-GB" w:eastAsia="en-GB" w:bidi="en-GB"/>
      </w:rPr>
    </w:lvl>
    <w:lvl w:ilvl="5" w:tplc="940062EE">
      <w:numFmt w:val="bullet"/>
      <w:lvlText w:val="•"/>
      <w:lvlJc w:val="left"/>
      <w:pPr>
        <w:ind w:left="6010" w:hanging="660"/>
      </w:pPr>
      <w:rPr>
        <w:rFonts w:hint="default"/>
        <w:lang w:val="en-GB" w:eastAsia="en-GB" w:bidi="en-GB"/>
      </w:rPr>
    </w:lvl>
    <w:lvl w:ilvl="6" w:tplc="CB562FD8">
      <w:numFmt w:val="bullet"/>
      <w:lvlText w:val="•"/>
      <w:lvlJc w:val="left"/>
      <w:pPr>
        <w:ind w:left="6992" w:hanging="660"/>
      </w:pPr>
      <w:rPr>
        <w:rFonts w:hint="default"/>
        <w:lang w:val="en-GB" w:eastAsia="en-GB" w:bidi="en-GB"/>
      </w:rPr>
    </w:lvl>
    <w:lvl w:ilvl="7" w:tplc="F0BE4454">
      <w:numFmt w:val="bullet"/>
      <w:lvlText w:val="•"/>
      <w:lvlJc w:val="left"/>
      <w:pPr>
        <w:ind w:left="7974" w:hanging="660"/>
      </w:pPr>
      <w:rPr>
        <w:rFonts w:hint="default"/>
        <w:lang w:val="en-GB" w:eastAsia="en-GB" w:bidi="en-GB"/>
      </w:rPr>
    </w:lvl>
    <w:lvl w:ilvl="8" w:tplc="BD26DA66">
      <w:numFmt w:val="bullet"/>
      <w:lvlText w:val="•"/>
      <w:lvlJc w:val="left"/>
      <w:pPr>
        <w:ind w:left="8956" w:hanging="660"/>
      </w:pPr>
      <w:rPr>
        <w:rFonts w:hint="default"/>
        <w:lang w:val="en-GB" w:eastAsia="en-GB" w:bidi="en-GB"/>
      </w:rPr>
    </w:lvl>
  </w:abstractNum>
  <w:num w:numId="1" w16cid:durableId="2083985645">
    <w:abstractNumId w:val="3"/>
  </w:num>
  <w:num w:numId="2" w16cid:durableId="2098864275">
    <w:abstractNumId w:val="5"/>
  </w:num>
  <w:num w:numId="3" w16cid:durableId="1782603539">
    <w:abstractNumId w:val="0"/>
  </w:num>
  <w:num w:numId="4" w16cid:durableId="817186461">
    <w:abstractNumId w:val="4"/>
  </w:num>
  <w:num w:numId="5" w16cid:durableId="801733418">
    <w:abstractNumId w:val="2"/>
  </w:num>
  <w:num w:numId="6" w16cid:durableId="449709071">
    <w:abstractNumId w:val="6"/>
  </w:num>
  <w:num w:numId="7" w16cid:durableId="1478835780">
    <w:abstractNumId w:val="7"/>
  </w:num>
  <w:num w:numId="8" w16cid:durableId="130824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1"/>
    <w:rsid w:val="000501EE"/>
    <w:rsid w:val="00096DC0"/>
    <w:rsid w:val="000C47BB"/>
    <w:rsid w:val="00231170"/>
    <w:rsid w:val="003113B0"/>
    <w:rsid w:val="003F1BC3"/>
    <w:rsid w:val="003F6B43"/>
    <w:rsid w:val="0046093C"/>
    <w:rsid w:val="004B3E81"/>
    <w:rsid w:val="004E6D8C"/>
    <w:rsid w:val="0059361F"/>
    <w:rsid w:val="006608A1"/>
    <w:rsid w:val="006C757A"/>
    <w:rsid w:val="00772FF6"/>
    <w:rsid w:val="00795996"/>
    <w:rsid w:val="00864D80"/>
    <w:rsid w:val="00877EB3"/>
    <w:rsid w:val="00891B18"/>
    <w:rsid w:val="00893A59"/>
    <w:rsid w:val="00A461B8"/>
    <w:rsid w:val="00A61222"/>
    <w:rsid w:val="00A67D23"/>
    <w:rsid w:val="00A873A8"/>
    <w:rsid w:val="00AF3783"/>
    <w:rsid w:val="00B33FEE"/>
    <w:rsid w:val="00B542C2"/>
    <w:rsid w:val="00C66E2A"/>
    <w:rsid w:val="00D00AF1"/>
    <w:rsid w:val="00DC711F"/>
    <w:rsid w:val="00E93381"/>
    <w:rsid w:val="00E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B6B76"/>
  <w15:docId w15:val="{41CA1369-862E-4CCA-9ED8-6CF0D1C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52" w:hanging="316"/>
      <w:outlineLvl w:val="0"/>
    </w:pPr>
    <w:rPr>
      <w:b/>
      <w:bCs/>
      <w:sz w:val="28"/>
      <w:szCs w:val="28"/>
    </w:rPr>
  </w:style>
  <w:style w:type="paragraph" w:styleId="Heading2">
    <w:name w:val="heading 2"/>
    <w:basedOn w:val="Normal"/>
    <w:uiPriority w:val="9"/>
    <w:unhideWhenUsed/>
    <w:qFormat/>
    <w:pPr>
      <w:ind w:left="707" w:hanging="37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52" w:lineRule="exact"/>
      <w:ind w:left="880" w:hanging="661"/>
    </w:pPr>
  </w:style>
  <w:style w:type="paragraph" w:styleId="TOC2">
    <w:name w:val="toc 2"/>
    <w:basedOn w:val="Normal"/>
    <w:uiPriority w:val="39"/>
    <w:qFormat/>
    <w:pPr>
      <w:spacing w:line="252" w:lineRule="exact"/>
      <w:ind w:left="1098" w:hanging="661"/>
    </w:pPr>
  </w:style>
  <w:style w:type="paragraph" w:styleId="BodyText">
    <w:name w:val="Body Text"/>
    <w:basedOn w:val="Normal"/>
    <w:uiPriority w:val="1"/>
    <w:qFormat/>
  </w:style>
  <w:style w:type="paragraph" w:styleId="ListParagraph">
    <w:name w:val="List Paragraph"/>
    <w:basedOn w:val="Normal"/>
    <w:uiPriority w:val="1"/>
    <w:qFormat/>
    <w:pPr>
      <w:ind w:left="1098" w:hanging="6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1222"/>
    <w:rPr>
      <w:color w:val="0000FF" w:themeColor="hyperlink"/>
      <w:u w:val="single"/>
    </w:rPr>
  </w:style>
  <w:style w:type="character" w:customStyle="1" w:styleId="UnresolvedMention1">
    <w:name w:val="Unresolved Mention1"/>
    <w:basedOn w:val="DefaultParagraphFont"/>
    <w:uiPriority w:val="99"/>
    <w:semiHidden/>
    <w:unhideWhenUsed/>
    <w:rsid w:val="00A61222"/>
    <w:rPr>
      <w:color w:val="605E5C"/>
      <w:shd w:val="clear" w:color="auto" w:fill="E1DFDD"/>
    </w:rPr>
  </w:style>
  <w:style w:type="paragraph" w:styleId="TOCHeading">
    <w:name w:val="TOC Heading"/>
    <w:basedOn w:val="Heading1"/>
    <w:next w:val="Normal"/>
    <w:uiPriority w:val="39"/>
    <w:unhideWhenUsed/>
    <w:qFormat/>
    <w:rsid w:val="000C47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0C47BB"/>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styleId="FollowedHyperlink">
    <w:name w:val="FollowedHyperlink"/>
    <w:basedOn w:val="DefaultParagraphFont"/>
    <w:uiPriority w:val="99"/>
    <w:semiHidden/>
    <w:unhideWhenUsed/>
    <w:rsid w:val="00A873A8"/>
    <w:rPr>
      <w:color w:val="800080" w:themeColor="followedHyperlink"/>
      <w:u w:val="single"/>
    </w:rPr>
  </w:style>
  <w:style w:type="paragraph" w:styleId="Revision">
    <w:name w:val="Revision"/>
    <w:hidden/>
    <w:uiPriority w:val="99"/>
    <w:semiHidden/>
    <w:rsid w:val="00DC711F"/>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puddephatt@imperial.ac.uk" TargetMode="External"/><Relationship Id="rId18" Type="http://schemas.openxmlformats.org/officeDocument/2006/relationships/hyperlink" Target="https://www.vercida.com/uk/" TargetMode="External"/><Relationship Id="rId26" Type="http://schemas.openxmlformats.org/officeDocument/2006/relationships/hyperlink" Target="https://www.imperial.ac.uk/equality/resources/unconscious-bias/" TargetMode="External"/><Relationship Id="rId3" Type="http://schemas.openxmlformats.org/officeDocument/2006/relationships/settings" Target="settings.xml"/><Relationship Id="rId21" Type="http://schemas.openxmlformats.org/officeDocument/2006/relationships/hyperlink" Target="https://blackbritishacademics.co.uk/" TargetMode="External"/><Relationship Id="rId7" Type="http://schemas.openxmlformats.org/officeDocument/2006/relationships/image" Target="media/image1.jpeg"/><Relationship Id="rId12" Type="http://schemas.openxmlformats.org/officeDocument/2006/relationships/hyperlink" Target="https://www.imperial.ac.uk/about/values/" TargetMode="External"/><Relationship Id="rId17" Type="http://schemas.openxmlformats.org/officeDocument/2006/relationships/hyperlink" Target="https://www.wisecampaign.org.uk/" TargetMode="External"/><Relationship Id="rId25" Type="http://schemas.openxmlformats.org/officeDocument/2006/relationships/hyperlink" Target="https://www.imperial.ac.uk/staff-development/people-and-organisational-development/core-skills/courses/recruitment-and-selection-training/" TargetMode="External"/><Relationship Id="rId2" Type="http://schemas.openxmlformats.org/officeDocument/2006/relationships/styles" Target="styles.xml"/><Relationship Id="rId16" Type="http://schemas.openxmlformats.org/officeDocument/2006/relationships/hyperlink" Target="https://www.wisecampaign.org.uk/" TargetMode="External"/><Relationship Id="rId20" Type="http://schemas.openxmlformats.org/officeDocument/2006/relationships/hyperlink" Target="https://blackbritishacademics.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human-resources/imperial-expectation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mperial.ac.uk/human-resources/recruitment-and-promotions/recruitment/academic-appointments/appointment-of-chairs-and-readers/" TargetMode="External"/><Relationship Id="rId23" Type="http://schemas.openxmlformats.org/officeDocument/2006/relationships/hyperlink" Target="https://www.researchgate.net/jobs" TargetMode="External"/><Relationship Id="rId28" Type="http://schemas.openxmlformats.org/officeDocument/2006/relationships/footer" Target="footer3.xml"/><Relationship Id="rId10" Type="http://schemas.openxmlformats.org/officeDocument/2006/relationships/hyperlink" Target="mailto:nina.tailor@imperial.ac.uk" TargetMode="External"/><Relationship Id="rId19" Type="http://schemas.openxmlformats.org/officeDocument/2006/relationships/hyperlink" Target="https://www.ethnicjobsite.co.uk/" TargetMode="External"/><Relationship Id="rId4" Type="http://schemas.openxmlformats.org/officeDocument/2006/relationships/webSettings" Target="webSettings.xml"/><Relationship Id="rId9" Type="http://schemas.openxmlformats.org/officeDocument/2006/relationships/hyperlink" Target="mailto:m.monteiro@imperial.ac.uk" TargetMode="External"/><Relationship Id="rId14" Type="http://schemas.openxmlformats.org/officeDocument/2006/relationships/hyperlink" Target="https://www.imperial.ac.uk/media/imperial-college/administration-and-support-services/hr/public/recruitment-/Textio-Crib-Sheet.pdf" TargetMode="External"/><Relationship Id="rId22" Type="http://schemas.openxmlformats.org/officeDocument/2006/relationships/hyperlink" Target="https://www.researchgate.net/jobs" TargetMode="External"/><Relationship Id="rId27" Type="http://schemas.openxmlformats.org/officeDocument/2006/relationships/hyperlink" Target="https://www.imperial.ac.uk/human-resources/recruitment-and-promotions/recruitment/academic-appointm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3798</Words>
  <Characters>21653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Monteiro, Maria A C</cp:lastModifiedBy>
  <cp:revision>2</cp:revision>
  <dcterms:created xsi:type="dcterms:W3CDTF">2023-03-03T17:45:00Z</dcterms:created>
  <dcterms:modified xsi:type="dcterms:W3CDTF">2023-03-03T17:45:00Z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Acrobat PDFMaker 17 for Word</vt:lpwstr>
  </property>
  <property fmtid="{D5CDD505-2E9C-101B-9397-08002B2CF9AE}" pid="4" name="LastSaved">
    <vt:filetime>2022-11-06T00:00:00Z</vt:filetime>
  </property>
</Properties>
</file>