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7940" w14:textId="07EDA7C5" w:rsidR="00FE7608" w:rsidRPr="009F44D2" w:rsidRDefault="00A727B1" w:rsidP="00273E77">
      <w:pPr>
        <w:spacing w:before="93" w:after="10" w:line="398" w:lineRule="auto"/>
        <w:ind w:right="-60" w:firstLine="1440"/>
        <w:rPr>
          <w:b/>
          <w:color w:val="0E8291"/>
          <w:sz w:val="24"/>
          <w:lang w:val="en-GB"/>
        </w:rPr>
      </w:pPr>
      <w:r w:rsidRPr="009F44D2">
        <w:rPr>
          <w:b/>
          <w:color w:val="0E8291"/>
          <w:sz w:val="24"/>
          <w:lang w:val="en-GB"/>
        </w:rPr>
        <w:t xml:space="preserve">Imperial’s </w:t>
      </w:r>
      <w:r w:rsidR="00273E77">
        <w:rPr>
          <w:b/>
          <w:color w:val="0E8291"/>
          <w:sz w:val="24"/>
          <w:lang w:val="en-GB"/>
        </w:rPr>
        <w:t xml:space="preserve">Outreach </w:t>
      </w:r>
      <w:r w:rsidR="00FE7608" w:rsidRPr="009F44D2">
        <w:rPr>
          <w:b/>
          <w:color w:val="0E8291"/>
          <w:sz w:val="24"/>
          <w:lang w:val="en-GB"/>
        </w:rPr>
        <w:t xml:space="preserve">Seed Fund for Recruiting </w:t>
      </w:r>
      <w:r w:rsidR="00FE7608" w:rsidRPr="009F44D2" w:rsidDel="00D71A34">
        <w:rPr>
          <w:b/>
          <w:color w:val="0E8291"/>
          <w:sz w:val="24"/>
          <w:lang w:val="en-GB"/>
        </w:rPr>
        <w:t xml:space="preserve">Black </w:t>
      </w:r>
      <w:r w:rsidR="00FE7608" w:rsidRPr="009F44D2">
        <w:rPr>
          <w:b/>
          <w:color w:val="0E8291"/>
          <w:sz w:val="24"/>
          <w:lang w:val="en-GB"/>
        </w:rPr>
        <w:t>Students</w:t>
      </w:r>
    </w:p>
    <w:p w14:paraId="09BA5589" w14:textId="159DA224" w:rsidR="00AF3E10" w:rsidRPr="009F44D2" w:rsidRDefault="00A727B1" w:rsidP="00FE7608">
      <w:pPr>
        <w:spacing w:before="93" w:after="10" w:line="398" w:lineRule="auto"/>
        <w:ind w:left="5387" w:right="2208" w:hanging="3257"/>
        <w:jc w:val="center"/>
        <w:rPr>
          <w:b/>
          <w:sz w:val="24"/>
          <w:lang w:val="en-GB"/>
        </w:rPr>
      </w:pPr>
      <w:r w:rsidRPr="00B12CBA">
        <w:rPr>
          <w:b/>
          <w:sz w:val="24"/>
          <w:lang w:val="en-GB"/>
        </w:rPr>
        <w:t>20</w:t>
      </w:r>
      <w:r w:rsidR="00273E77" w:rsidRPr="00B12CBA">
        <w:rPr>
          <w:b/>
          <w:sz w:val="24"/>
          <w:lang w:val="en-GB"/>
        </w:rPr>
        <w:t>21</w:t>
      </w:r>
      <w:r w:rsidRPr="00B12CBA">
        <w:rPr>
          <w:b/>
          <w:sz w:val="24"/>
          <w:lang w:val="en-GB"/>
        </w:rPr>
        <w:t>/2</w:t>
      </w:r>
      <w:r w:rsidR="00273E77" w:rsidRPr="00B12CBA">
        <w:rPr>
          <w:b/>
          <w:sz w:val="24"/>
          <w:lang w:val="en-GB"/>
        </w:rPr>
        <w:t>2</w:t>
      </w:r>
      <w:r w:rsidRPr="009F44D2">
        <w:rPr>
          <w:b/>
          <w:sz w:val="24"/>
          <w:lang w:val="en-GB"/>
        </w:rPr>
        <w:t xml:space="preserve"> Guidance Notes</w:t>
      </w:r>
    </w:p>
    <w:tbl>
      <w:tblPr>
        <w:tblW w:w="10507" w:type="dxa"/>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507"/>
      </w:tblGrid>
      <w:tr w:rsidR="00AF3E10" w:rsidRPr="009F44D2" w14:paraId="4E1AFBEE" w14:textId="77777777" w:rsidTr="4308BEE9">
        <w:trPr>
          <w:trHeight w:hRule="exact" w:val="2122"/>
        </w:trPr>
        <w:tc>
          <w:tcPr>
            <w:tcW w:w="10507" w:type="dxa"/>
            <w:tcBorders>
              <w:top w:val="single" w:sz="4" w:space="0" w:color="000000" w:themeColor="text1"/>
              <w:bottom w:val="single" w:sz="4" w:space="0" w:color="000000" w:themeColor="text1"/>
            </w:tcBorders>
          </w:tcPr>
          <w:p w14:paraId="4C700E9C" w14:textId="349D1524" w:rsidR="00AF3E10" w:rsidRPr="009F44D2" w:rsidRDefault="00A727B1" w:rsidP="00233C9C">
            <w:pPr>
              <w:pStyle w:val="TableParagraph"/>
              <w:ind w:left="0"/>
              <w:rPr>
                <w:sz w:val="20"/>
                <w:lang w:val="en-GB"/>
              </w:rPr>
            </w:pPr>
            <w:r w:rsidRPr="009F44D2">
              <w:rPr>
                <w:color w:val="161515"/>
                <w:sz w:val="20"/>
                <w:lang w:val="en-GB"/>
              </w:rPr>
              <w:t xml:space="preserve">Imperial's </w:t>
            </w:r>
            <w:r w:rsidR="00FE7608" w:rsidRPr="009F44D2">
              <w:rPr>
                <w:color w:val="161515"/>
                <w:sz w:val="20"/>
                <w:lang w:val="en-GB"/>
              </w:rPr>
              <w:t xml:space="preserve">Seed Fund for Recruiting </w:t>
            </w:r>
            <w:r w:rsidR="00FE7608" w:rsidRPr="009F44D2" w:rsidDel="00D71A34">
              <w:rPr>
                <w:color w:val="161515"/>
                <w:sz w:val="20"/>
                <w:lang w:val="en-GB"/>
              </w:rPr>
              <w:t>Black</w:t>
            </w:r>
            <w:r w:rsidR="009E17F8">
              <w:rPr>
                <w:sz w:val="20"/>
                <w:lang w:val="en-GB"/>
              </w:rPr>
              <w:t xml:space="preserve"> </w:t>
            </w:r>
            <w:r w:rsidR="00FE7608" w:rsidRPr="009F44D2">
              <w:rPr>
                <w:color w:val="161515"/>
                <w:sz w:val="20"/>
                <w:lang w:val="en-GB"/>
              </w:rPr>
              <w:t>Students</w:t>
            </w:r>
            <w:r w:rsidR="00F3031E">
              <w:rPr>
                <w:color w:val="161515"/>
                <w:sz w:val="20"/>
                <w:lang w:val="en-GB"/>
              </w:rPr>
              <w:t>*</w:t>
            </w:r>
            <w:r w:rsidR="00FE7608" w:rsidRPr="009F44D2">
              <w:rPr>
                <w:color w:val="161515"/>
                <w:sz w:val="20"/>
                <w:lang w:val="en-GB"/>
              </w:rPr>
              <w:t xml:space="preserve"> </w:t>
            </w:r>
            <w:r w:rsidRPr="009F44D2">
              <w:rPr>
                <w:color w:val="161515"/>
                <w:sz w:val="20"/>
                <w:lang w:val="en-GB"/>
              </w:rPr>
              <w:t xml:space="preserve">will support </w:t>
            </w:r>
            <w:r w:rsidR="00FE7608" w:rsidRPr="009F44D2">
              <w:rPr>
                <w:color w:val="161515"/>
                <w:sz w:val="20"/>
                <w:lang w:val="en-GB"/>
              </w:rPr>
              <w:t xml:space="preserve">students at the College </w:t>
            </w:r>
            <w:r w:rsidR="003A3438" w:rsidRPr="009F44D2">
              <w:rPr>
                <w:color w:val="161515"/>
                <w:sz w:val="20"/>
                <w:lang w:val="en-GB"/>
              </w:rPr>
              <w:t>to</w:t>
            </w:r>
            <w:r w:rsidR="00FE7608" w:rsidRPr="009F44D2">
              <w:rPr>
                <w:color w:val="161515"/>
                <w:sz w:val="20"/>
                <w:lang w:val="en-GB"/>
              </w:rPr>
              <w:t xml:space="preserve"> develop and deliver Outreach initiatives targeted at engaging </w:t>
            </w:r>
            <w:r w:rsidR="00D71A34" w:rsidRPr="009F44D2">
              <w:rPr>
                <w:color w:val="161515"/>
                <w:sz w:val="20"/>
                <w:lang w:val="en-GB"/>
              </w:rPr>
              <w:t xml:space="preserve">Black </w:t>
            </w:r>
            <w:r w:rsidR="00FE7608" w:rsidRPr="009F44D2">
              <w:rPr>
                <w:color w:val="161515"/>
                <w:sz w:val="20"/>
                <w:lang w:val="en-GB"/>
              </w:rPr>
              <w:t>UK students</w:t>
            </w:r>
            <w:r w:rsidRPr="009F44D2">
              <w:rPr>
                <w:color w:val="161515"/>
                <w:sz w:val="20"/>
                <w:lang w:val="en-GB"/>
              </w:rPr>
              <w:t xml:space="preserve"> with our research and education</w:t>
            </w:r>
            <w:r w:rsidR="00FE7608" w:rsidRPr="009F44D2">
              <w:rPr>
                <w:color w:val="161515"/>
                <w:sz w:val="20"/>
                <w:lang w:val="en-GB"/>
              </w:rPr>
              <w:t xml:space="preserve"> </w:t>
            </w:r>
            <w:r w:rsidR="001F03F0">
              <w:rPr>
                <w:color w:val="161515"/>
                <w:sz w:val="20"/>
                <w:lang w:val="en-GB"/>
              </w:rPr>
              <w:t>to</w:t>
            </w:r>
            <w:r w:rsidR="00FE7608" w:rsidRPr="009F44D2">
              <w:rPr>
                <w:color w:val="161515"/>
                <w:sz w:val="20"/>
                <w:lang w:val="en-GB"/>
              </w:rPr>
              <w:t xml:space="preserve"> inspire the next generation of </w:t>
            </w:r>
            <w:r w:rsidR="00D71A34" w:rsidRPr="009F44D2">
              <w:rPr>
                <w:color w:val="161515"/>
                <w:sz w:val="20"/>
                <w:lang w:val="en-GB"/>
              </w:rPr>
              <w:t xml:space="preserve">Black </w:t>
            </w:r>
            <w:r w:rsidR="00FE7608" w:rsidRPr="009F44D2">
              <w:rPr>
                <w:color w:val="161515"/>
                <w:sz w:val="20"/>
                <w:lang w:val="en-GB"/>
              </w:rPr>
              <w:t>UK students to consider following a STEM Pathway through Higher Education</w:t>
            </w:r>
            <w:r w:rsidRPr="009F44D2">
              <w:rPr>
                <w:color w:val="161515"/>
                <w:sz w:val="20"/>
                <w:lang w:val="en-GB"/>
              </w:rPr>
              <w:t>.</w:t>
            </w:r>
          </w:p>
          <w:p w14:paraId="04FB1BFA" w14:textId="77777777" w:rsidR="00AA586B" w:rsidRDefault="00AA586B" w:rsidP="00233C9C">
            <w:pPr>
              <w:pStyle w:val="TableParagraph"/>
              <w:spacing w:before="0" w:line="242" w:lineRule="auto"/>
              <w:ind w:left="0"/>
              <w:rPr>
                <w:b/>
                <w:sz w:val="24"/>
                <w:lang w:val="en-GB"/>
              </w:rPr>
            </w:pPr>
          </w:p>
          <w:p w14:paraId="0CB9A552" w14:textId="306D06DC" w:rsidR="00AF3E10" w:rsidRDefault="00A727B1" w:rsidP="00233C9C">
            <w:pPr>
              <w:pStyle w:val="TableParagraph"/>
              <w:spacing w:before="0" w:line="242" w:lineRule="auto"/>
              <w:ind w:left="0"/>
              <w:rPr>
                <w:color w:val="161515"/>
                <w:sz w:val="20"/>
                <w:lang w:val="en-GB"/>
              </w:rPr>
            </w:pPr>
            <w:r w:rsidRPr="009F44D2">
              <w:rPr>
                <w:color w:val="161515"/>
                <w:sz w:val="20"/>
                <w:lang w:val="en-GB"/>
              </w:rPr>
              <w:t>Guidance information on the scheme can be found below.</w:t>
            </w:r>
          </w:p>
          <w:p w14:paraId="334446A9" w14:textId="5DDDDBC9" w:rsidR="00F3031E" w:rsidRPr="00F3031E" w:rsidRDefault="00F3031E" w:rsidP="00233C9C">
            <w:pPr>
              <w:pStyle w:val="TableParagraph"/>
              <w:spacing w:before="0" w:line="242" w:lineRule="auto"/>
              <w:ind w:left="0"/>
              <w:rPr>
                <w:color w:val="161515"/>
                <w:sz w:val="16"/>
                <w:szCs w:val="16"/>
                <w:lang w:val="en-GB"/>
              </w:rPr>
            </w:pPr>
            <w:r w:rsidRPr="00F3031E">
              <w:rPr>
                <w:color w:val="161515"/>
                <w:sz w:val="16"/>
                <w:szCs w:val="16"/>
                <w:lang w:val="en-GB"/>
              </w:rPr>
              <w:t>*This includes Black or Black British-African, Black or Black British-Caribbean, Other Black Background, Mixed-Black African and White, Mixed-Black Caribbean and White, or Other Mixed background (including Black African, Black Caribbean or Other Black background)</w:t>
            </w:r>
            <w:r>
              <w:rPr>
                <w:color w:val="161515"/>
                <w:sz w:val="16"/>
                <w:szCs w:val="16"/>
                <w:lang w:val="en-GB"/>
              </w:rPr>
              <w:t>.</w:t>
            </w:r>
          </w:p>
          <w:p w14:paraId="06A6F53E" w14:textId="4674DFC7" w:rsidR="003A3438" w:rsidRPr="009F44D2" w:rsidRDefault="003A3438" w:rsidP="00233C9C">
            <w:pPr>
              <w:pStyle w:val="TableParagraph"/>
              <w:spacing w:before="0" w:line="242" w:lineRule="auto"/>
              <w:ind w:left="0"/>
              <w:rPr>
                <w:sz w:val="20"/>
                <w:lang w:val="en-GB"/>
              </w:rPr>
            </w:pPr>
          </w:p>
        </w:tc>
      </w:tr>
      <w:tr w:rsidR="00AF3E10" w:rsidRPr="009F44D2" w14:paraId="3274EAA5" w14:textId="77777777" w:rsidTr="4308BEE9">
        <w:trPr>
          <w:trHeight w:hRule="exact" w:val="604"/>
        </w:trPr>
        <w:tc>
          <w:tcPr>
            <w:tcW w:w="10507" w:type="dxa"/>
            <w:tcBorders>
              <w:top w:val="single" w:sz="4" w:space="0" w:color="000000" w:themeColor="text1"/>
              <w:bottom w:val="nil"/>
            </w:tcBorders>
            <w:shd w:val="clear" w:color="auto" w:fill="BEBEBE"/>
          </w:tcPr>
          <w:p w14:paraId="7C3FB0F7" w14:textId="2F5CFFC7" w:rsidR="00AF3E10" w:rsidRPr="009F44D2" w:rsidRDefault="00A727B1" w:rsidP="00233C9C">
            <w:pPr>
              <w:pStyle w:val="TableParagraph"/>
              <w:spacing w:before="131"/>
              <w:ind w:left="0"/>
              <w:rPr>
                <w:b/>
                <w:sz w:val="20"/>
                <w:lang w:val="en-GB"/>
              </w:rPr>
            </w:pPr>
            <w:r w:rsidRPr="009F44D2">
              <w:rPr>
                <w:b/>
                <w:sz w:val="20"/>
                <w:lang w:val="en-GB"/>
              </w:rPr>
              <w:t xml:space="preserve">Imperial’s objectives for the </w:t>
            </w:r>
            <w:r w:rsidR="00804B56">
              <w:rPr>
                <w:b/>
                <w:sz w:val="20"/>
                <w:lang w:val="en-GB"/>
              </w:rPr>
              <w:t xml:space="preserve">Outreach </w:t>
            </w:r>
            <w:r w:rsidR="00A52676" w:rsidRPr="009F44D2">
              <w:rPr>
                <w:b/>
                <w:color w:val="161515"/>
                <w:sz w:val="20"/>
                <w:lang w:val="en-GB"/>
              </w:rPr>
              <w:t xml:space="preserve">Seed Fund for Recruiting </w:t>
            </w:r>
            <w:r w:rsidR="00A52676" w:rsidRPr="009F44D2" w:rsidDel="00D71A34">
              <w:rPr>
                <w:b/>
                <w:color w:val="161515"/>
                <w:sz w:val="20"/>
                <w:lang w:val="en-GB"/>
              </w:rPr>
              <w:t xml:space="preserve">Black </w:t>
            </w:r>
            <w:r w:rsidR="00A52676" w:rsidRPr="009F44D2">
              <w:rPr>
                <w:b/>
                <w:color w:val="161515"/>
                <w:sz w:val="20"/>
                <w:lang w:val="en-GB"/>
              </w:rPr>
              <w:t>Students</w:t>
            </w:r>
          </w:p>
        </w:tc>
      </w:tr>
      <w:tr w:rsidR="00AF3E10" w:rsidRPr="009F44D2" w14:paraId="72CBEEB3" w14:textId="77777777" w:rsidTr="4308BEE9">
        <w:trPr>
          <w:trHeight w:hRule="exact" w:val="3253"/>
        </w:trPr>
        <w:tc>
          <w:tcPr>
            <w:tcW w:w="10507" w:type="dxa"/>
            <w:tcBorders>
              <w:top w:val="nil"/>
              <w:left w:val="nil"/>
              <w:bottom w:val="nil"/>
              <w:right w:val="nil"/>
            </w:tcBorders>
          </w:tcPr>
          <w:p w14:paraId="4A5A799B" w14:textId="37465447" w:rsidR="00AF3E10" w:rsidRPr="009F44D2" w:rsidRDefault="00A727B1" w:rsidP="00233C9C">
            <w:pPr>
              <w:pStyle w:val="TableParagraph"/>
              <w:ind w:left="0"/>
              <w:rPr>
                <w:sz w:val="20"/>
                <w:lang w:val="en-GB"/>
              </w:rPr>
            </w:pPr>
            <w:r w:rsidRPr="009F44D2">
              <w:rPr>
                <w:sz w:val="20"/>
                <w:lang w:val="en-GB"/>
              </w:rPr>
              <w:t xml:space="preserve">The </w:t>
            </w:r>
            <w:r w:rsidR="007A5448" w:rsidRPr="009F44D2">
              <w:rPr>
                <w:color w:val="161515"/>
                <w:sz w:val="20"/>
                <w:lang w:val="en-GB"/>
              </w:rPr>
              <w:t xml:space="preserve">Imperial Seed Fund for Recruiting </w:t>
            </w:r>
            <w:r w:rsidR="007A5448" w:rsidRPr="009F44D2" w:rsidDel="00D71A34">
              <w:rPr>
                <w:color w:val="161515"/>
                <w:sz w:val="20"/>
                <w:lang w:val="en-GB"/>
              </w:rPr>
              <w:t xml:space="preserve">Black </w:t>
            </w:r>
            <w:r w:rsidR="007A5448" w:rsidRPr="009F44D2">
              <w:rPr>
                <w:color w:val="161515"/>
                <w:sz w:val="20"/>
                <w:lang w:val="en-GB"/>
              </w:rPr>
              <w:t>Students</w:t>
            </w:r>
            <w:r w:rsidRPr="009F44D2">
              <w:rPr>
                <w:sz w:val="20"/>
                <w:lang w:val="en-GB"/>
              </w:rPr>
              <w:t xml:space="preserve"> has been introduced to:</w:t>
            </w:r>
          </w:p>
          <w:p w14:paraId="25E2CFC8" w14:textId="7A1B3924" w:rsidR="00A96354" w:rsidRDefault="00A96354" w:rsidP="00233C9C">
            <w:pPr>
              <w:pStyle w:val="TableParagraph"/>
              <w:numPr>
                <w:ilvl w:val="0"/>
                <w:numId w:val="10"/>
              </w:numPr>
              <w:spacing w:before="120"/>
              <w:ind w:right="110"/>
              <w:jc w:val="both"/>
              <w:rPr>
                <w:sz w:val="20"/>
                <w:lang w:val="en-GB"/>
              </w:rPr>
            </w:pPr>
            <w:r>
              <w:rPr>
                <w:sz w:val="20"/>
                <w:lang w:val="en-GB"/>
              </w:rPr>
              <w:t xml:space="preserve">Provide </w:t>
            </w:r>
            <w:r w:rsidRPr="009F44D2">
              <w:rPr>
                <w:sz w:val="20"/>
                <w:lang w:val="en-GB"/>
              </w:rPr>
              <w:t xml:space="preserve">the opportunity for more </w:t>
            </w:r>
            <w:r w:rsidRPr="00923367">
              <w:rPr>
                <w:sz w:val="20"/>
                <w:lang w:val="en-GB"/>
              </w:rPr>
              <w:t xml:space="preserve">Imperial role models to engage with pre-university </w:t>
            </w:r>
            <w:r>
              <w:rPr>
                <w:sz w:val="20"/>
                <w:lang w:val="en-GB"/>
              </w:rPr>
              <w:t xml:space="preserve">Black African and Black Caribbean </w:t>
            </w:r>
            <w:r w:rsidRPr="00923367">
              <w:rPr>
                <w:sz w:val="20"/>
                <w:lang w:val="en-GB"/>
              </w:rPr>
              <w:t>students</w:t>
            </w:r>
            <w:r w:rsidR="00095227">
              <w:rPr>
                <w:sz w:val="20"/>
                <w:lang w:val="en-GB"/>
              </w:rPr>
              <w:t xml:space="preserve"> in order to</w:t>
            </w:r>
            <w:r w:rsidRPr="00923367">
              <w:rPr>
                <w:sz w:val="20"/>
                <w:lang w:val="en-GB"/>
              </w:rPr>
              <w:t xml:space="preserve"> support students from</w:t>
            </w:r>
            <w:r w:rsidR="00095227">
              <w:rPr>
                <w:sz w:val="20"/>
                <w:lang w:val="en-GB"/>
              </w:rPr>
              <w:t xml:space="preserve"> this </w:t>
            </w:r>
            <w:r w:rsidRPr="00923367">
              <w:rPr>
                <w:sz w:val="20"/>
                <w:lang w:val="en-GB"/>
              </w:rPr>
              <w:t>demographic</w:t>
            </w:r>
            <w:r w:rsidR="00095227">
              <w:rPr>
                <w:sz w:val="20"/>
                <w:lang w:val="en-GB"/>
              </w:rPr>
              <w:t>, who are u</w:t>
            </w:r>
            <w:r w:rsidRPr="00923367">
              <w:rPr>
                <w:sz w:val="20"/>
                <w:lang w:val="en-GB"/>
              </w:rPr>
              <w:t>nderrepresented at the college</w:t>
            </w:r>
            <w:r w:rsidR="00095227">
              <w:rPr>
                <w:sz w:val="20"/>
                <w:lang w:val="en-GB"/>
              </w:rPr>
              <w:t xml:space="preserve">, </w:t>
            </w:r>
            <w:r w:rsidRPr="00923367">
              <w:rPr>
                <w:sz w:val="20"/>
                <w:lang w:val="en-GB"/>
              </w:rPr>
              <w:t>to be better informed about STEM opportunities and pathways.</w:t>
            </w:r>
          </w:p>
          <w:p w14:paraId="0BF81BF5" w14:textId="6C76D553" w:rsidR="00AF3E10" w:rsidRPr="009F44D2" w:rsidRDefault="00A727B1" w:rsidP="00233C9C">
            <w:pPr>
              <w:pStyle w:val="TableParagraph"/>
              <w:numPr>
                <w:ilvl w:val="0"/>
                <w:numId w:val="10"/>
              </w:numPr>
              <w:spacing w:before="120"/>
              <w:ind w:right="110"/>
              <w:jc w:val="both"/>
              <w:rPr>
                <w:sz w:val="20"/>
                <w:lang w:val="en-GB"/>
              </w:rPr>
            </w:pPr>
            <w:r w:rsidRPr="009F44D2">
              <w:rPr>
                <w:sz w:val="20"/>
                <w:lang w:val="en-GB"/>
              </w:rPr>
              <w:t>Encourage and enable a wider range, and greater number of, Imperial st</w:t>
            </w:r>
            <w:r w:rsidR="00183114" w:rsidRPr="009F44D2">
              <w:rPr>
                <w:sz w:val="20"/>
                <w:lang w:val="en-GB"/>
              </w:rPr>
              <w:t xml:space="preserve">udents </w:t>
            </w:r>
            <w:r w:rsidRPr="009F44D2">
              <w:rPr>
                <w:sz w:val="20"/>
                <w:lang w:val="en-GB"/>
              </w:rPr>
              <w:t xml:space="preserve">to develop and deliver new </w:t>
            </w:r>
            <w:r w:rsidR="009A33CE" w:rsidRPr="009F44D2">
              <w:rPr>
                <w:sz w:val="20"/>
                <w:lang w:val="en-GB"/>
              </w:rPr>
              <w:t>outreach</w:t>
            </w:r>
            <w:r w:rsidRPr="009F44D2">
              <w:rPr>
                <w:spacing w:val="-13"/>
                <w:sz w:val="20"/>
                <w:lang w:val="en-GB"/>
              </w:rPr>
              <w:t xml:space="preserve"> </w:t>
            </w:r>
            <w:r w:rsidRPr="009F44D2">
              <w:rPr>
                <w:sz w:val="20"/>
                <w:lang w:val="en-GB"/>
              </w:rPr>
              <w:t>initiatives.</w:t>
            </w:r>
          </w:p>
          <w:p w14:paraId="48554804" w14:textId="6E41B9D6" w:rsidR="00AF3E10" w:rsidRPr="00923367" w:rsidRDefault="00A549E8" w:rsidP="00233C9C">
            <w:pPr>
              <w:pStyle w:val="TableParagraph"/>
              <w:numPr>
                <w:ilvl w:val="0"/>
                <w:numId w:val="10"/>
              </w:numPr>
              <w:spacing w:before="120"/>
              <w:ind w:right="102"/>
              <w:jc w:val="both"/>
              <w:rPr>
                <w:sz w:val="20"/>
                <w:lang w:val="en-GB"/>
              </w:rPr>
            </w:pPr>
            <w:r>
              <w:rPr>
                <w:sz w:val="20"/>
                <w:lang w:val="en-GB"/>
              </w:rPr>
              <w:t>E</w:t>
            </w:r>
            <w:r w:rsidR="00A727B1" w:rsidRPr="009F44D2">
              <w:rPr>
                <w:sz w:val="20"/>
                <w:lang w:val="en-GB"/>
              </w:rPr>
              <w:t xml:space="preserve">nhance the diversity of </w:t>
            </w:r>
            <w:r w:rsidR="00FC0FC0" w:rsidRPr="009F44D2">
              <w:rPr>
                <w:sz w:val="20"/>
                <w:lang w:val="en-GB"/>
              </w:rPr>
              <w:t>student</w:t>
            </w:r>
            <w:r w:rsidR="00082296">
              <w:rPr>
                <w:sz w:val="20"/>
                <w:lang w:val="en-GB"/>
              </w:rPr>
              <w:t>-</w:t>
            </w:r>
            <w:r w:rsidR="00FC0FC0" w:rsidRPr="009F44D2">
              <w:rPr>
                <w:sz w:val="20"/>
                <w:lang w:val="en-GB"/>
              </w:rPr>
              <w:t>led outreach</w:t>
            </w:r>
            <w:r w:rsidR="00A727B1" w:rsidRPr="009F44D2">
              <w:rPr>
                <w:sz w:val="20"/>
                <w:lang w:val="en-GB"/>
              </w:rPr>
              <w:t xml:space="preserve"> initiatives across Imperial</w:t>
            </w:r>
            <w:r w:rsidR="00A96354" w:rsidRPr="009F44D2">
              <w:rPr>
                <w:sz w:val="20"/>
                <w:lang w:val="en-GB"/>
              </w:rPr>
              <w:t xml:space="preserve"> </w:t>
            </w:r>
            <w:r w:rsidR="00A96354">
              <w:rPr>
                <w:sz w:val="20"/>
                <w:lang w:val="en-GB"/>
              </w:rPr>
              <w:t>and i</w:t>
            </w:r>
            <w:r w:rsidR="00A96354" w:rsidRPr="009F44D2">
              <w:rPr>
                <w:sz w:val="20"/>
                <w:lang w:val="en-GB"/>
              </w:rPr>
              <w:t>ncrease the number of student-led</w:t>
            </w:r>
            <w:r w:rsidR="00A96354" w:rsidRPr="009F44D2" w:rsidDel="006F3B0E">
              <w:rPr>
                <w:sz w:val="20"/>
                <w:lang w:val="en-GB"/>
              </w:rPr>
              <w:t xml:space="preserve"> </w:t>
            </w:r>
            <w:r w:rsidR="00A96354" w:rsidRPr="009F44D2">
              <w:rPr>
                <w:sz w:val="20"/>
                <w:lang w:val="en-GB"/>
              </w:rPr>
              <w:t>approaches to Outreach.</w:t>
            </w:r>
            <w:r>
              <w:rPr>
                <w:sz w:val="20"/>
                <w:lang w:val="en-GB"/>
              </w:rPr>
              <w:t xml:space="preserve"> </w:t>
            </w:r>
          </w:p>
          <w:p w14:paraId="78F53A56" w14:textId="2B965EC6" w:rsidR="00AF3E10" w:rsidRPr="009E17F8" w:rsidRDefault="00095227" w:rsidP="00233C9C">
            <w:pPr>
              <w:pStyle w:val="TableParagraph"/>
              <w:numPr>
                <w:ilvl w:val="0"/>
                <w:numId w:val="10"/>
              </w:numPr>
              <w:spacing w:before="120"/>
              <w:ind w:right="102"/>
              <w:jc w:val="both"/>
              <w:rPr>
                <w:sz w:val="20"/>
                <w:lang w:val="en-GB"/>
              </w:rPr>
            </w:pPr>
            <w:r>
              <w:rPr>
                <w:sz w:val="20"/>
                <w:lang w:val="en-GB"/>
              </w:rPr>
              <w:t>E</w:t>
            </w:r>
            <w:r w:rsidR="00082296" w:rsidRPr="00923367">
              <w:rPr>
                <w:sz w:val="20"/>
                <w:lang w:val="en-GB"/>
              </w:rPr>
              <w:t xml:space="preserve">ngage </w:t>
            </w:r>
            <w:r w:rsidR="00072D5F" w:rsidRPr="00923367">
              <w:rPr>
                <w:sz w:val="20"/>
                <w:lang w:val="en-GB"/>
              </w:rPr>
              <w:t>current</w:t>
            </w:r>
            <w:r w:rsidR="00F96D0E" w:rsidRPr="00923367">
              <w:rPr>
                <w:sz w:val="20"/>
                <w:lang w:val="en-GB"/>
              </w:rPr>
              <w:t xml:space="preserve"> </w:t>
            </w:r>
            <w:r w:rsidR="00F2624E" w:rsidRPr="00923367">
              <w:rPr>
                <w:sz w:val="20"/>
                <w:lang w:val="en-GB"/>
              </w:rPr>
              <w:t xml:space="preserve">Black students </w:t>
            </w:r>
            <w:r w:rsidR="00072D5F" w:rsidRPr="00923367">
              <w:rPr>
                <w:sz w:val="20"/>
                <w:lang w:val="en-GB"/>
              </w:rPr>
              <w:t xml:space="preserve">and encourage them to create and execute </w:t>
            </w:r>
            <w:r w:rsidR="00AB558E" w:rsidRPr="00923367">
              <w:rPr>
                <w:sz w:val="20"/>
                <w:lang w:val="en-GB"/>
              </w:rPr>
              <w:t xml:space="preserve">meaningful </w:t>
            </w:r>
            <w:r w:rsidR="00072D5F" w:rsidRPr="00923367">
              <w:rPr>
                <w:sz w:val="20"/>
                <w:lang w:val="en-GB"/>
              </w:rPr>
              <w:t>initiatives</w:t>
            </w:r>
            <w:r w:rsidR="00946D19" w:rsidRPr="00923367">
              <w:rPr>
                <w:sz w:val="20"/>
                <w:lang w:val="en-GB"/>
              </w:rPr>
              <w:t xml:space="preserve"> </w:t>
            </w:r>
            <w:r w:rsidR="000B4AD8" w:rsidRPr="00923367">
              <w:rPr>
                <w:sz w:val="20"/>
                <w:lang w:val="en-GB"/>
              </w:rPr>
              <w:t xml:space="preserve">to </w:t>
            </w:r>
            <w:r w:rsidR="00C8007A" w:rsidRPr="00923367">
              <w:rPr>
                <w:sz w:val="20"/>
                <w:lang w:val="en-GB"/>
              </w:rPr>
              <w:t>help</w:t>
            </w:r>
            <w:r w:rsidR="00946D19" w:rsidRPr="00923367">
              <w:rPr>
                <w:sz w:val="20"/>
                <w:lang w:val="en-GB"/>
              </w:rPr>
              <w:t xml:space="preserve"> increase their sense of belonging</w:t>
            </w:r>
            <w:r w:rsidR="00A35D25" w:rsidRPr="00923367">
              <w:rPr>
                <w:sz w:val="20"/>
                <w:lang w:val="en-GB"/>
              </w:rPr>
              <w:t xml:space="preserve"> at the College</w:t>
            </w:r>
            <w:r w:rsidR="00946D19" w:rsidRPr="00923367">
              <w:rPr>
                <w:sz w:val="20"/>
                <w:lang w:val="en-GB"/>
              </w:rPr>
              <w:t xml:space="preserve">. </w:t>
            </w:r>
          </w:p>
        </w:tc>
      </w:tr>
      <w:tr w:rsidR="00AF3E10" w:rsidRPr="009F44D2" w14:paraId="217D132B" w14:textId="77777777" w:rsidTr="4308BEE9">
        <w:trPr>
          <w:trHeight w:hRule="exact" w:val="579"/>
        </w:trPr>
        <w:tc>
          <w:tcPr>
            <w:tcW w:w="10507" w:type="dxa"/>
            <w:tcBorders>
              <w:top w:val="nil"/>
              <w:bottom w:val="single" w:sz="4" w:space="0" w:color="000000" w:themeColor="text1"/>
            </w:tcBorders>
            <w:shd w:val="clear" w:color="auto" w:fill="BEBEBE"/>
          </w:tcPr>
          <w:p w14:paraId="149133CE" w14:textId="77777777" w:rsidR="00AF3E10" w:rsidRPr="009F44D2" w:rsidRDefault="00A727B1" w:rsidP="00233C9C">
            <w:pPr>
              <w:pStyle w:val="TableParagraph"/>
              <w:spacing w:before="121"/>
              <w:ind w:left="0"/>
              <w:rPr>
                <w:b/>
                <w:sz w:val="20"/>
                <w:lang w:val="en-GB"/>
              </w:rPr>
            </w:pPr>
            <w:r w:rsidRPr="009F44D2">
              <w:rPr>
                <w:b/>
                <w:sz w:val="20"/>
                <w:lang w:val="en-GB"/>
              </w:rPr>
              <w:t>Desired seed fund proposal outcomes</w:t>
            </w:r>
          </w:p>
        </w:tc>
      </w:tr>
      <w:tr w:rsidR="00AF3E10" w:rsidRPr="009F44D2" w14:paraId="3A219451" w14:textId="77777777" w:rsidTr="4308BEE9">
        <w:trPr>
          <w:trHeight w:hRule="exact" w:val="6224"/>
        </w:trPr>
        <w:tc>
          <w:tcPr>
            <w:tcW w:w="10507" w:type="dxa"/>
            <w:tcBorders>
              <w:top w:val="single" w:sz="4" w:space="0" w:color="000000" w:themeColor="text1"/>
            </w:tcBorders>
          </w:tcPr>
          <w:p w14:paraId="66FC1F7E" w14:textId="08D95CEC" w:rsidR="00D05792" w:rsidRPr="009F44D2" w:rsidRDefault="00A727B1" w:rsidP="00233C9C">
            <w:pPr>
              <w:pStyle w:val="TableParagraph"/>
              <w:ind w:left="0" w:right="118"/>
              <w:jc w:val="both"/>
              <w:rPr>
                <w:sz w:val="20"/>
                <w:lang w:val="en-GB"/>
              </w:rPr>
            </w:pPr>
            <w:r w:rsidRPr="009F44D2">
              <w:rPr>
                <w:sz w:val="20"/>
                <w:lang w:val="en-GB"/>
              </w:rPr>
              <w:t xml:space="preserve">Seed fund proposals could include a discrete project or a pilot activity to be further developed, and ideally will include one or more of </w:t>
            </w:r>
            <w:r w:rsidR="00D05792" w:rsidRPr="009F44D2">
              <w:rPr>
                <w:sz w:val="20"/>
                <w:lang w:val="en-GB"/>
              </w:rPr>
              <w:t xml:space="preserve">the three 'pillars' of messaging which </w:t>
            </w:r>
            <w:r w:rsidR="00082296">
              <w:rPr>
                <w:sz w:val="20"/>
                <w:lang w:val="en-GB"/>
              </w:rPr>
              <w:t>the College is</w:t>
            </w:r>
            <w:r w:rsidR="00D05792" w:rsidRPr="009F44D2">
              <w:rPr>
                <w:sz w:val="20"/>
                <w:lang w:val="en-GB"/>
              </w:rPr>
              <w:t xml:space="preserve"> working to include in all of </w:t>
            </w:r>
            <w:r w:rsidR="00082296">
              <w:rPr>
                <w:sz w:val="20"/>
                <w:lang w:val="en-GB"/>
              </w:rPr>
              <w:t>its</w:t>
            </w:r>
            <w:r w:rsidR="00082296" w:rsidRPr="009F44D2">
              <w:rPr>
                <w:sz w:val="20"/>
                <w:lang w:val="en-GB"/>
              </w:rPr>
              <w:t xml:space="preserve"> </w:t>
            </w:r>
            <w:r w:rsidR="00082296">
              <w:rPr>
                <w:sz w:val="20"/>
                <w:lang w:val="en-GB"/>
              </w:rPr>
              <w:t>engagement with prospective students</w:t>
            </w:r>
            <w:r w:rsidR="00D05792" w:rsidRPr="009F44D2">
              <w:rPr>
                <w:sz w:val="20"/>
                <w:lang w:val="en-GB"/>
              </w:rPr>
              <w:t>:</w:t>
            </w:r>
          </w:p>
          <w:p w14:paraId="014F4481" w14:textId="5903C7CD" w:rsidR="006670B6" w:rsidRDefault="00D05792" w:rsidP="00233C9C">
            <w:pPr>
              <w:pStyle w:val="TableParagraph"/>
              <w:numPr>
                <w:ilvl w:val="0"/>
                <w:numId w:val="11"/>
              </w:numPr>
              <w:tabs>
                <w:tab w:val="left" w:pos="709"/>
              </w:tabs>
              <w:spacing w:before="120"/>
              <w:ind w:right="110"/>
              <w:jc w:val="both"/>
              <w:rPr>
                <w:sz w:val="20"/>
                <w:lang w:val="en-GB"/>
              </w:rPr>
            </w:pPr>
            <w:r w:rsidRPr="003B56D5">
              <w:rPr>
                <w:b/>
                <w:bCs/>
                <w:sz w:val="20"/>
                <w:lang w:val="en-GB"/>
              </w:rPr>
              <w:t>Demystify:</w:t>
            </w:r>
            <w:r w:rsidRPr="00835068">
              <w:rPr>
                <w:sz w:val="20"/>
                <w:lang w:val="en-GB"/>
              </w:rPr>
              <w:t xml:space="preserve"> messaging that helps to demystify the process of applying to university</w:t>
            </w:r>
          </w:p>
          <w:p w14:paraId="5DA695D5" w14:textId="77777777" w:rsidR="006670B6" w:rsidRDefault="00D05792" w:rsidP="00233C9C">
            <w:pPr>
              <w:pStyle w:val="TableParagraph"/>
              <w:numPr>
                <w:ilvl w:val="0"/>
                <w:numId w:val="11"/>
              </w:numPr>
              <w:tabs>
                <w:tab w:val="left" w:pos="709"/>
              </w:tabs>
              <w:spacing w:before="120"/>
              <w:ind w:right="110"/>
              <w:jc w:val="both"/>
              <w:rPr>
                <w:sz w:val="20"/>
                <w:lang w:val="en-GB"/>
              </w:rPr>
            </w:pPr>
            <w:r w:rsidRPr="003B56D5">
              <w:rPr>
                <w:b/>
                <w:bCs/>
                <w:sz w:val="20"/>
                <w:lang w:val="en-GB"/>
              </w:rPr>
              <w:t>Support:</w:t>
            </w:r>
            <w:r w:rsidRPr="00835068">
              <w:rPr>
                <w:sz w:val="20"/>
                <w:lang w:val="en-GB"/>
              </w:rPr>
              <w:t xml:space="preserve"> </w:t>
            </w:r>
            <w:r w:rsidR="00E22EE2" w:rsidRPr="00835068">
              <w:rPr>
                <w:sz w:val="20"/>
                <w:lang w:val="en-GB"/>
              </w:rPr>
              <w:t>messaging which showcases the support and care students receive to develop the skills needed to apply to the College</w:t>
            </w:r>
          </w:p>
          <w:p w14:paraId="5D41B497" w14:textId="42591C0F" w:rsidR="006670B6" w:rsidRDefault="00D05792" w:rsidP="00233C9C">
            <w:pPr>
              <w:pStyle w:val="TableParagraph"/>
              <w:numPr>
                <w:ilvl w:val="0"/>
                <w:numId w:val="11"/>
              </w:numPr>
              <w:tabs>
                <w:tab w:val="left" w:pos="709"/>
              </w:tabs>
              <w:spacing w:before="120"/>
              <w:ind w:right="110"/>
              <w:jc w:val="both"/>
              <w:rPr>
                <w:sz w:val="20"/>
                <w:lang w:val="en-GB"/>
              </w:rPr>
            </w:pPr>
            <w:r w:rsidRPr="003B56D5">
              <w:rPr>
                <w:b/>
                <w:bCs/>
                <w:sz w:val="20"/>
                <w:lang w:val="en-GB"/>
              </w:rPr>
              <w:t>Picture themselves:</w:t>
            </w:r>
            <w:r w:rsidRPr="006670B6">
              <w:rPr>
                <w:sz w:val="20"/>
                <w:lang w:val="en-GB"/>
              </w:rPr>
              <w:t xml:space="preserve"> messaging that helps students picture themselves studying at the university. We use this to focus on aspects of belonging, ensuring that everyone can see themselves </w:t>
            </w:r>
            <w:r w:rsidR="006670B6" w:rsidRPr="006670B6">
              <w:rPr>
                <w:sz w:val="20"/>
                <w:lang w:val="en-GB"/>
              </w:rPr>
              <w:t>reflected</w:t>
            </w:r>
            <w:r w:rsidRPr="006670B6">
              <w:rPr>
                <w:sz w:val="20"/>
                <w:lang w:val="en-GB"/>
              </w:rPr>
              <w:t xml:space="preserve"> in the students we profile and the passions/interests of our students, for example, through student societies, volunteering etc</w:t>
            </w:r>
            <w:r w:rsidR="00AB2A8F" w:rsidRPr="006670B6">
              <w:rPr>
                <w:sz w:val="20"/>
                <w:lang w:val="en-GB"/>
              </w:rPr>
              <w:t>.</w:t>
            </w:r>
          </w:p>
          <w:p w14:paraId="4794E6BE" w14:textId="7D310960" w:rsidR="00A972D2" w:rsidRPr="006670B6" w:rsidRDefault="00A972D2" w:rsidP="00233C9C">
            <w:pPr>
              <w:pStyle w:val="TableParagraph"/>
              <w:numPr>
                <w:ilvl w:val="0"/>
                <w:numId w:val="11"/>
              </w:numPr>
              <w:tabs>
                <w:tab w:val="left" w:pos="709"/>
              </w:tabs>
              <w:spacing w:before="120"/>
              <w:ind w:right="110"/>
              <w:jc w:val="both"/>
              <w:rPr>
                <w:sz w:val="20"/>
                <w:lang w:val="en-GB"/>
              </w:rPr>
            </w:pPr>
            <w:r w:rsidRPr="003B56D5">
              <w:rPr>
                <w:b/>
                <w:bCs/>
                <w:sz w:val="20"/>
                <w:lang w:val="en-GB"/>
              </w:rPr>
              <w:t xml:space="preserve">Academic </w:t>
            </w:r>
            <w:r w:rsidR="00E22EE2" w:rsidRPr="003B56D5">
              <w:rPr>
                <w:b/>
                <w:bCs/>
                <w:sz w:val="20"/>
                <w:lang w:val="en-GB"/>
              </w:rPr>
              <w:t>attainment:</w:t>
            </w:r>
            <w:r w:rsidR="00E22EE2" w:rsidRPr="006670B6">
              <w:rPr>
                <w:sz w:val="20"/>
                <w:lang w:val="en-GB"/>
              </w:rPr>
              <w:t xml:space="preserve"> </w:t>
            </w:r>
            <w:r w:rsidR="007634A3" w:rsidRPr="006670B6">
              <w:rPr>
                <w:sz w:val="20"/>
                <w:lang w:val="en-GB"/>
              </w:rPr>
              <w:t xml:space="preserve">offering </w:t>
            </w:r>
            <w:r w:rsidR="00E22EE2" w:rsidRPr="006670B6">
              <w:rPr>
                <w:sz w:val="20"/>
                <w:lang w:val="en-GB"/>
              </w:rPr>
              <w:t>STEM specific subject support</w:t>
            </w:r>
          </w:p>
          <w:p w14:paraId="62FE4AFD" w14:textId="77777777" w:rsidR="00DB32EE" w:rsidRPr="009F44D2" w:rsidRDefault="00DB32EE" w:rsidP="00233C9C">
            <w:pPr>
              <w:pStyle w:val="BodyText"/>
              <w:rPr>
                <w:b/>
                <w:lang w:val="en-GB"/>
              </w:rPr>
            </w:pPr>
          </w:p>
          <w:p w14:paraId="508FC884" w14:textId="77777777" w:rsidR="00DB32EE" w:rsidRPr="009F44D2" w:rsidRDefault="00DB32EE" w:rsidP="00233C9C">
            <w:pPr>
              <w:pStyle w:val="BodyText"/>
              <w:spacing w:before="8"/>
              <w:rPr>
                <w:b/>
                <w:lang w:val="en-GB"/>
              </w:rPr>
            </w:pPr>
          </w:p>
          <w:p w14:paraId="370C4C6A" w14:textId="43DFA496" w:rsidR="00DB32EE" w:rsidRPr="009F44D2" w:rsidRDefault="004B6759" w:rsidP="00233C9C">
            <w:pPr>
              <w:pStyle w:val="BodyText"/>
              <w:rPr>
                <w:lang w:val="en-GB"/>
              </w:rPr>
            </w:pPr>
            <w:r>
              <w:rPr>
                <w:noProof/>
                <w:lang w:val="en-GB"/>
              </w:rPr>
              <mc:AlternateContent>
                <mc:Choice Requires="wpg">
                  <w:drawing>
                    <wp:inline distT="0" distB="0" distL="0" distR="0" wp14:anchorId="09CFDEE5" wp14:editId="0266FC09">
                      <wp:extent cx="6487795" cy="366395"/>
                      <wp:effectExtent l="6985" t="2540" r="10795" b="2540"/>
                      <wp:docPr id="2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366395"/>
                                <a:chOff x="0" y="0"/>
                                <a:chExt cx="10217" cy="577"/>
                              </a:xfrm>
                            </wpg:grpSpPr>
                            <wps:wsp>
                              <wps:cNvPr id="26" name="Rectangle 34"/>
                              <wps:cNvSpPr>
                                <a:spLocks noChangeArrowheads="1"/>
                              </wps:cNvSpPr>
                              <wps:spPr bwMode="auto">
                                <a:xfrm>
                                  <a:off x="5" y="10"/>
                                  <a:ext cx="10207" cy="55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5"/>
                              <wps:cNvSpPr>
                                <a:spLocks noChangeArrowheads="1"/>
                              </wps:cNvSpPr>
                              <wps:spPr bwMode="auto">
                                <a:xfrm>
                                  <a:off x="113" y="144"/>
                                  <a:ext cx="9991" cy="29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6"/>
                              <wps:cNvCnPr>
                                <a:cxnSpLocks noChangeShapeType="1"/>
                              </wps:cNvCnPr>
                              <wps:spPr bwMode="auto">
                                <a:xfrm>
                                  <a:off x="5" y="5"/>
                                  <a:ext cx="102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37"/>
                              <wps:cNvCnPr>
                                <a:cxnSpLocks noChangeShapeType="1"/>
                              </wps:cNvCnPr>
                              <wps:spPr bwMode="auto">
                                <a:xfrm>
                                  <a:off x="5" y="571"/>
                                  <a:ext cx="102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38"/>
                              <wps:cNvSpPr txBox="1">
                                <a:spLocks noChangeArrowheads="1"/>
                              </wps:cNvSpPr>
                              <wps:spPr bwMode="auto">
                                <a:xfrm>
                                  <a:off x="5" y="5"/>
                                  <a:ext cx="1020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5E45" w14:textId="77777777" w:rsidR="00DB32EE" w:rsidRDefault="00DB32EE" w:rsidP="00DB32EE">
                                    <w:pPr>
                                      <w:spacing w:before="134"/>
                                      <w:ind w:left="108"/>
                                      <w:rPr>
                                        <w:b/>
                                        <w:sz w:val="20"/>
                                      </w:rPr>
                                    </w:pPr>
                                    <w:r>
                                      <w:rPr>
                                        <w:b/>
                                        <w:sz w:val="20"/>
                                      </w:rPr>
                                      <w:t>Funding and eligibility</w:t>
                                    </w:r>
                                  </w:p>
                                </w:txbxContent>
                              </wps:txbx>
                              <wps:bodyPr rot="0" vert="horz" wrap="square" lIns="0" tIns="0" rIns="0" bIns="0" anchor="t" anchorCtr="0" upright="1">
                                <a:noAutofit/>
                              </wps:bodyPr>
                            </wps:wsp>
                          </wpg:wgp>
                        </a:graphicData>
                      </a:graphic>
                    </wp:inline>
                  </w:drawing>
                </mc:Choice>
                <mc:Fallback>
                  <w:pict>
                    <v:group w14:anchorId="09CFDEE5" id="Group 33" o:spid="_x0000_s1026" style="width:510.85pt;height:28.85pt;mso-position-horizontal-relative:char;mso-position-vertical-relative:line" coordsize="1021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">
                      <v:rect id="Rectangle 34" o:spid="_x0000_s1027" style="position:absolute;left:5;top:10;width:1020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" fillcolor="#bebebe" stroked="f"/>
                      <v:rect id="Rectangle 35" o:spid="_x0000_s1028" style="position:absolute;left:113;top:144;width:999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" fillcolor="#bebebe" stroked="f"/>
                      <v:line id="Line 36" o:spid="_x0000_s1029" style="position:absolute;visibility:visible;mso-wrap-style:square" from="5,5" to="10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37" o:spid="_x0000_s1030" style="position:absolute;visibility:visible;mso-wrap-style:square" from="5,571" to="102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shapetype id="_x0000_t202" coordsize="21600,21600" o:spt="202" path="m,l,21600r21600,l21600,xe">
                        <v:stroke joinstyle="miter"/>
                        <v:path gradientshapeok="t" o:connecttype="rect"/>
                      </v:shapetype>
                      <v:shape id="Text Box 38" o:spid="_x0000_s1031" type="#_x0000_t202" style="position:absolute;left:5;top:5;width:1020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2055E45" w14:textId="77777777" w:rsidR="00DB32EE" w:rsidRDefault="00DB32EE" w:rsidP="00DB32EE">
                              <w:pPr>
                                <w:spacing w:before="134"/>
                                <w:ind w:left="108"/>
                                <w:rPr>
                                  <w:b/>
                                  <w:sz w:val="20"/>
                                </w:rPr>
                              </w:pPr>
                              <w:r>
                                <w:rPr>
                                  <w:b/>
                                  <w:sz w:val="20"/>
                                </w:rPr>
                                <w:t>Funding and eligibility</w:t>
                              </w:r>
                            </w:p>
                          </w:txbxContent>
                        </v:textbox>
                      </v:shape>
                      <w10:anchorlock/>
                    </v:group>
                  </w:pict>
                </mc:Fallback>
              </mc:AlternateContent>
            </w:r>
          </w:p>
          <w:p w14:paraId="6DDC5DE4" w14:textId="77777777" w:rsidR="00DB32EE" w:rsidRDefault="00DB32EE" w:rsidP="00233C9C">
            <w:pPr>
              <w:pStyle w:val="BodyText"/>
              <w:spacing w:before="83"/>
              <w:ind w:right="217"/>
              <w:jc w:val="both"/>
              <w:rPr>
                <w:lang w:val="en-GB"/>
              </w:rPr>
            </w:pPr>
            <w:r w:rsidRPr="009F44D2">
              <w:rPr>
                <w:lang w:val="en-GB"/>
              </w:rPr>
              <w:t>A total</w:t>
            </w:r>
            <w:r>
              <w:rPr>
                <w:lang w:val="en-GB"/>
              </w:rPr>
              <w:t xml:space="preserve"> of</w:t>
            </w:r>
            <w:r w:rsidRPr="009F44D2">
              <w:rPr>
                <w:lang w:val="en-GB"/>
              </w:rPr>
              <w:t xml:space="preserve"> £5,000 is available this year from the Access </w:t>
            </w:r>
            <w:r>
              <w:rPr>
                <w:lang w:val="en-GB"/>
              </w:rPr>
              <w:t>and Participation budget</w:t>
            </w:r>
            <w:r w:rsidRPr="009F44D2">
              <w:rPr>
                <w:lang w:val="en-GB"/>
              </w:rPr>
              <w:t xml:space="preserve">. This will be used to support projects that </w:t>
            </w:r>
            <w:r>
              <w:rPr>
                <w:lang w:val="en-GB"/>
              </w:rPr>
              <w:t>show</w:t>
            </w:r>
            <w:r w:rsidRPr="009F44D2">
              <w:rPr>
                <w:lang w:val="en-GB"/>
              </w:rPr>
              <w:t xml:space="preserve"> innovative, two-way, creative approaches to engaging Black students with Imperial’s research, demystify STEM pathways and career opportunities</w:t>
            </w:r>
            <w:r>
              <w:rPr>
                <w:lang w:val="en-GB"/>
              </w:rPr>
              <w:t>,</w:t>
            </w:r>
            <w:r w:rsidRPr="009F44D2">
              <w:rPr>
                <w:lang w:val="en-GB"/>
              </w:rPr>
              <w:t xml:space="preserve"> and help students pictur</w:t>
            </w:r>
            <w:r>
              <w:rPr>
                <w:lang w:val="en-GB"/>
              </w:rPr>
              <w:t>e</w:t>
            </w:r>
            <w:r w:rsidRPr="009F44D2">
              <w:rPr>
                <w:lang w:val="en-GB"/>
              </w:rPr>
              <w:t xml:space="preserve"> themselves studying at the university. The application form, guidance, desired outcomes and eligibility criteria</w:t>
            </w:r>
            <w:r>
              <w:rPr>
                <w:lang w:val="en-GB"/>
              </w:rPr>
              <w:t xml:space="preserve"> </w:t>
            </w:r>
            <w:r w:rsidRPr="009F44D2">
              <w:rPr>
                <w:lang w:val="en-GB"/>
              </w:rPr>
              <w:t>outlined in the rest of the document</w:t>
            </w:r>
            <w:r w:rsidRPr="009F44D2">
              <w:rPr>
                <w:spacing w:val="-3"/>
                <w:lang w:val="en-GB"/>
              </w:rPr>
              <w:t xml:space="preserve"> </w:t>
            </w:r>
            <w:r w:rsidRPr="009F44D2">
              <w:rPr>
                <w:lang w:val="en-GB"/>
              </w:rPr>
              <w:t>still</w:t>
            </w:r>
            <w:r w:rsidRPr="009F44D2">
              <w:rPr>
                <w:spacing w:val="-4"/>
                <w:lang w:val="en-GB"/>
              </w:rPr>
              <w:t xml:space="preserve"> </w:t>
            </w:r>
            <w:r w:rsidRPr="009F44D2">
              <w:rPr>
                <w:lang w:val="en-GB"/>
              </w:rPr>
              <w:t>apply</w:t>
            </w:r>
            <w:r w:rsidRPr="009F44D2">
              <w:rPr>
                <w:spacing w:val="-6"/>
                <w:lang w:val="en-GB"/>
              </w:rPr>
              <w:t xml:space="preserve"> </w:t>
            </w:r>
            <w:r w:rsidRPr="009F44D2">
              <w:rPr>
                <w:lang w:val="en-GB"/>
              </w:rPr>
              <w:t>to</w:t>
            </w:r>
            <w:r w:rsidRPr="009F44D2">
              <w:rPr>
                <w:spacing w:val="-3"/>
                <w:lang w:val="en-GB"/>
              </w:rPr>
              <w:t xml:space="preserve"> </w:t>
            </w:r>
            <w:r w:rsidRPr="009F44D2">
              <w:rPr>
                <w:lang w:val="en-GB"/>
              </w:rPr>
              <w:t>these</w:t>
            </w:r>
            <w:r w:rsidRPr="009F44D2">
              <w:rPr>
                <w:spacing w:val="-3"/>
                <w:lang w:val="en-GB"/>
              </w:rPr>
              <w:t xml:space="preserve"> </w:t>
            </w:r>
            <w:r w:rsidRPr="009F44D2">
              <w:rPr>
                <w:lang w:val="en-GB"/>
              </w:rPr>
              <w:t>projects.</w:t>
            </w:r>
          </w:p>
          <w:p w14:paraId="3A0AD66F" w14:textId="107E30C3" w:rsidR="00DB32EE" w:rsidRPr="009F44D2" w:rsidRDefault="00DB32EE" w:rsidP="00233C9C">
            <w:pPr>
              <w:pStyle w:val="BodyText"/>
              <w:spacing w:before="83"/>
              <w:ind w:right="217"/>
              <w:jc w:val="both"/>
              <w:rPr>
                <w:lang w:val="en-GB"/>
              </w:rPr>
            </w:pPr>
            <w:r w:rsidRPr="4308BEE9">
              <w:rPr>
                <w:lang w:val="en-GB"/>
              </w:rPr>
              <w:t xml:space="preserve">Up to £5,000 will be awarded in </w:t>
            </w:r>
            <w:r w:rsidR="0084263F" w:rsidRPr="4308BEE9">
              <w:rPr>
                <w:lang w:val="en-GB"/>
              </w:rPr>
              <w:t xml:space="preserve">in </w:t>
            </w:r>
            <w:r w:rsidR="0084263F" w:rsidRPr="00B12CBA">
              <w:rPr>
                <w:lang w:val="en-GB"/>
              </w:rPr>
              <w:t>2021/2022</w:t>
            </w:r>
            <w:r w:rsidRPr="00B12CBA">
              <w:rPr>
                <w:lang w:val="en-GB"/>
              </w:rPr>
              <w:t>.</w:t>
            </w:r>
            <w:r w:rsidRPr="4308BEE9">
              <w:rPr>
                <w:lang w:val="en-GB"/>
              </w:rPr>
              <w:t xml:space="preserve"> Proposals can request funding in the range of £100 - £1000. </w:t>
            </w:r>
          </w:p>
          <w:p w14:paraId="4CD13BA9" w14:textId="77777777" w:rsidR="00DB32EE" w:rsidRDefault="00DB32EE" w:rsidP="00233C9C">
            <w:pPr>
              <w:pStyle w:val="Heading1"/>
              <w:spacing w:before="118"/>
              <w:ind w:left="0"/>
              <w:jc w:val="both"/>
              <w:rPr>
                <w:lang w:val="en-GB"/>
              </w:rPr>
            </w:pPr>
          </w:p>
          <w:p w14:paraId="10B7A2BB" w14:textId="77777777" w:rsidR="00AF3E10" w:rsidRDefault="00AF3E10" w:rsidP="00233C9C">
            <w:pPr>
              <w:pStyle w:val="TableParagraph"/>
              <w:spacing w:before="192"/>
              <w:ind w:left="0" w:right="105"/>
              <w:jc w:val="both"/>
              <w:rPr>
                <w:sz w:val="20"/>
                <w:lang w:val="en-GB"/>
              </w:rPr>
            </w:pPr>
          </w:p>
          <w:p w14:paraId="20FD8D47" w14:textId="6FEA902F" w:rsidR="00157F67" w:rsidRPr="00157F67" w:rsidRDefault="00157F67" w:rsidP="00233C9C">
            <w:pPr>
              <w:tabs>
                <w:tab w:val="left" w:pos="1335"/>
              </w:tabs>
              <w:rPr>
                <w:lang w:val="en-GB"/>
              </w:rPr>
            </w:pPr>
            <w:r>
              <w:rPr>
                <w:lang w:val="en-GB"/>
              </w:rPr>
              <w:tab/>
            </w:r>
          </w:p>
        </w:tc>
      </w:tr>
    </w:tbl>
    <w:p w14:paraId="3543B1C1" w14:textId="77777777" w:rsidR="00AF3E10" w:rsidRPr="009F44D2" w:rsidRDefault="00AF3E10">
      <w:pPr>
        <w:jc w:val="both"/>
        <w:rPr>
          <w:sz w:val="20"/>
          <w:lang w:val="en-GB"/>
        </w:rPr>
        <w:sectPr w:rsidR="00AF3E10" w:rsidRPr="009F44D2">
          <w:headerReference w:type="default" r:id="rId11"/>
          <w:footerReference w:type="default" r:id="rId12"/>
          <w:type w:val="continuous"/>
          <w:pgSz w:w="11910" w:h="16840"/>
          <w:pgMar w:top="1420" w:right="720" w:bottom="960" w:left="760" w:header="708" w:footer="766" w:gutter="0"/>
          <w:pgNumType w:start="1"/>
          <w:cols w:space="720"/>
        </w:sectPr>
      </w:pPr>
    </w:p>
    <w:p w14:paraId="1E3D4622" w14:textId="6BC89119" w:rsidR="00AF3E10" w:rsidRPr="009F44D2" w:rsidRDefault="00CD1DA8" w:rsidP="00233C9C">
      <w:pPr>
        <w:pStyle w:val="Heading1"/>
        <w:spacing w:before="118"/>
        <w:ind w:left="0"/>
        <w:jc w:val="both"/>
        <w:rPr>
          <w:lang w:val="en-GB"/>
        </w:rPr>
      </w:pPr>
      <w:r>
        <w:rPr>
          <w:lang w:val="en-GB"/>
        </w:rPr>
        <w:lastRenderedPageBreak/>
        <w:br/>
      </w:r>
      <w:r w:rsidR="00A727B1" w:rsidRPr="009F44D2">
        <w:rPr>
          <w:lang w:val="en-GB"/>
        </w:rPr>
        <w:t>Eligibility</w:t>
      </w:r>
    </w:p>
    <w:p w14:paraId="2FB84807" w14:textId="123E71A1" w:rsidR="00AF3E10" w:rsidRPr="009F44D2" w:rsidRDefault="00A727B1" w:rsidP="00233C9C">
      <w:pPr>
        <w:pStyle w:val="TableParagraph"/>
        <w:numPr>
          <w:ilvl w:val="0"/>
          <w:numId w:val="12"/>
        </w:numPr>
        <w:spacing w:before="120"/>
        <w:ind w:right="110"/>
        <w:jc w:val="both"/>
        <w:rPr>
          <w:sz w:val="20"/>
          <w:lang w:val="en-GB"/>
        </w:rPr>
      </w:pPr>
      <w:r w:rsidRPr="009F44D2">
        <w:rPr>
          <w:sz w:val="20"/>
          <w:lang w:val="en-GB"/>
        </w:rPr>
        <w:t>The Principal Applicant must be a</w:t>
      </w:r>
      <w:r w:rsidR="001841EB" w:rsidRPr="009F44D2">
        <w:rPr>
          <w:sz w:val="20"/>
          <w:lang w:val="en-GB"/>
        </w:rPr>
        <w:t xml:space="preserve"> current</w:t>
      </w:r>
      <w:r w:rsidRPr="009F44D2">
        <w:rPr>
          <w:sz w:val="20"/>
          <w:lang w:val="en-GB"/>
        </w:rPr>
        <w:t xml:space="preserve"> Imperial </w:t>
      </w:r>
      <w:r w:rsidR="001841EB" w:rsidRPr="009F44D2">
        <w:rPr>
          <w:sz w:val="20"/>
          <w:lang w:val="en-GB"/>
        </w:rPr>
        <w:t>student</w:t>
      </w:r>
      <w:r w:rsidRPr="009F44D2">
        <w:rPr>
          <w:sz w:val="20"/>
          <w:lang w:val="en-GB"/>
        </w:rPr>
        <w:t>, but proposals can involve a team made up of students and/or external partners as well as the Principal</w:t>
      </w:r>
      <w:r w:rsidRPr="00157F67">
        <w:rPr>
          <w:sz w:val="20"/>
          <w:lang w:val="en-GB"/>
        </w:rPr>
        <w:t xml:space="preserve"> </w:t>
      </w:r>
      <w:r w:rsidRPr="009F44D2">
        <w:rPr>
          <w:sz w:val="20"/>
          <w:lang w:val="en-GB"/>
        </w:rPr>
        <w:t>Applicant.</w:t>
      </w:r>
    </w:p>
    <w:p w14:paraId="4BB0032E" w14:textId="344A2FA1" w:rsidR="00AF3E10" w:rsidRPr="009F44D2" w:rsidRDefault="00A727B1" w:rsidP="00233C9C">
      <w:pPr>
        <w:pStyle w:val="TableParagraph"/>
        <w:numPr>
          <w:ilvl w:val="0"/>
          <w:numId w:val="12"/>
        </w:numPr>
        <w:spacing w:before="120"/>
        <w:ind w:right="110"/>
        <w:jc w:val="both"/>
        <w:rPr>
          <w:sz w:val="20"/>
          <w:lang w:val="en-GB"/>
        </w:rPr>
      </w:pPr>
      <w:r w:rsidRPr="009F44D2">
        <w:rPr>
          <w:sz w:val="20"/>
          <w:lang w:val="en-GB"/>
        </w:rPr>
        <w:t>Proposals</w:t>
      </w:r>
      <w:r w:rsidR="001841EB" w:rsidRPr="009F44D2">
        <w:rPr>
          <w:sz w:val="20"/>
          <w:lang w:val="en-GB"/>
        </w:rPr>
        <w:t xml:space="preserve"> need to be aimed at a UK audience</w:t>
      </w:r>
      <w:r w:rsidR="00082296">
        <w:rPr>
          <w:sz w:val="20"/>
          <w:lang w:val="en-GB"/>
        </w:rPr>
        <w:t xml:space="preserve">: this </w:t>
      </w:r>
      <w:r w:rsidR="00984A63" w:rsidRPr="009F44D2">
        <w:rPr>
          <w:sz w:val="20"/>
          <w:lang w:val="en-GB"/>
        </w:rPr>
        <w:t>is not limited to secondary school students</w:t>
      </w:r>
      <w:r w:rsidRPr="009F44D2">
        <w:rPr>
          <w:sz w:val="20"/>
          <w:lang w:val="en-GB"/>
        </w:rPr>
        <w:t>.</w:t>
      </w:r>
      <w:r w:rsidR="0056635C" w:rsidRPr="009F44D2">
        <w:rPr>
          <w:sz w:val="20"/>
          <w:lang w:val="en-GB"/>
        </w:rPr>
        <w:t xml:space="preserve"> Teachers, parents, Local Authorities and Charities can be involve</w:t>
      </w:r>
      <w:r w:rsidR="00806838" w:rsidRPr="009F44D2">
        <w:rPr>
          <w:sz w:val="20"/>
          <w:lang w:val="en-GB"/>
        </w:rPr>
        <w:t>d</w:t>
      </w:r>
      <w:r w:rsidR="0056635C" w:rsidRPr="009F44D2">
        <w:rPr>
          <w:sz w:val="20"/>
          <w:lang w:val="en-GB"/>
        </w:rPr>
        <w:t>, providing the proposal makes it clear which role these have as influencers o</w:t>
      </w:r>
      <w:r w:rsidR="00AA2E4F" w:rsidRPr="009F44D2">
        <w:rPr>
          <w:sz w:val="20"/>
          <w:lang w:val="en-GB"/>
        </w:rPr>
        <w:t>f</w:t>
      </w:r>
      <w:r w:rsidR="0056635C" w:rsidRPr="009F44D2">
        <w:rPr>
          <w:sz w:val="20"/>
          <w:lang w:val="en-GB"/>
        </w:rPr>
        <w:t xml:space="preserve"> the young perso</w:t>
      </w:r>
      <w:r w:rsidR="00AA2E4F" w:rsidRPr="009F44D2">
        <w:rPr>
          <w:sz w:val="20"/>
          <w:lang w:val="en-GB"/>
        </w:rPr>
        <w:t>n.</w:t>
      </w:r>
    </w:p>
    <w:p w14:paraId="3A76DA9C" w14:textId="55B3626C" w:rsidR="00AF3E10" w:rsidRPr="009F44D2" w:rsidRDefault="00A727B1" w:rsidP="00233C9C">
      <w:pPr>
        <w:pStyle w:val="TableParagraph"/>
        <w:numPr>
          <w:ilvl w:val="0"/>
          <w:numId w:val="12"/>
        </w:numPr>
        <w:spacing w:before="120"/>
        <w:ind w:right="110"/>
        <w:jc w:val="both"/>
        <w:rPr>
          <w:sz w:val="20"/>
          <w:lang w:val="en-GB"/>
        </w:rPr>
      </w:pPr>
      <w:r w:rsidRPr="009F44D2">
        <w:rPr>
          <w:sz w:val="20"/>
          <w:lang w:val="en-GB"/>
        </w:rPr>
        <w:t xml:space="preserve">Existing </w:t>
      </w:r>
      <w:r w:rsidR="00AA2E4F" w:rsidRPr="009F44D2">
        <w:rPr>
          <w:sz w:val="20"/>
          <w:lang w:val="en-GB"/>
        </w:rPr>
        <w:t>outreach</w:t>
      </w:r>
      <w:r w:rsidRPr="009F44D2">
        <w:rPr>
          <w:sz w:val="20"/>
          <w:lang w:val="en-GB"/>
        </w:rPr>
        <w:t xml:space="preserve"> activities </w:t>
      </w:r>
      <w:r w:rsidR="00513126" w:rsidRPr="009F44D2">
        <w:rPr>
          <w:sz w:val="20"/>
          <w:lang w:val="en-GB"/>
        </w:rPr>
        <w:t>may</w:t>
      </w:r>
      <w:r w:rsidRPr="009F44D2">
        <w:rPr>
          <w:sz w:val="20"/>
          <w:lang w:val="en-GB"/>
        </w:rPr>
        <w:t xml:space="preserve"> be eligible for funding, </w:t>
      </w:r>
      <w:r w:rsidR="009F4F97" w:rsidRPr="009F44D2">
        <w:rPr>
          <w:sz w:val="20"/>
          <w:lang w:val="en-GB"/>
        </w:rPr>
        <w:t>as long as</w:t>
      </w:r>
      <w:r w:rsidRPr="009F44D2">
        <w:rPr>
          <w:sz w:val="20"/>
          <w:lang w:val="en-GB"/>
        </w:rPr>
        <w:t xml:space="preserve"> the proposal demonstrates that </w:t>
      </w:r>
      <w:r w:rsidR="009F4F97" w:rsidRPr="009F44D2">
        <w:rPr>
          <w:sz w:val="20"/>
          <w:lang w:val="en-GB"/>
        </w:rPr>
        <w:t xml:space="preserve">the intervention has proved effective and is fits with the objectives </w:t>
      </w:r>
      <w:r w:rsidR="00082296">
        <w:rPr>
          <w:sz w:val="20"/>
          <w:lang w:val="en-GB"/>
        </w:rPr>
        <w:t>above</w:t>
      </w:r>
      <w:r w:rsidR="009F4F97" w:rsidRPr="009F44D2">
        <w:rPr>
          <w:sz w:val="20"/>
          <w:lang w:val="en-GB"/>
        </w:rPr>
        <w:t>.</w:t>
      </w:r>
    </w:p>
    <w:p w14:paraId="7CAD5B33" w14:textId="77777777" w:rsidR="00AF3E10" w:rsidRPr="009F44D2" w:rsidRDefault="00A727B1" w:rsidP="00233C9C">
      <w:pPr>
        <w:pStyle w:val="TableParagraph"/>
        <w:numPr>
          <w:ilvl w:val="0"/>
          <w:numId w:val="12"/>
        </w:numPr>
        <w:spacing w:before="120"/>
        <w:ind w:right="110"/>
        <w:jc w:val="both"/>
        <w:rPr>
          <w:sz w:val="20"/>
          <w:lang w:val="en-GB"/>
        </w:rPr>
      </w:pPr>
      <w:r w:rsidRPr="009F44D2">
        <w:rPr>
          <w:sz w:val="20"/>
          <w:lang w:val="en-GB"/>
        </w:rPr>
        <w:t>Exhibiting at the Imperial Festival and Fringe should not be the sole objective of the proposal, although proposals can incorporate the Festival or Fringe events as one output among</w:t>
      </w:r>
      <w:r w:rsidRPr="00157F67">
        <w:rPr>
          <w:sz w:val="20"/>
          <w:lang w:val="en-GB"/>
        </w:rPr>
        <w:t xml:space="preserve"> </w:t>
      </w:r>
      <w:r w:rsidRPr="009F44D2">
        <w:rPr>
          <w:sz w:val="20"/>
          <w:lang w:val="en-GB"/>
        </w:rPr>
        <w:t>others.</w:t>
      </w:r>
    </w:p>
    <w:p w14:paraId="2190AD23" w14:textId="10AF5036" w:rsidR="00AF3E10" w:rsidRPr="001C7FB3" w:rsidRDefault="00A727B1" w:rsidP="00233C9C">
      <w:pPr>
        <w:pStyle w:val="TableParagraph"/>
        <w:numPr>
          <w:ilvl w:val="0"/>
          <w:numId w:val="12"/>
        </w:numPr>
        <w:spacing w:before="120"/>
        <w:ind w:right="110"/>
        <w:jc w:val="both"/>
        <w:rPr>
          <w:sz w:val="20"/>
          <w:lang w:val="en-GB"/>
        </w:rPr>
      </w:pPr>
      <w:r w:rsidRPr="001C7FB3">
        <w:rPr>
          <w:sz w:val="20"/>
          <w:lang w:val="en-GB"/>
        </w:rPr>
        <w:t>Projects need to engage one or more of the following audiences</w:t>
      </w:r>
      <w:r w:rsidR="00082296" w:rsidRPr="001C7FB3">
        <w:rPr>
          <w:sz w:val="20"/>
          <w:lang w:val="en-GB"/>
        </w:rPr>
        <w:t>:</w:t>
      </w:r>
      <w:r w:rsidRPr="001C7FB3">
        <w:rPr>
          <w:sz w:val="20"/>
          <w:lang w:val="en-GB"/>
        </w:rPr>
        <w:t xml:space="preserve"> schools, local community groups, </w:t>
      </w:r>
      <w:r w:rsidR="00EB4246" w:rsidRPr="001C7FB3">
        <w:rPr>
          <w:sz w:val="20"/>
          <w:lang w:val="en-GB"/>
        </w:rPr>
        <w:t>social media</w:t>
      </w:r>
      <w:r w:rsidR="004C7C63" w:rsidRPr="001C7FB3">
        <w:rPr>
          <w:sz w:val="20"/>
          <w:lang w:val="en-GB"/>
        </w:rPr>
        <w:t xml:space="preserve"> networks, media or conferences</w:t>
      </w:r>
      <w:r w:rsidRPr="001C7FB3">
        <w:rPr>
          <w:sz w:val="20"/>
          <w:lang w:val="en-GB"/>
        </w:rPr>
        <w:t>.</w:t>
      </w:r>
    </w:p>
    <w:p w14:paraId="464EEA10" w14:textId="4A24906D" w:rsidR="00AF3E10" w:rsidRPr="009F44D2" w:rsidRDefault="00A727B1" w:rsidP="00233C9C">
      <w:pPr>
        <w:pStyle w:val="TableParagraph"/>
        <w:numPr>
          <w:ilvl w:val="0"/>
          <w:numId w:val="12"/>
        </w:numPr>
        <w:spacing w:before="120"/>
        <w:ind w:right="110"/>
        <w:jc w:val="both"/>
        <w:rPr>
          <w:sz w:val="20"/>
          <w:lang w:val="en-GB"/>
        </w:rPr>
      </w:pPr>
      <w:r w:rsidRPr="009F44D2">
        <w:rPr>
          <w:sz w:val="20"/>
          <w:lang w:val="en-GB"/>
        </w:rPr>
        <w:t>Projects can involve the engagement of other stakeholders, such as from industry, government or the media, however projects that only engage these stakeholders and not the audiences listed in Eligibility Point 5, would not be</w:t>
      </w:r>
      <w:r w:rsidRPr="00157F67">
        <w:rPr>
          <w:sz w:val="20"/>
          <w:lang w:val="en-GB"/>
        </w:rPr>
        <w:t xml:space="preserve"> </w:t>
      </w:r>
      <w:r w:rsidR="00914105" w:rsidRPr="009F44D2">
        <w:rPr>
          <w:sz w:val="20"/>
          <w:lang w:val="en-GB"/>
        </w:rPr>
        <w:t>suitable</w:t>
      </w:r>
      <w:r w:rsidRPr="009F44D2">
        <w:rPr>
          <w:sz w:val="20"/>
          <w:lang w:val="en-GB"/>
        </w:rPr>
        <w:t>.</w:t>
      </w:r>
    </w:p>
    <w:p w14:paraId="58A98F19" w14:textId="77777777" w:rsidR="00AF3E10" w:rsidRPr="009F44D2" w:rsidRDefault="00AF3E10" w:rsidP="003B56D5">
      <w:pPr>
        <w:pStyle w:val="BodyText"/>
        <w:spacing w:before="4"/>
        <w:ind w:left="284"/>
        <w:rPr>
          <w:sz w:val="23"/>
          <w:lang w:val="en-GB"/>
        </w:rPr>
      </w:pPr>
    </w:p>
    <w:tbl>
      <w:tblPr>
        <w:tblW w:w="0" w:type="auto"/>
        <w:tblInd w:w="6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608"/>
        <w:gridCol w:w="6368"/>
      </w:tblGrid>
      <w:tr w:rsidR="00D67583" w:rsidRPr="009F44D2" w14:paraId="2DDB037D" w14:textId="77777777" w:rsidTr="4308BEE9">
        <w:trPr>
          <w:trHeight w:hRule="exact" w:val="509"/>
        </w:trPr>
        <w:tc>
          <w:tcPr>
            <w:tcW w:w="2608" w:type="dxa"/>
            <w:shd w:val="clear" w:color="auto" w:fill="F1F1F1"/>
          </w:tcPr>
          <w:p w14:paraId="7BE384B9" w14:textId="77777777" w:rsidR="00D67583" w:rsidRPr="009F44D2" w:rsidRDefault="00D67583" w:rsidP="003B56D5">
            <w:pPr>
              <w:pStyle w:val="TableParagraph"/>
              <w:spacing w:before="129"/>
              <w:ind w:left="284"/>
              <w:rPr>
                <w:b/>
                <w:sz w:val="20"/>
                <w:lang w:val="en-GB"/>
              </w:rPr>
            </w:pPr>
            <w:r w:rsidRPr="009F44D2">
              <w:rPr>
                <w:b/>
                <w:sz w:val="20"/>
                <w:lang w:val="en-GB"/>
              </w:rPr>
              <w:t>Eligible costs</w:t>
            </w:r>
          </w:p>
        </w:tc>
        <w:tc>
          <w:tcPr>
            <w:tcW w:w="6368" w:type="dxa"/>
            <w:shd w:val="clear" w:color="auto" w:fill="F1F1F1"/>
          </w:tcPr>
          <w:p w14:paraId="6267BAD2" w14:textId="77777777" w:rsidR="00D67583" w:rsidRPr="009F44D2" w:rsidRDefault="00D67583" w:rsidP="003B56D5">
            <w:pPr>
              <w:pStyle w:val="TableParagraph"/>
              <w:spacing w:before="129"/>
              <w:ind w:left="284"/>
              <w:rPr>
                <w:b/>
                <w:sz w:val="20"/>
                <w:lang w:val="en-GB"/>
              </w:rPr>
            </w:pPr>
            <w:r w:rsidRPr="009F44D2">
              <w:rPr>
                <w:b/>
                <w:sz w:val="20"/>
                <w:lang w:val="en-GB"/>
              </w:rPr>
              <w:t>Internal</w:t>
            </w:r>
          </w:p>
        </w:tc>
      </w:tr>
      <w:tr w:rsidR="00D67583" w:rsidRPr="009F44D2" w14:paraId="6B24731D" w14:textId="77777777" w:rsidTr="4308BEE9">
        <w:trPr>
          <w:trHeight w:hRule="exact" w:val="2217"/>
        </w:trPr>
        <w:tc>
          <w:tcPr>
            <w:tcW w:w="2608" w:type="dxa"/>
          </w:tcPr>
          <w:p w14:paraId="106D57E1" w14:textId="53B3CB4C" w:rsidR="00D67583" w:rsidRPr="009F44D2" w:rsidRDefault="00D67583" w:rsidP="003B56D5">
            <w:pPr>
              <w:pStyle w:val="TableParagraph"/>
              <w:spacing w:before="88"/>
              <w:ind w:left="284"/>
              <w:rPr>
                <w:sz w:val="20"/>
                <w:lang w:val="en-GB"/>
              </w:rPr>
            </w:pPr>
            <w:r w:rsidRPr="009F44D2">
              <w:rPr>
                <w:sz w:val="20"/>
                <w:lang w:val="en-GB"/>
              </w:rPr>
              <w:t>Staffing costs</w:t>
            </w:r>
          </w:p>
        </w:tc>
        <w:tc>
          <w:tcPr>
            <w:tcW w:w="6368" w:type="dxa"/>
          </w:tcPr>
          <w:p w14:paraId="35B8BB77" w14:textId="77777777" w:rsidR="00793447" w:rsidRDefault="009A5C6B" w:rsidP="003B56D5">
            <w:pPr>
              <w:pStyle w:val="TableParagraph"/>
              <w:spacing w:before="88"/>
              <w:ind w:left="284"/>
              <w:rPr>
                <w:sz w:val="20"/>
                <w:lang w:val="en-GB"/>
              </w:rPr>
            </w:pPr>
            <w:r>
              <w:rPr>
                <w:sz w:val="20"/>
                <w:lang w:val="en-GB"/>
              </w:rPr>
              <w:t>Eligible</w:t>
            </w:r>
            <w:r w:rsidR="000933C5">
              <w:rPr>
                <w:sz w:val="20"/>
                <w:lang w:val="en-GB"/>
              </w:rPr>
              <w:t xml:space="preserve">. </w:t>
            </w:r>
          </w:p>
          <w:p w14:paraId="34C98D8E" w14:textId="569E71DB" w:rsidR="00793447" w:rsidRPr="00895E63" w:rsidRDefault="00793447" w:rsidP="0061080D">
            <w:pPr>
              <w:pStyle w:val="TableParagraph"/>
              <w:numPr>
                <w:ilvl w:val="0"/>
                <w:numId w:val="13"/>
              </w:numPr>
              <w:spacing w:before="88"/>
              <w:rPr>
                <w:sz w:val="20"/>
                <w:lang w:val="en-GB"/>
              </w:rPr>
            </w:pPr>
            <w:r w:rsidRPr="00895E63">
              <w:rPr>
                <w:sz w:val="20"/>
                <w:lang w:val="en-GB"/>
              </w:rPr>
              <w:t>Delivery: t</w:t>
            </w:r>
            <w:r w:rsidR="000933C5" w:rsidRPr="00895E63">
              <w:rPr>
                <w:sz w:val="20"/>
                <w:lang w:val="en-GB"/>
              </w:rPr>
              <w:t>his is</w:t>
            </w:r>
            <w:r w:rsidR="008678A9" w:rsidRPr="00895E63">
              <w:rPr>
                <w:sz w:val="20"/>
                <w:lang w:val="en-GB"/>
              </w:rPr>
              <w:t xml:space="preserve"> set at</w:t>
            </w:r>
            <w:r w:rsidR="000933C5" w:rsidRPr="00895E63">
              <w:rPr>
                <w:sz w:val="20"/>
                <w:lang w:val="en-GB"/>
              </w:rPr>
              <w:t xml:space="preserve"> the same hourly rate as ‘Recruitment and Outreach Student Ambassadors’ (</w:t>
            </w:r>
            <w:r w:rsidR="008153AA" w:rsidRPr="00895E63">
              <w:rPr>
                <w:sz w:val="20"/>
                <w:lang w:val="en-GB"/>
              </w:rPr>
              <w:t>£</w:t>
            </w:r>
            <w:r w:rsidR="000933C5" w:rsidRPr="00895E63">
              <w:rPr>
                <w:sz w:val="20"/>
                <w:lang w:val="en-GB"/>
              </w:rPr>
              <w:t>12.26 total pe</w:t>
            </w:r>
            <w:r w:rsidR="00F6092E" w:rsidRPr="00895E63">
              <w:rPr>
                <w:sz w:val="20"/>
                <w:lang w:val="en-GB"/>
              </w:rPr>
              <w:t>r-</w:t>
            </w:r>
            <w:r w:rsidR="000933C5" w:rsidRPr="00895E63">
              <w:rPr>
                <w:sz w:val="20"/>
                <w:lang w:val="en-GB"/>
              </w:rPr>
              <w:t xml:space="preserve">hour </w:t>
            </w:r>
            <w:r w:rsidRPr="00895E63">
              <w:rPr>
                <w:sz w:val="20"/>
                <w:lang w:val="en-GB"/>
              </w:rPr>
              <w:t>for</w:t>
            </w:r>
            <w:r w:rsidR="000933C5" w:rsidRPr="00895E63">
              <w:rPr>
                <w:sz w:val="20"/>
                <w:lang w:val="en-GB"/>
              </w:rPr>
              <w:t xml:space="preserve"> delivery</w:t>
            </w:r>
            <w:r w:rsidR="009C6EB6" w:rsidRPr="00895E63">
              <w:rPr>
                <w:sz w:val="20"/>
                <w:lang w:val="en-GB"/>
              </w:rPr>
              <w:t xml:space="preserve"> of sessions</w:t>
            </w:r>
            <w:r w:rsidR="000933C5" w:rsidRPr="00895E63">
              <w:rPr>
                <w:sz w:val="20"/>
                <w:lang w:val="en-GB"/>
              </w:rPr>
              <w:t>).</w:t>
            </w:r>
          </w:p>
          <w:p w14:paraId="68B428F5" w14:textId="2F162F10" w:rsidR="000933C5" w:rsidRPr="009F44D2" w:rsidRDefault="00DB2756" w:rsidP="0061080D">
            <w:pPr>
              <w:pStyle w:val="TableParagraph"/>
              <w:numPr>
                <w:ilvl w:val="0"/>
                <w:numId w:val="13"/>
              </w:numPr>
              <w:spacing w:before="88"/>
              <w:rPr>
                <w:sz w:val="20"/>
                <w:lang w:val="en-GB"/>
              </w:rPr>
            </w:pPr>
            <w:r w:rsidRPr="00895E63">
              <w:rPr>
                <w:sz w:val="20"/>
                <w:lang w:val="en-GB"/>
              </w:rPr>
              <w:t>Planning</w:t>
            </w:r>
            <w:r w:rsidR="00523CAC" w:rsidRPr="00895E63">
              <w:rPr>
                <w:sz w:val="20"/>
                <w:lang w:val="en-GB"/>
              </w:rPr>
              <w:t>/ develop</w:t>
            </w:r>
            <w:r w:rsidR="0052460E" w:rsidRPr="00895E63">
              <w:rPr>
                <w:sz w:val="20"/>
                <w:lang w:val="en-GB"/>
              </w:rPr>
              <w:t>ing content</w:t>
            </w:r>
            <w:r w:rsidRPr="00895E63">
              <w:rPr>
                <w:sz w:val="20"/>
                <w:lang w:val="en-GB"/>
              </w:rPr>
              <w:t xml:space="preserve">: </w:t>
            </w:r>
            <w:r w:rsidR="0061080D" w:rsidRPr="00895E63">
              <w:rPr>
                <w:sz w:val="20"/>
                <w:lang w:val="en-GB"/>
              </w:rPr>
              <w:t xml:space="preserve">this is set at </w:t>
            </w:r>
            <w:r w:rsidR="0093470B" w:rsidRPr="00895E63">
              <w:rPr>
                <w:sz w:val="20"/>
                <w:lang w:val="en-GB"/>
              </w:rPr>
              <w:t>h</w:t>
            </w:r>
            <w:proofErr w:type="spellStart"/>
            <w:r w:rsidR="0093470B" w:rsidRPr="00895E63">
              <w:rPr>
                <w:rFonts w:eastAsia="Times New Roman"/>
                <w:sz w:val="20"/>
                <w:szCs w:val="20"/>
              </w:rPr>
              <w:t>alf</w:t>
            </w:r>
            <w:proofErr w:type="spellEnd"/>
            <w:r w:rsidR="0093470B" w:rsidRPr="00895E63">
              <w:rPr>
                <w:rFonts w:eastAsia="Times New Roman"/>
                <w:sz w:val="20"/>
                <w:szCs w:val="20"/>
              </w:rPr>
              <w:t xml:space="preserve"> the number of hours of the workshop/ session</w:t>
            </w:r>
            <w:r w:rsidR="00656E9C" w:rsidRPr="00895E63">
              <w:rPr>
                <w:rFonts w:eastAsia="Times New Roman"/>
                <w:sz w:val="20"/>
                <w:szCs w:val="20"/>
              </w:rPr>
              <w:t xml:space="preserve"> you are delivering</w:t>
            </w:r>
            <w:r w:rsidR="0093470B" w:rsidRPr="00895E63">
              <w:rPr>
                <w:rFonts w:eastAsia="Times New Roman"/>
                <w:sz w:val="20"/>
                <w:szCs w:val="20"/>
              </w:rPr>
              <w:t xml:space="preserve">. e.g. if </w:t>
            </w:r>
            <w:r w:rsidR="00FF7FB7" w:rsidRPr="00895E63">
              <w:rPr>
                <w:rFonts w:eastAsia="Times New Roman"/>
                <w:sz w:val="20"/>
                <w:szCs w:val="20"/>
              </w:rPr>
              <w:t xml:space="preserve">you are developing content for a </w:t>
            </w:r>
            <w:r w:rsidR="0052460E" w:rsidRPr="00895E63">
              <w:rPr>
                <w:rFonts w:eastAsia="Times New Roman"/>
                <w:sz w:val="20"/>
                <w:szCs w:val="20"/>
              </w:rPr>
              <w:t>2</w:t>
            </w:r>
            <w:r w:rsidR="0093470B" w:rsidRPr="00895E63">
              <w:rPr>
                <w:rFonts w:eastAsia="Times New Roman"/>
                <w:sz w:val="20"/>
                <w:szCs w:val="20"/>
              </w:rPr>
              <w:t xml:space="preserve"> hour session</w:t>
            </w:r>
            <w:r w:rsidR="00656E9C" w:rsidRPr="00895E63">
              <w:rPr>
                <w:rFonts w:eastAsia="Times New Roman"/>
                <w:sz w:val="20"/>
                <w:szCs w:val="20"/>
              </w:rPr>
              <w:t>/ workshop,</w:t>
            </w:r>
            <w:r w:rsidR="0093470B" w:rsidRPr="00895E63">
              <w:rPr>
                <w:rFonts w:eastAsia="Times New Roman"/>
                <w:sz w:val="20"/>
                <w:szCs w:val="20"/>
              </w:rPr>
              <w:t xml:space="preserve"> </w:t>
            </w:r>
            <w:r w:rsidR="00656E9C" w:rsidRPr="00895E63">
              <w:rPr>
                <w:rFonts w:eastAsia="Times New Roman"/>
                <w:sz w:val="20"/>
                <w:szCs w:val="20"/>
              </w:rPr>
              <w:t>you</w:t>
            </w:r>
            <w:r w:rsidR="0093470B" w:rsidRPr="00895E63">
              <w:rPr>
                <w:rFonts w:eastAsia="Times New Roman"/>
                <w:sz w:val="20"/>
                <w:szCs w:val="20"/>
              </w:rPr>
              <w:t xml:space="preserve"> </w:t>
            </w:r>
            <w:r w:rsidR="0052460E" w:rsidRPr="00895E63">
              <w:rPr>
                <w:rFonts w:eastAsia="Times New Roman"/>
                <w:sz w:val="20"/>
                <w:szCs w:val="20"/>
              </w:rPr>
              <w:t>can account for 1 hour</w:t>
            </w:r>
            <w:r w:rsidR="008678A9" w:rsidRPr="00895E63">
              <w:rPr>
                <w:rFonts w:eastAsia="Times New Roman"/>
                <w:sz w:val="20"/>
                <w:szCs w:val="20"/>
              </w:rPr>
              <w:t>s</w:t>
            </w:r>
            <w:r w:rsidR="0093470B" w:rsidRPr="00895E63">
              <w:rPr>
                <w:rFonts w:eastAsia="Times New Roman"/>
                <w:sz w:val="20"/>
                <w:szCs w:val="20"/>
              </w:rPr>
              <w:t xml:space="preserve"> pay for prep</w:t>
            </w:r>
            <w:r w:rsidR="0061080D" w:rsidRPr="00895E63">
              <w:rPr>
                <w:rFonts w:eastAsia="Times New Roman"/>
                <w:sz w:val="20"/>
                <w:szCs w:val="20"/>
              </w:rPr>
              <w:t>.</w:t>
            </w:r>
          </w:p>
        </w:tc>
      </w:tr>
      <w:tr w:rsidR="00D67583" w:rsidRPr="009F44D2" w14:paraId="7F96065F" w14:textId="77777777" w:rsidTr="4308BEE9">
        <w:trPr>
          <w:trHeight w:hRule="exact" w:val="422"/>
        </w:trPr>
        <w:tc>
          <w:tcPr>
            <w:tcW w:w="2608" w:type="dxa"/>
          </w:tcPr>
          <w:p w14:paraId="70611DA3" w14:textId="77777777" w:rsidR="00D67583" w:rsidRPr="009F44D2" w:rsidRDefault="00D67583" w:rsidP="003B56D5">
            <w:pPr>
              <w:pStyle w:val="TableParagraph"/>
              <w:spacing w:before="88"/>
              <w:ind w:left="284"/>
              <w:rPr>
                <w:sz w:val="20"/>
                <w:lang w:val="en-GB"/>
              </w:rPr>
            </w:pPr>
            <w:r w:rsidRPr="009F44D2">
              <w:rPr>
                <w:sz w:val="20"/>
                <w:lang w:val="en-GB"/>
              </w:rPr>
              <w:t>Travel</w:t>
            </w:r>
          </w:p>
        </w:tc>
        <w:tc>
          <w:tcPr>
            <w:tcW w:w="6368" w:type="dxa"/>
          </w:tcPr>
          <w:p w14:paraId="58BAEB07" w14:textId="77777777" w:rsidR="00D67583" w:rsidRPr="009F44D2" w:rsidRDefault="00D67583" w:rsidP="003B56D5">
            <w:pPr>
              <w:pStyle w:val="TableParagraph"/>
              <w:spacing w:before="88"/>
              <w:ind w:left="284"/>
              <w:rPr>
                <w:sz w:val="20"/>
                <w:lang w:val="en-GB"/>
              </w:rPr>
            </w:pPr>
            <w:r w:rsidRPr="009F44D2">
              <w:rPr>
                <w:sz w:val="20"/>
                <w:lang w:val="en-GB"/>
              </w:rPr>
              <w:t>Eligible</w:t>
            </w:r>
          </w:p>
        </w:tc>
      </w:tr>
      <w:tr w:rsidR="00D67583" w:rsidRPr="009F44D2" w14:paraId="2A3D9E04" w14:textId="77777777" w:rsidTr="4308BEE9">
        <w:trPr>
          <w:trHeight w:hRule="exact" w:val="432"/>
        </w:trPr>
        <w:tc>
          <w:tcPr>
            <w:tcW w:w="2608" w:type="dxa"/>
          </w:tcPr>
          <w:p w14:paraId="397F6EC3" w14:textId="77777777" w:rsidR="00D67583" w:rsidRPr="009F44D2" w:rsidRDefault="00D67583" w:rsidP="003B56D5">
            <w:pPr>
              <w:pStyle w:val="TableParagraph"/>
              <w:spacing w:before="88"/>
              <w:ind w:left="284"/>
              <w:rPr>
                <w:sz w:val="20"/>
                <w:lang w:val="en-GB"/>
              </w:rPr>
            </w:pPr>
            <w:r w:rsidRPr="009F44D2">
              <w:rPr>
                <w:sz w:val="20"/>
                <w:lang w:val="en-GB"/>
              </w:rPr>
              <w:t>Subsistence</w:t>
            </w:r>
          </w:p>
        </w:tc>
        <w:tc>
          <w:tcPr>
            <w:tcW w:w="6368" w:type="dxa"/>
          </w:tcPr>
          <w:p w14:paraId="68C8F93E" w14:textId="77777777" w:rsidR="00D67583" w:rsidRPr="009F44D2" w:rsidRDefault="00D67583" w:rsidP="003B56D5">
            <w:pPr>
              <w:pStyle w:val="TableParagraph"/>
              <w:spacing w:before="88"/>
              <w:ind w:left="284"/>
              <w:rPr>
                <w:sz w:val="20"/>
                <w:lang w:val="en-GB"/>
              </w:rPr>
            </w:pPr>
            <w:r w:rsidRPr="009F44D2">
              <w:rPr>
                <w:sz w:val="20"/>
                <w:lang w:val="en-GB"/>
              </w:rPr>
              <w:t>Eligible</w:t>
            </w:r>
          </w:p>
        </w:tc>
      </w:tr>
      <w:tr w:rsidR="00D67583" w:rsidRPr="009F44D2" w14:paraId="7D6E1FAC" w14:textId="77777777" w:rsidTr="4308BEE9">
        <w:trPr>
          <w:trHeight w:hRule="exact" w:val="422"/>
        </w:trPr>
        <w:tc>
          <w:tcPr>
            <w:tcW w:w="2608" w:type="dxa"/>
          </w:tcPr>
          <w:p w14:paraId="18E3CD3C" w14:textId="77777777" w:rsidR="00D67583" w:rsidRPr="009F44D2" w:rsidRDefault="00D67583" w:rsidP="003B56D5">
            <w:pPr>
              <w:pStyle w:val="TableParagraph"/>
              <w:spacing w:before="88"/>
              <w:ind w:left="284"/>
              <w:rPr>
                <w:sz w:val="20"/>
                <w:lang w:val="en-GB"/>
              </w:rPr>
            </w:pPr>
            <w:r w:rsidRPr="009F44D2">
              <w:rPr>
                <w:sz w:val="20"/>
                <w:lang w:val="en-GB"/>
              </w:rPr>
              <w:t>Consumables/equipment</w:t>
            </w:r>
          </w:p>
        </w:tc>
        <w:tc>
          <w:tcPr>
            <w:tcW w:w="6368" w:type="dxa"/>
          </w:tcPr>
          <w:p w14:paraId="7645243D" w14:textId="77777777" w:rsidR="00D67583" w:rsidRPr="009F44D2" w:rsidRDefault="00D67583" w:rsidP="003B56D5">
            <w:pPr>
              <w:pStyle w:val="TableParagraph"/>
              <w:spacing w:before="88"/>
              <w:ind w:left="284"/>
              <w:rPr>
                <w:sz w:val="20"/>
                <w:lang w:val="en-GB"/>
              </w:rPr>
            </w:pPr>
            <w:r w:rsidRPr="009F44D2">
              <w:rPr>
                <w:sz w:val="20"/>
                <w:lang w:val="en-GB"/>
              </w:rPr>
              <w:t>Eligible</w:t>
            </w:r>
          </w:p>
        </w:tc>
      </w:tr>
      <w:tr w:rsidR="00D67583" w:rsidRPr="009F44D2" w14:paraId="78950854" w14:textId="77777777" w:rsidTr="4308BEE9">
        <w:trPr>
          <w:trHeight w:hRule="exact" w:val="428"/>
        </w:trPr>
        <w:tc>
          <w:tcPr>
            <w:tcW w:w="2608" w:type="dxa"/>
          </w:tcPr>
          <w:p w14:paraId="04C1F695" w14:textId="77777777" w:rsidR="00D67583" w:rsidRPr="009F44D2" w:rsidRDefault="00D67583" w:rsidP="003B56D5">
            <w:pPr>
              <w:pStyle w:val="TableParagraph"/>
              <w:spacing w:before="88"/>
              <w:ind w:left="284"/>
              <w:rPr>
                <w:sz w:val="20"/>
                <w:lang w:val="en-GB"/>
              </w:rPr>
            </w:pPr>
            <w:r w:rsidRPr="009F44D2">
              <w:rPr>
                <w:sz w:val="20"/>
                <w:lang w:val="en-GB"/>
              </w:rPr>
              <w:t>Training costs</w:t>
            </w:r>
          </w:p>
        </w:tc>
        <w:tc>
          <w:tcPr>
            <w:tcW w:w="6368" w:type="dxa"/>
          </w:tcPr>
          <w:p w14:paraId="201D7797" w14:textId="77777777" w:rsidR="00D67583" w:rsidRPr="009F44D2" w:rsidRDefault="00D67583" w:rsidP="003B56D5">
            <w:pPr>
              <w:pStyle w:val="TableParagraph"/>
              <w:spacing w:before="88"/>
              <w:ind w:left="284"/>
              <w:rPr>
                <w:sz w:val="20"/>
                <w:lang w:val="en-GB"/>
              </w:rPr>
            </w:pPr>
            <w:r w:rsidRPr="009F44D2">
              <w:rPr>
                <w:sz w:val="20"/>
                <w:lang w:val="en-GB"/>
              </w:rPr>
              <w:t>Eligible</w:t>
            </w:r>
          </w:p>
        </w:tc>
      </w:tr>
      <w:tr w:rsidR="00D67583" w:rsidRPr="009F44D2" w14:paraId="623B099A" w14:textId="77777777" w:rsidTr="4308BEE9">
        <w:trPr>
          <w:trHeight w:hRule="exact" w:val="420"/>
        </w:trPr>
        <w:tc>
          <w:tcPr>
            <w:tcW w:w="2608" w:type="dxa"/>
          </w:tcPr>
          <w:p w14:paraId="086D804C" w14:textId="77777777" w:rsidR="00D67583" w:rsidRPr="009F44D2" w:rsidRDefault="00D67583" w:rsidP="003B56D5">
            <w:pPr>
              <w:pStyle w:val="TableParagraph"/>
              <w:spacing w:before="88"/>
              <w:ind w:left="284"/>
              <w:rPr>
                <w:sz w:val="20"/>
                <w:lang w:val="en-GB"/>
              </w:rPr>
            </w:pPr>
            <w:r w:rsidRPr="009F44D2">
              <w:rPr>
                <w:sz w:val="20"/>
                <w:lang w:val="en-GB"/>
              </w:rPr>
              <w:t>Indirect and estate costs</w:t>
            </w:r>
          </w:p>
        </w:tc>
        <w:tc>
          <w:tcPr>
            <w:tcW w:w="6368" w:type="dxa"/>
          </w:tcPr>
          <w:p w14:paraId="6BDF87CC" w14:textId="77777777" w:rsidR="00D67583" w:rsidRPr="009F44D2" w:rsidRDefault="00D67583" w:rsidP="003B56D5">
            <w:pPr>
              <w:pStyle w:val="TableParagraph"/>
              <w:spacing w:before="88"/>
              <w:ind w:left="284"/>
              <w:rPr>
                <w:sz w:val="20"/>
                <w:lang w:val="en-GB"/>
              </w:rPr>
            </w:pPr>
            <w:r w:rsidRPr="009F44D2">
              <w:rPr>
                <w:sz w:val="20"/>
                <w:lang w:val="en-GB"/>
              </w:rPr>
              <w:t>Not eligible</w:t>
            </w:r>
          </w:p>
        </w:tc>
      </w:tr>
    </w:tbl>
    <w:p w14:paraId="348BED04" w14:textId="3D54C92F" w:rsidR="00157F67" w:rsidRDefault="00157F67" w:rsidP="1E3CE9E1">
      <w:pPr>
        <w:pStyle w:val="BodyText"/>
        <w:spacing w:before="7"/>
        <w:rPr>
          <w:sz w:val="16"/>
          <w:szCs w:val="16"/>
          <w:lang w:val="en-GB"/>
        </w:rPr>
      </w:pPr>
    </w:p>
    <w:p w14:paraId="78B6DC59" w14:textId="77777777" w:rsidR="009E11F8" w:rsidRDefault="009E11F8" w:rsidP="1E3CE9E1">
      <w:pPr>
        <w:pStyle w:val="BodyText"/>
        <w:spacing w:before="7"/>
        <w:rPr>
          <w:sz w:val="16"/>
          <w:szCs w:val="16"/>
          <w:lang w:val="en-GB"/>
        </w:rPr>
      </w:pPr>
    </w:p>
    <w:p w14:paraId="4E7F536F" w14:textId="19CAC1A7" w:rsidR="00AF3E10" w:rsidRPr="002A1534" w:rsidRDefault="00CD1DA8" w:rsidP="1E3CE9E1">
      <w:pPr>
        <w:pStyle w:val="BodyText"/>
        <w:spacing w:before="7"/>
        <w:rPr>
          <w:lang w:val="en-GB"/>
        </w:rPr>
      </w:pPr>
      <w:r>
        <w:rPr>
          <w:lang w:val="en-GB"/>
        </w:rPr>
        <w:br/>
      </w:r>
      <w:r w:rsidR="004B6759" w:rsidRPr="002A1534">
        <w:rPr>
          <w:noProof/>
          <w:highlight w:val="yellow"/>
          <w:lang w:val="en-GB"/>
        </w:rPr>
        <mc:AlternateContent>
          <mc:Choice Requires="wpg">
            <w:drawing>
              <wp:anchor distT="0" distB="0" distL="0" distR="0" simplePos="0" relativeHeight="251658240" behindDoc="0" locked="0" layoutInCell="1" allowOverlap="1" wp14:anchorId="601C8CCA" wp14:editId="2ADEA79B">
                <wp:simplePos x="0" y="0"/>
                <wp:positionH relativeFrom="page">
                  <wp:posOffset>548640</wp:posOffset>
                </wp:positionH>
                <wp:positionV relativeFrom="paragraph">
                  <wp:posOffset>146050</wp:posOffset>
                </wp:positionV>
                <wp:extent cx="6487795" cy="366395"/>
                <wp:effectExtent l="5715" t="2540" r="2540" b="2540"/>
                <wp:wrapTopAndBottom/>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366395"/>
                          <a:chOff x="864" y="230"/>
                          <a:chExt cx="10217" cy="577"/>
                        </a:xfrm>
                      </wpg:grpSpPr>
                      <wps:wsp>
                        <wps:cNvPr id="20" name="Rectangle 19"/>
                        <wps:cNvSpPr>
                          <a:spLocks noChangeArrowheads="1"/>
                        </wps:cNvSpPr>
                        <wps:spPr bwMode="auto">
                          <a:xfrm>
                            <a:off x="869" y="240"/>
                            <a:ext cx="10207" cy="55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977" y="403"/>
                            <a:ext cx="9991" cy="23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869" y="235"/>
                            <a:ext cx="102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869" y="802"/>
                            <a:ext cx="102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5"/>
                        <wps:cNvSpPr txBox="1">
                          <a:spLocks noChangeArrowheads="1"/>
                        </wps:cNvSpPr>
                        <wps:spPr bwMode="auto">
                          <a:xfrm>
                            <a:off x="869" y="235"/>
                            <a:ext cx="1020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F6EB8" w14:textId="77777777" w:rsidR="00AF3E10" w:rsidRDefault="00A727B1">
                              <w:pPr>
                                <w:spacing w:before="163"/>
                                <w:ind w:left="108"/>
                                <w:rPr>
                                  <w:b/>
                                  <w:sz w:val="20"/>
                                </w:rPr>
                              </w:pPr>
                              <w:r>
                                <w:rPr>
                                  <w:b/>
                                  <w:sz w:val="20"/>
                                </w:rPr>
                                <w:t>How to apply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C8CCA" id="Group 14" o:spid="_x0000_s1032" style="position:absolute;margin-left:43.2pt;margin-top:11.5pt;width:510.85pt;height:28.85pt;z-index:251658240;mso-wrap-distance-left:0;mso-wrap-distance-right:0;mso-position-horizontal-relative:page;mso-position-vertical-relative:text" coordorigin="864,230" coordsize="1021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">
                <v:rect id="Rectangle 19" o:spid="_x0000_s1033" style="position:absolute;left:869;top:240;width:1020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" fillcolor="#bebebe" stroked="f"/>
                <v:rect id="Rectangle 18" o:spid="_x0000_s1034" style="position:absolute;left:977;top:403;width:9991;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" fillcolor="#bebebe" stroked="f"/>
                <v:line id="Line 17" o:spid="_x0000_s1035" style="position:absolute;visibility:visible;mso-wrap-style:square" from="869,235" to="1107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6" o:spid="_x0000_s1036" style="position:absolute;visibility:visible;mso-wrap-style:square" from="869,802" to="1107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shape id="Text Box 15" o:spid="_x0000_s1037" type="#_x0000_t202" style="position:absolute;left:869;top:235;width:1020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40F6EB8" w14:textId="77777777" w:rsidR="00AF3E10" w:rsidRDefault="00A727B1">
                        <w:pPr>
                          <w:spacing w:before="163"/>
                          <w:ind w:left="108"/>
                          <w:rPr>
                            <w:b/>
                            <w:sz w:val="20"/>
                          </w:rPr>
                        </w:pPr>
                        <w:r>
                          <w:rPr>
                            <w:b/>
                            <w:sz w:val="20"/>
                          </w:rPr>
                          <w:t>How to apply</w:t>
                        </w:r>
                      </w:p>
                    </w:txbxContent>
                  </v:textbox>
                </v:shape>
                <w10:wrap type="topAndBottom" anchorx="page"/>
              </v:group>
            </w:pict>
          </mc:Fallback>
        </mc:AlternateContent>
      </w:r>
      <w:r w:rsidR="0053308F">
        <w:rPr>
          <w:lang w:val="en-GB"/>
        </w:rPr>
        <w:t>P</w:t>
      </w:r>
      <w:r w:rsidR="0053308F" w:rsidRPr="1E3CE9E1">
        <w:rPr>
          <w:lang w:val="en-GB"/>
        </w:rPr>
        <w:t xml:space="preserve">lease </w:t>
      </w:r>
      <w:r w:rsidR="0053308F">
        <w:rPr>
          <w:lang w:val="en-GB"/>
        </w:rPr>
        <w:t xml:space="preserve">follow this link to fill out the </w:t>
      </w:r>
      <w:r w:rsidR="0053308F" w:rsidRPr="1E3CE9E1">
        <w:rPr>
          <w:lang w:val="en-GB"/>
        </w:rPr>
        <w:t>online Application Form</w:t>
      </w:r>
      <w:r w:rsidR="0053308F">
        <w:rPr>
          <w:lang w:val="en-GB"/>
        </w:rPr>
        <w:t>:</w:t>
      </w:r>
      <w:r w:rsidR="00E71740">
        <w:rPr>
          <w:lang w:val="en-GB"/>
        </w:rPr>
        <w:t xml:space="preserve"> </w:t>
      </w:r>
      <w:hyperlink r:id="rId13" w:history="1">
        <w:r w:rsidR="00E71740" w:rsidRPr="0059685C">
          <w:rPr>
            <w:rStyle w:val="Hyperlink"/>
            <w:lang w:val="en-GB"/>
          </w:rPr>
          <w:t>https://imperial.eu.qualtrics.com/jfe/form/SV_38avhygWaP0eitE</w:t>
        </w:r>
      </w:hyperlink>
      <w:r w:rsidR="00E71740">
        <w:rPr>
          <w:lang w:val="en-GB"/>
        </w:rPr>
        <w:t xml:space="preserve"> </w:t>
      </w:r>
      <w:r w:rsidR="0053308F">
        <w:rPr>
          <w:lang w:val="en-GB"/>
        </w:rPr>
        <w:t xml:space="preserve">This can also be found on the left side bar of this webpage. </w:t>
      </w:r>
    </w:p>
    <w:p w14:paraId="05B0B034" w14:textId="77777777" w:rsidR="00AF3E10" w:rsidRPr="002A1534" w:rsidRDefault="00AF3E10" w:rsidP="1E3CE9E1">
      <w:pPr>
        <w:pStyle w:val="BodyText"/>
        <w:spacing w:before="10"/>
        <w:rPr>
          <w:lang w:val="en-GB"/>
        </w:rPr>
      </w:pPr>
    </w:p>
    <w:p w14:paraId="66647D6D" w14:textId="77777777" w:rsidR="00AF3E10" w:rsidRPr="002A1534" w:rsidRDefault="00A727B1" w:rsidP="1E3CE9E1">
      <w:pPr>
        <w:pStyle w:val="BodyText"/>
        <w:ind w:right="98"/>
        <w:rPr>
          <w:lang w:val="en-GB"/>
        </w:rPr>
      </w:pPr>
      <w:r w:rsidRPr="1E3CE9E1">
        <w:rPr>
          <w:lang w:val="en-GB"/>
        </w:rPr>
        <w:t>One supporting document is allowed per application (no more than one page in length) that either provides images or diagrams, or provides details of a previous similar project, to help illustrate your proposal.</w:t>
      </w:r>
    </w:p>
    <w:p w14:paraId="382CA3D4" w14:textId="77777777" w:rsidR="00AF3E10" w:rsidRPr="002A1534" w:rsidRDefault="00AF3E10" w:rsidP="1E3CE9E1">
      <w:pPr>
        <w:pStyle w:val="BodyText"/>
        <w:spacing w:before="1"/>
        <w:rPr>
          <w:lang w:val="en-GB"/>
        </w:rPr>
      </w:pPr>
    </w:p>
    <w:p w14:paraId="2395BEB4" w14:textId="685E11AA" w:rsidR="00AF3E10" w:rsidRPr="002A1534" w:rsidRDefault="00A727B1" w:rsidP="1E3CE9E1">
      <w:pPr>
        <w:pStyle w:val="BodyText"/>
        <w:rPr>
          <w:lang w:val="en-GB"/>
        </w:rPr>
      </w:pPr>
      <w:r w:rsidRPr="1E3CE9E1">
        <w:rPr>
          <w:lang w:val="en-GB"/>
        </w:rPr>
        <w:t xml:space="preserve">Please completed </w:t>
      </w:r>
      <w:r w:rsidR="1F4E2FD3" w:rsidRPr="1E3CE9E1">
        <w:rPr>
          <w:lang w:val="en-GB"/>
        </w:rPr>
        <w:t xml:space="preserve">the online </w:t>
      </w:r>
      <w:r w:rsidRPr="1E3CE9E1">
        <w:rPr>
          <w:lang w:val="en-GB"/>
        </w:rPr>
        <w:t>Application Form</w:t>
      </w:r>
      <w:r w:rsidR="3B39E40A" w:rsidRPr="1E3CE9E1">
        <w:rPr>
          <w:lang w:val="en-GB"/>
        </w:rPr>
        <w:t xml:space="preserve"> </w:t>
      </w:r>
      <w:r w:rsidRPr="1E3CE9E1">
        <w:rPr>
          <w:lang w:val="en-GB"/>
        </w:rPr>
        <w:t xml:space="preserve">and </w:t>
      </w:r>
      <w:r w:rsidR="58F5B2FA" w:rsidRPr="1E3CE9E1">
        <w:rPr>
          <w:lang w:val="en-GB"/>
        </w:rPr>
        <w:t xml:space="preserve">submit any </w:t>
      </w:r>
      <w:r w:rsidRPr="1E3CE9E1">
        <w:rPr>
          <w:lang w:val="en-GB"/>
        </w:rPr>
        <w:t>supporting</w:t>
      </w:r>
      <w:r w:rsidR="380AAECE" w:rsidRPr="1E3CE9E1">
        <w:rPr>
          <w:lang w:val="en-GB"/>
        </w:rPr>
        <w:t xml:space="preserve"> </w:t>
      </w:r>
      <w:r w:rsidRPr="1E3CE9E1">
        <w:rPr>
          <w:lang w:val="en-GB"/>
        </w:rPr>
        <w:t xml:space="preserve">documentation (if any) </w:t>
      </w:r>
      <w:r w:rsidR="00BC402A" w:rsidRPr="1E3CE9E1">
        <w:rPr>
          <w:lang w:val="en-GB"/>
        </w:rPr>
        <w:t>to</w:t>
      </w:r>
      <w:r w:rsidR="00147F44" w:rsidRPr="1E3CE9E1">
        <w:rPr>
          <w:lang w:val="en-GB"/>
        </w:rPr>
        <w:t xml:space="preserve"> </w:t>
      </w:r>
      <w:r w:rsidR="000B6131" w:rsidRPr="1E3CE9E1">
        <w:rPr>
          <w:lang w:val="en-GB"/>
        </w:rPr>
        <w:t xml:space="preserve"> </w:t>
      </w:r>
      <w:hyperlink r:id="rId14">
        <w:r w:rsidR="00B36689">
          <w:t>outreach@imperial.ac.uk</w:t>
        </w:r>
      </w:hyperlink>
      <w:r w:rsidRPr="1E3CE9E1">
        <w:rPr>
          <w:lang w:val="en-GB"/>
        </w:rPr>
        <w:t>.</w:t>
      </w:r>
    </w:p>
    <w:p w14:paraId="42C1CC31" w14:textId="77777777" w:rsidR="00AF3E10" w:rsidRPr="002A1534" w:rsidRDefault="00AF3E10" w:rsidP="1E3CE9E1">
      <w:pPr>
        <w:pStyle w:val="BodyText"/>
        <w:spacing w:before="11"/>
        <w:rPr>
          <w:lang w:val="en-GB"/>
        </w:rPr>
      </w:pPr>
    </w:p>
    <w:p w14:paraId="47F11977" w14:textId="77777777" w:rsidR="00AF3E10" w:rsidRDefault="00A727B1" w:rsidP="1E3CE9E1">
      <w:pPr>
        <w:pStyle w:val="BodyText"/>
        <w:spacing w:before="93"/>
        <w:rPr>
          <w:rStyle w:val="Hyperlink"/>
        </w:rPr>
      </w:pPr>
      <w:r w:rsidRPr="1E3CE9E1">
        <w:rPr>
          <w:lang w:val="en-GB"/>
        </w:rPr>
        <w:t xml:space="preserve">For any questions, please contact </w:t>
      </w:r>
      <w:hyperlink r:id="rId15" w:history="1">
        <w:r w:rsidR="00F3031E" w:rsidRPr="00DA425F">
          <w:rPr>
            <w:rStyle w:val="Hyperlink"/>
          </w:rPr>
          <w:t>h.jama@imperial.ac.uk.</w:t>
        </w:r>
      </w:hyperlink>
    </w:p>
    <w:p w14:paraId="2391B23A" w14:textId="269490D7" w:rsidR="009E11F8" w:rsidRPr="009F44D2" w:rsidRDefault="009E11F8" w:rsidP="1E3CE9E1">
      <w:pPr>
        <w:pStyle w:val="BodyText"/>
        <w:spacing w:before="93"/>
        <w:rPr>
          <w:lang w:val="en-GB"/>
        </w:rPr>
        <w:sectPr w:rsidR="009E11F8" w:rsidRPr="009F44D2" w:rsidSect="003B56D5">
          <w:pgSz w:w="11910" w:h="16840"/>
          <w:pgMar w:top="1420" w:right="720" w:bottom="1020" w:left="993" w:header="708" w:footer="766" w:gutter="0"/>
          <w:cols w:space="720"/>
        </w:sectPr>
      </w:pPr>
    </w:p>
    <w:p w14:paraId="68CD9421" w14:textId="4E4D552F" w:rsidR="00AF3E10" w:rsidRPr="009F44D2" w:rsidRDefault="004B6759">
      <w:pPr>
        <w:pStyle w:val="BodyText"/>
        <w:ind w:left="103"/>
        <w:rPr>
          <w:lang w:val="en-GB"/>
        </w:rPr>
      </w:pPr>
      <w:r>
        <w:rPr>
          <w:noProof/>
          <w:lang w:val="en-GB"/>
        </w:rPr>
        <w:lastRenderedPageBreak/>
        <mc:AlternateContent>
          <mc:Choice Requires="wpg">
            <w:drawing>
              <wp:inline distT="0" distB="0" distL="0" distR="0" wp14:anchorId="5F0860E7" wp14:editId="3F60BE5F">
                <wp:extent cx="6487795" cy="366395"/>
                <wp:effectExtent l="10160" t="3810" r="7620" b="127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360045"/>
                          <a:chOff x="5" y="5"/>
                          <a:chExt cx="10207" cy="567"/>
                        </a:xfrm>
                      </wpg:grpSpPr>
                      <wps:wsp>
                        <wps:cNvPr id="14" name="Rectangle 13"/>
                        <wps:cNvSpPr>
                          <a:spLocks noChangeArrowheads="1"/>
                        </wps:cNvSpPr>
                        <wps:spPr bwMode="auto">
                          <a:xfrm>
                            <a:off x="5" y="10"/>
                            <a:ext cx="10207" cy="55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113" y="173"/>
                            <a:ext cx="9991" cy="23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1"/>
                        <wps:cNvCnPr>
                          <a:cxnSpLocks noChangeShapeType="1"/>
                        </wps:cNvCnPr>
                        <wps:spPr bwMode="auto">
                          <a:xfrm>
                            <a:off x="5" y="5"/>
                            <a:ext cx="102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5" y="571"/>
                            <a:ext cx="102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9"/>
                        <wps:cNvSpPr txBox="1">
                          <a:spLocks noChangeArrowheads="1"/>
                        </wps:cNvSpPr>
                        <wps:spPr bwMode="auto">
                          <a:xfrm>
                            <a:off x="5" y="5"/>
                            <a:ext cx="1020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CB95" w14:textId="77777777" w:rsidR="00AF3E10" w:rsidRDefault="00A727B1">
                              <w:pPr>
                                <w:spacing w:before="163"/>
                                <w:ind w:left="108"/>
                                <w:rPr>
                                  <w:b/>
                                  <w:sz w:val="20"/>
                                </w:rPr>
                              </w:pPr>
                              <w:r>
                                <w:rPr>
                                  <w:b/>
                                  <w:sz w:val="20"/>
                                </w:rPr>
                                <w:t>Deadlines</w:t>
                              </w:r>
                            </w:p>
                          </w:txbxContent>
                        </wps:txbx>
                        <wps:bodyPr rot="0" vert="horz" wrap="square" lIns="0" tIns="0" rIns="0" bIns="0" anchor="t" anchorCtr="0" upright="1">
                          <a:noAutofit/>
                        </wps:bodyPr>
                      </wps:wsp>
                    </wpg:wgp>
                  </a:graphicData>
                </a:graphic>
              </wp:inline>
            </w:drawing>
          </mc:Choice>
          <mc:Fallback>
            <w:pict>
              <v:group w14:anchorId="5F0860E7" id="Group 8" o:spid="_x0000_s1038" style="width:510.85pt;height:28.85pt;mso-position-horizontal-relative:char;mso-position-vertical-relative:line" coordorigin="5,5" coordsize="102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">
                <v:rect id="Rectangle 13" o:spid="_x0000_s1039" style="position:absolute;left:5;top:10;width:1020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" fillcolor="#bebebe" stroked="f"/>
                <v:rect id="Rectangle 12" o:spid="_x0000_s1040" style="position:absolute;left:113;top:173;width:9991;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" fillcolor="#bebebe" stroked="f"/>
                <v:line id="Line 11" o:spid="_x0000_s1041" style="position:absolute;visibility:visible;mso-wrap-style:square" from="5,5" to="10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0" o:spid="_x0000_s1042" style="position:absolute;visibility:visible;mso-wrap-style:square" from="5,571" to="102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shape id="Text Box 9" o:spid="_x0000_s1043" type="#_x0000_t202" style="position:absolute;left:5;top:5;width:1020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EA4CB95" w14:textId="77777777" w:rsidR="00AF3E10" w:rsidRDefault="00A727B1">
                        <w:pPr>
                          <w:spacing w:before="163"/>
                          <w:ind w:left="108"/>
                          <w:rPr>
                            <w:b/>
                            <w:sz w:val="20"/>
                          </w:rPr>
                        </w:pPr>
                        <w:r>
                          <w:rPr>
                            <w:b/>
                            <w:sz w:val="20"/>
                          </w:rPr>
                          <w:t>Deadlines</w:t>
                        </w:r>
                      </w:p>
                    </w:txbxContent>
                  </v:textbox>
                </v:shape>
                <w10:anchorlock/>
              </v:group>
            </w:pict>
          </mc:Fallback>
        </mc:AlternateContent>
      </w:r>
    </w:p>
    <w:p w14:paraId="31B8ABB4" w14:textId="77777777" w:rsidR="00AF3E10" w:rsidRPr="009F44D2" w:rsidRDefault="00AF3E10">
      <w:pPr>
        <w:pStyle w:val="BodyText"/>
        <w:rPr>
          <w:lang w:val="en-GB"/>
        </w:rPr>
      </w:pPr>
    </w:p>
    <w:tbl>
      <w:tblPr>
        <w:tblW w:w="0" w:type="auto"/>
        <w:tblInd w:w="7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843"/>
        <w:gridCol w:w="3118"/>
      </w:tblGrid>
      <w:tr w:rsidR="00BB59E7" w:rsidRPr="009F44D2" w14:paraId="31636CD6" w14:textId="77777777" w:rsidTr="1EC0C104">
        <w:trPr>
          <w:trHeight w:hRule="exact" w:val="481"/>
        </w:trPr>
        <w:tc>
          <w:tcPr>
            <w:tcW w:w="5843" w:type="dxa"/>
            <w:shd w:val="clear" w:color="auto" w:fill="F1F1F1"/>
          </w:tcPr>
          <w:p w14:paraId="3DD07611" w14:textId="2B503CA2" w:rsidR="00BB59E7" w:rsidRPr="009F44D2" w:rsidRDefault="00031506">
            <w:pPr>
              <w:pStyle w:val="TableParagraph"/>
              <w:spacing w:before="115"/>
              <w:rPr>
                <w:b/>
                <w:sz w:val="20"/>
                <w:lang w:val="en-GB"/>
              </w:rPr>
            </w:pPr>
            <w:r w:rsidRPr="009F44D2">
              <w:rPr>
                <w:b/>
                <w:sz w:val="20"/>
                <w:lang w:val="en-GB"/>
              </w:rPr>
              <w:t>Closing date for applications</w:t>
            </w:r>
          </w:p>
        </w:tc>
        <w:tc>
          <w:tcPr>
            <w:tcW w:w="3118" w:type="dxa"/>
          </w:tcPr>
          <w:p w14:paraId="014E3C14" w14:textId="6C205B82" w:rsidR="00BB59E7" w:rsidRPr="1EC0C104" w:rsidRDefault="0067619D" w:rsidP="1E3CE9E1">
            <w:pPr>
              <w:pStyle w:val="TableParagraph"/>
              <w:rPr>
                <w:sz w:val="20"/>
                <w:szCs w:val="20"/>
                <w:lang w:val="en-GB"/>
              </w:rPr>
            </w:pPr>
            <w:r>
              <w:rPr>
                <w:sz w:val="20"/>
                <w:szCs w:val="20"/>
                <w:lang w:val="en-GB"/>
              </w:rPr>
              <w:t>Tuesday 19</w:t>
            </w:r>
            <w:r w:rsidRPr="0067619D">
              <w:rPr>
                <w:sz w:val="20"/>
                <w:szCs w:val="20"/>
                <w:vertAlign w:val="superscript"/>
                <w:lang w:val="en-GB"/>
              </w:rPr>
              <w:t>th</w:t>
            </w:r>
            <w:r>
              <w:rPr>
                <w:sz w:val="20"/>
                <w:szCs w:val="20"/>
                <w:vertAlign w:val="superscript"/>
                <w:lang w:val="en-GB"/>
              </w:rPr>
              <w:t xml:space="preserve"> </w:t>
            </w:r>
            <w:r w:rsidR="003C57DF">
              <w:rPr>
                <w:sz w:val="20"/>
                <w:szCs w:val="20"/>
                <w:lang w:val="en-GB"/>
              </w:rPr>
              <w:t xml:space="preserve">April </w:t>
            </w:r>
            <w:r w:rsidR="00696D76">
              <w:rPr>
                <w:sz w:val="20"/>
                <w:szCs w:val="20"/>
                <w:lang w:val="en-GB"/>
              </w:rPr>
              <w:t>2022</w:t>
            </w:r>
          </w:p>
        </w:tc>
      </w:tr>
      <w:tr w:rsidR="00AF3E10" w:rsidRPr="009F44D2" w14:paraId="3D35E434" w14:textId="77777777" w:rsidTr="1EC0C104">
        <w:trPr>
          <w:trHeight w:hRule="exact" w:val="481"/>
        </w:trPr>
        <w:tc>
          <w:tcPr>
            <w:tcW w:w="5843" w:type="dxa"/>
            <w:shd w:val="clear" w:color="auto" w:fill="F1F1F1"/>
          </w:tcPr>
          <w:p w14:paraId="44365167" w14:textId="77777777" w:rsidR="00AF3E10" w:rsidRPr="009F44D2" w:rsidRDefault="00A727B1">
            <w:pPr>
              <w:pStyle w:val="TableParagraph"/>
              <w:spacing w:before="115"/>
              <w:rPr>
                <w:b/>
                <w:sz w:val="20"/>
                <w:lang w:val="en-GB"/>
              </w:rPr>
            </w:pPr>
            <w:r w:rsidRPr="009F44D2">
              <w:rPr>
                <w:b/>
                <w:sz w:val="20"/>
                <w:lang w:val="en-GB"/>
              </w:rPr>
              <w:t>Project delivery phase</w:t>
            </w:r>
          </w:p>
        </w:tc>
        <w:tc>
          <w:tcPr>
            <w:tcW w:w="3118" w:type="dxa"/>
          </w:tcPr>
          <w:p w14:paraId="72DDACAA" w14:textId="7734C139" w:rsidR="00AF3E10" w:rsidRPr="00095227" w:rsidRDefault="000C3B67" w:rsidP="1E3CE9E1">
            <w:pPr>
              <w:pStyle w:val="TableParagraph"/>
              <w:rPr>
                <w:sz w:val="20"/>
                <w:szCs w:val="20"/>
                <w:lang w:val="en-GB"/>
              </w:rPr>
            </w:pPr>
            <w:r>
              <w:rPr>
                <w:sz w:val="20"/>
                <w:szCs w:val="20"/>
                <w:lang w:val="en-GB"/>
              </w:rPr>
              <w:t>May</w:t>
            </w:r>
            <w:r w:rsidR="00114DF6" w:rsidRPr="1EC0C104">
              <w:rPr>
                <w:sz w:val="20"/>
                <w:szCs w:val="20"/>
                <w:lang w:val="en-GB"/>
              </w:rPr>
              <w:t xml:space="preserve"> </w:t>
            </w:r>
            <w:r w:rsidR="5A60756B" w:rsidRPr="1EC0C104">
              <w:rPr>
                <w:sz w:val="20"/>
                <w:szCs w:val="20"/>
                <w:lang w:val="en-GB"/>
              </w:rPr>
              <w:t>202</w:t>
            </w:r>
            <w:r w:rsidR="00114DF6" w:rsidRPr="1EC0C104">
              <w:rPr>
                <w:sz w:val="20"/>
                <w:szCs w:val="20"/>
                <w:lang w:val="en-GB"/>
              </w:rPr>
              <w:t>2</w:t>
            </w:r>
            <w:r w:rsidR="5A60756B" w:rsidRPr="1EC0C104">
              <w:rPr>
                <w:sz w:val="20"/>
                <w:szCs w:val="20"/>
                <w:lang w:val="en-GB"/>
              </w:rPr>
              <w:t xml:space="preserve"> </w:t>
            </w:r>
            <w:r w:rsidR="00A727B1" w:rsidRPr="1EC0C104">
              <w:rPr>
                <w:sz w:val="20"/>
                <w:szCs w:val="20"/>
                <w:lang w:val="en-GB"/>
              </w:rPr>
              <w:t>– 31 July 202</w:t>
            </w:r>
            <w:r w:rsidR="1D8DA7D8" w:rsidRPr="1EC0C104">
              <w:rPr>
                <w:sz w:val="20"/>
                <w:szCs w:val="20"/>
                <w:lang w:val="en-GB"/>
              </w:rPr>
              <w:t>2</w:t>
            </w:r>
          </w:p>
        </w:tc>
      </w:tr>
      <w:tr w:rsidR="00AF3E10" w:rsidRPr="009F44D2" w14:paraId="410BCD21" w14:textId="77777777" w:rsidTr="1EC0C104">
        <w:trPr>
          <w:trHeight w:hRule="exact" w:val="480"/>
        </w:trPr>
        <w:tc>
          <w:tcPr>
            <w:tcW w:w="5843" w:type="dxa"/>
            <w:shd w:val="clear" w:color="auto" w:fill="F1F1F1"/>
          </w:tcPr>
          <w:p w14:paraId="57806ED7" w14:textId="77777777" w:rsidR="00AF3E10" w:rsidRPr="009F44D2" w:rsidRDefault="00A727B1">
            <w:pPr>
              <w:pStyle w:val="TableParagraph"/>
              <w:spacing w:before="115"/>
              <w:rPr>
                <w:b/>
                <w:sz w:val="20"/>
                <w:lang w:val="en-GB"/>
              </w:rPr>
            </w:pPr>
            <w:r w:rsidRPr="009F44D2">
              <w:rPr>
                <w:b/>
                <w:sz w:val="20"/>
                <w:lang w:val="en-GB"/>
              </w:rPr>
              <w:t>Project completion and final reports due</w:t>
            </w:r>
          </w:p>
        </w:tc>
        <w:tc>
          <w:tcPr>
            <w:tcW w:w="3118" w:type="dxa"/>
          </w:tcPr>
          <w:p w14:paraId="752900AC" w14:textId="41358FB2" w:rsidR="00AF3E10" w:rsidRPr="00095227" w:rsidRDefault="00A727B1" w:rsidP="1E3CE9E1">
            <w:pPr>
              <w:pStyle w:val="TableParagraph"/>
              <w:rPr>
                <w:sz w:val="20"/>
                <w:szCs w:val="20"/>
                <w:lang w:val="en-GB"/>
              </w:rPr>
            </w:pPr>
            <w:r w:rsidRPr="1E3CE9E1">
              <w:rPr>
                <w:sz w:val="20"/>
                <w:szCs w:val="20"/>
                <w:lang w:val="en-GB"/>
              </w:rPr>
              <w:t xml:space="preserve">31 </w:t>
            </w:r>
            <w:r w:rsidR="23B70DCF" w:rsidRPr="1E3CE9E1">
              <w:rPr>
                <w:sz w:val="20"/>
                <w:szCs w:val="20"/>
                <w:lang w:val="en-GB"/>
              </w:rPr>
              <w:t xml:space="preserve">July </w:t>
            </w:r>
            <w:r w:rsidRPr="1E3CE9E1">
              <w:rPr>
                <w:sz w:val="20"/>
                <w:szCs w:val="20"/>
                <w:lang w:val="en-GB"/>
              </w:rPr>
              <w:t>202</w:t>
            </w:r>
            <w:r w:rsidR="6BFE4AEB" w:rsidRPr="1E3CE9E1">
              <w:rPr>
                <w:sz w:val="20"/>
                <w:szCs w:val="20"/>
                <w:lang w:val="en-GB"/>
              </w:rPr>
              <w:t>2</w:t>
            </w:r>
          </w:p>
        </w:tc>
      </w:tr>
    </w:tbl>
    <w:p w14:paraId="7CC9548F" w14:textId="77777777" w:rsidR="00AF3E10" w:rsidRPr="009F44D2" w:rsidRDefault="00AF3E10">
      <w:pPr>
        <w:pStyle w:val="BodyText"/>
        <w:rPr>
          <w:lang w:val="en-GB"/>
        </w:rPr>
      </w:pPr>
    </w:p>
    <w:p w14:paraId="52BDEF87" w14:textId="7063004A" w:rsidR="00AF3E10" w:rsidRPr="009F44D2" w:rsidRDefault="004B6759">
      <w:pPr>
        <w:pStyle w:val="BodyText"/>
        <w:spacing w:before="2"/>
        <w:rPr>
          <w:sz w:val="10"/>
          <w:lang w:val="en-GB"/>
        </w:rPr>
      </w:pPr>
      <w:r>
        <w:rPr>
          <w:noProof/>
          <w:lang w:val="en-GB"/>
        </w:rPr>
        <mc:AlternateContent>
          <mc:Choice Requires="wpg">
            <w:drawing>
              <wp:anchor distT="0" distB="0" distL="0" distR="0" simplePos="0" relativeHeight="251658241" behindDoc="0" locked="0" layoutInCell="1" allowOverlap="1" wp14:anchorId="5F7A62C5" wp14:editId="5960C499">
                <wp:simplePos x="0" y="0"/>
                <wp:positionH relativeFrom="page">
                  <wp:posOffset>548640</wp:posOffset>
                </wp:positionH>
                <wp:positionV relativeFrom="paragraph">
                  <wp:posOffset>99060</wp:posOffset>
                </wp:positionV>
                <wp:extent cx="6487795" cy="355600"/>
                <wp:effectExtent l="5715" t="3175" r="2540" b="317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355600"/>
                          <a:chOff x="864" y="156"/>
                          <a:chExt cx="10217" cy="560"/>
                        </a:xfrm>
                      </wpg:grpSpPr>
                      <wps:wsp>
                        <wps:cNvPr id="8" name="Rectangle 7"/>
                        <wps:cNvSpPr>
                          <a:spLocks noChangeArrowheads="1"/>
                        </wps:cNvSpPr>
                        <wps:spPr bwMode="auto">
                          <a:xfrm>
                            <a:off x="869" y="166"/>
                            <a:ext cx="10207" cy="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977" y="166"/>
                            <a:ext cx="9991" cy="47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869" y="161"/>
                            <a:ext cx="102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869" y="711"/>
                            <a:ext cx="102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3"/>
                        <wps:cNvSpPr txBox="1">
                          <a:spLocks noChangeArrowheads="1"/>
                        </wps:cNvSpPr>
                        <wps:spPr bwMode="auto">
                          <a:xfrm>
                            <a:off x="869" y="161"/>
                            <a:ext cx="10207"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8716" w14:textId="77777777" w:rsidR="00AF3E10" w:rsidRDefault="00A727B1">
                              <w:pPr>
                                <w:spacing w:before="119"/>
                                <w:ind w:left="108"/>
                                <w:rPr>
                                  <w:b/>
                                  <w:sz w:val="20"/>
                                </w:rPr>
                              </w:pPr>
                              <w:r>
                                <w:rPr>
                                  <w:b/>
                                  <w:sz w:val="20"/>
                                </w:rPr>
                                <w:t>Review of applications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A62C5" id="Group 2" o:spid="_x0000_s1044" style="position:absolute;margin-left:43.2pt;margin-top:7.8pt;width:510.85pt;height:28pt;z-index:251658241;mso-wrap-distance-left:0;mso-wrap-distance-right:0;mso-position-horizontal-relative:page;mso-position-vertical-relative:text" coordorigin="864,156" coordsize="1021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">
                <v:rect id="Rectangle 7" o:spid="_x0000_s1045" style="position:absolute;left:869;top:166;width:102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" fillcolor="#bebebe" stroked="f"/>
                <v:rect id="Rectangle 6" o:spid="_x0000_s1046" style="position:absolute;left:977;top:166;width:9991;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" fillcolor="#bebebe" stroked="f"/>
                <v:line id="Line 5" o:spid="_x0000_s1047" style="position:absolute;visibility:visible;mso-wrap-style:square" from="869,161" to="1107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4" o:spid="_x0000_s1048" style="position:absolute;visibility:visible;mso-wrap-style:square" from="869,711" to="1107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Text Box 3" o:spid="_x0000_s1049" type="#_x0000_t202" style="position:absolute;left:869;top:161;width:10207;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F5C8716" w14:textId="77777777" w:rsidR="00AF3E10" w:rsidRDefault="00A727B1">
                        <w:pPr>
                          <w:spacing w:before="119"/>
                          <w:ind w:left="108"/>
                          <w:rPr>
                            <w:b/>
                            <w:sz w:val="20"/>
                          </w:rPr>
                        </w:pPr>
                        <w:r>
                          <w:rPr>
                            <w:b/>
                            <w:sz w:val="20"/>
                          </w:rPr>
                          <w:t>Review of applications</w:t>
                        </w:r>
                      </w:p>
                    </w:txbxContent>
                  </v:textbox>
                </v:shape>
                <w10:wrap type="topAndBottom" anchorx="page"/>
              </v:group>
            </w:pict>
          </mc:Fallback>
        </mc:AlternateContent>
      </w:r>
    </w:p>
    <w:p w14:paraId="6336FE52" w14:textId="427CBD23" w:rsidR="00AF3E10" w:rsidRPr="005102F8" w:rsidRDefault="00A727B1">
      <w:pPr>
        <w:pStyle w:val="BodyText"/>
        <w:spacing w:before="120"/>
        <w:ind w:left="216" w:right="98"/>
        <w:rPr>
          <w:lang w:val="en-GB"/>
        </w:rPr>
      </w:pPr>
      <w:r w:rsidRPr="005102F8">
        <w:rPr>
          <w:lang w:val="en-GB"/>
        </w:rPr>
        <w:t xml:space="preserve">Applications will be considered by </w:t>
      </w:r>
      <w:r w:rsidR="007634A3" w:rsidRPr="005102F8">
        <w:rPr>
          <w:lang w:val="en-GB"/>
        </w:rPr>
        <w:t xml:space="preserve">the </w:t>
      </w:r>
      <w:r w:rsidR="007634A3" w:rsidRPr="00835068">
        <w:rPr>
          <w:lang w:val="en-GB"/>
        </w:rPr>
        <w:t>Black Student Recruitment Advisory P</w:t>
      </w:r>
      <w:r w:rsidRPr="00835068">
        <w:rPr>
          <w:lang w:val="en-GB"/>
        </w:rPr>
        <w:t xml:space="preserve">anel </w:t>
      </w:r>
      <w:r w:rsidR="007634A3" w:rsidRPr="00835068">
        <w:rPr>
          <w:lang w:val="en-GB"/>
        </w:rPr>
        <w:t>co-</w:t>
      </w:r>
      <w:r w:rsidRPr="00835068">
        <w:rPr>
          <w:lang w:val="en-GB"/>
        </w:rPr>
        <w:t>chaired by</w:t>
      </w:r>
      <w:r w:rsidR="007634A3" w:rsidRPr="00835068">
        <w:rPr>
          <w:lang w:val="en-GB"/>
        </w:rPr>
        <w:t xml:space="preserve"> Hanna Jama</w:t>
      </w:r>
      <w:r w:rsidRPr="00835068">
        <w:rPr>
          <w:lang w:val="en-GB"/>
        </w:rPr>
        <w:t xml:space="preserve"> </w:t>
      </w:r>
      <w:r w:rsidR="005102F8" w:rsidRPr="00835068">
        <w:rPr>
          <w:lang w:val="en-GB"/>
        </w:rPr>
        <w:t>and a student member of the pane</w:t>
      </w:r>
      <w:r w:rsidR="00985425">
        <w:rPr>
          <w:lang w:val="en-GB"/>
        </w:rPr>
        <w:t>l,</w:t>
      </w:r>
      <w:r w:rsidR="005102F8" w:rsidRPr="00835068">
        <w:rPr>
          <w:lang w:val="en-GB"/>
        </w:rPr>
        <w:t xml:space="preserve"> </w:t>
      </w:r>
      <w:r w:rsidRPr="00835068">
        <w:rPr>
          <w:lang w:val="en-GB"/>
        </w:rPr>
        <w:t>with representation</w:t>
      </w:r>
      <w:r w:rsidR="005102F8" w:rsidRPr="00835068">
        <w:rPr>
          <w:lang w:val="en-GB"/>
        </w:rPr>
        <w:t xml:space="preserve"> from key members of the Outreach team</w:t>
      </w:r>
      <w:r w:rsidR="00985425">
        <w:rPr>
          <w:lang w:val="en-GB"/>
        </w:rPr>
        <w:t>.</w:t>
      </w:r>
    </w:p>
    <w:p w14:paraId="4FC77744" w14:textId="77777777" w:rsidR="00AF3E10" w:rsidRPr="005102F8" w:rsidRDefault="00AF3E10">
      <w:pPr>
        <w:pStyle w:val="BodyText"/>
        <w:spacing w:before="5"/>
        <w:rPr>
          <w:lang w:val="en-GB"/>
        </w:rPr>
      </w:pPr>
    </w:p>
    <w:p w14:paraId="32373FA0" w14:textId="419A38BF" w:rsidR="00AF3E10" w:rsidRDefault="00A727B1">
      <w:pPr>
        <w:pStyle w:val="Heading1"/>
        <w:rPr>
          <w:lang w:val="en-GB"/>
        </w:rPr>
      </w:pPr>
      <w:r w:rsidRPr="1E3CE9E1">
        <w:rPr>
          <w:lang w:val="en-GB"/>
        </w:rPr>
        <w:t>Applications will be judged against the following six criteria:</w:t>
      </w:r>
    </w:p>
    <w:p w14:paraId="547FBBDF" w14:textId="77777777" w:rsidR="00CD1DA8" w:rsidRPr="005102F8" w:rsidRDefault="00CD1DA8">
      <w:pPr>
        <w:pStyle w:val="Heading1"/>
        <w:rPr>
          <w:lang w:val="en-G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8425"/>
      </w:tblGrid>
      <w:tr w:rsidR="00AF3E10" w:rsidRPr="005102F8" w14:paraId="7B014A5C" w14:textId="77777777" w:rsidTr="1E3CE9E1">
        <w:trPr>
          <w:trHeight w:hRule="exact" w:val="1779"/>
        </w:trPr>
        <w:tc>
          <w:tcPr>
            <w:tcW w:w="1646" w:type="dxa"/>
          </w:tcPr>
          <w:p w14:paraId="6589769E" w14:textId="77777777" w:rsidR="00AF3E10" w:rsidRPr="005102F8" w:rsidRDefault="00A727B1">
            <w:pPr>
              <w:pStyle w:val="TableParagraph"/>
              <w:spacing w:before="55"/>
              <w:rPr>
                <w:b/>
                <w:sz w:val="20"/>
                <w:lang w:val="en-GB"/>
              </w:rPr>
            </w:pPr>
            <w:r w:rsidRPr="005102F8">
              <w:rPr>
                <w:b/>
                <w:sz w:val="20"/>
                <w:lang w:val="en-GB"/>
              </w:rPr>
              <w:t>Targeted</w:t>
            </w:r>
          </w:p>
        </w:tc>
        <w:tc>
          <w:tcPr>
            <w:tcW w:w="8425" w:type="dxa"/>
          </w:tcPr>
          <w:p w14:paraId="659869E2" w14:textId="77777777" w:rsidR="00AF3E10" w:rsidRPr="00835068" w:rsidRDefault="00A727B1">
            <w:pPr>
              <w:pStyle w:val="TableParagraph"/>
              <w:spacing w:before="57"/>
              <w:ind w:left="100" w:right="104"/>
              <w:jc w:val="both"/>
              <w:rPr>
                <w:sz w:val="20"/>
                <w:lang w:val="en-GB"/>
              </w:rPr>
            </w:pPr>
            <w:r w:rsidRPr="00835068">
              <w:rPr>
                <w:sz w:val="20"/>
                <w:lang w:val="en-GB"/>
              </w:rPr>
              <w:t>Targeting</w:t>
            </w:r>
            <w:r w:rsidRPr="00835068">
              <w:rPr>
                <w:spacing w:val="-16"/>
                <w:sz w:val="20"/>
                <w:lang w:val="en-GB"/>
              </w:rPr>
              <w:t xml:space="preserve"> </w:t>
            </w:r>
            <w:r w:rsidRPr="00835068">
              <w:rPr>
                <w:sz w:val="20"/>
                <w:lang w:val="en-GB"/>
              </w:rPr>
              <w:t>of</w:t>
            </w:r>
            <w:r w:rsidRPr="00835068">
              <w:rPr>
                <w:spacing w:val="-13"/>
                <w:sz w:val="20"/>
                <w:lang w:val="en-GB"/>
              </w:rPr>
              <w:t xml:space="preserve"> </w:t>
            </w:r>
            <w:r w:rsidRPr="00835068">
              <w:rPr>
                <w:sz w:val="20"/>
                <w:lang w:val="en-GB"/>
              </w:rPr>
              <w:t>specific</w:t>
            </w:r>
            <w:r w:rsidRPr="00835068">
              <w:rPr>
                <w:spacing w:val="-14"/>
                <w:sz w:val="20"/>
                <w:lang w:val="en-GB"/>
              </w:rPr>
              <w:t xml:space="preserve"> </w:t>
            </w:r>
            <w:r w:rsidRPr="00835068">
              <w:rPr>
                <w:sz w:val="20"/>
                <w:lang w:val="en-GB"/>
              </w:rPr>
              <w:t>audiences</w:t>
            </w:r>
            <w:r w:rsidRPr="00835068">
              <w:rPr>
                <w:spacing w:val="-14"/>
                <w:sz w:val="20"/>
                <w:lang w:val="en-GB"/>
              </w:rPr>
              <w:t xml:space="preserve"> </w:t>
            </w:r>
            <w:r w:rsidRPr="00835068">
              <w:rPr>
                <w:sz w:val="20"/>
                <w:lang w:val="en-GB"/>
              </w:rPr>
              <w:t>with</w:t>
            </w:r>
            <w:r w:rsidRPr="00835068">
              <w:rPr>
                <w:spacing w:val="-15"/>
                <w:sz w:val="20"/>
                <w:lang w:val="en-GB"/>
              </w:rPr>
              <w:t xml:space="preserve"> </w:t>
            </w:r>
            <w:r w:rsidRPr="00835068">
              <w:rPr>
                <w:sz w:val="20"/>
                <w:lang w:val="en-GB"/>
              </w:rPr>
              <w:t>a</w:t>
            </w:r>
            <w:r w:rsidRPr="00835068">
              <w:rPr>
                <w:spacing w:val="-15"/>
                <w:sz w:val="20"/>
                <w:lang w:val="en-GB"/>
              </w:rPr>
              <w:t xml:space="preserve"> </w:t>
            </w:r>
            <w:r w:rsidRPr="00835068">
              <w:rPr>
                <w:sz w:val="20"/>
                <w:lang w:val="en-GB"/>
              </w:rPr>
              <w:t>clear</w:t>
            </w:r>
            <w:r w:rsidRPr="00835068">
              <w:rPr>
                <w:spacing w:val="-14"/>
                <w:sz w:val="20"/>
                <w:lang w:val="en-GB"/>
              </w:rPr>
              <w:t xml:space="preserve"> </w:t>
            </w:r>
            <w:r w:rsidRPr="00835068">
              <w:rPr>
                <w:sz w:val="20"/>
                <w:lang w:val="en-GB"/>
              </w:rPr>
              <w:t>rationale</w:t>
            </w:r>
            <w:r w:rsidRPr="00835068">
              <w:rPr>
                <w:spacing w:val="-15"/>
                <w:sz w:val="20"/>
                <w:lang w:val="en-GB"/>
              </w:rPr>
              <w:t xml:space="preserve"> </w:t>
            </w:r>
            <w:r w:rsidRPr="00835068">
              <w:rPr>
                <w:sz w:val="20"/>
                <w:lang w:val="en-GB"/>
              </w:rPr>
              <w:t>for</w:t>
            </w:r>
            <w:r w:rsidRPr="00835068">
              <w:rPr>
                <w:spacing w:val="-12"/>
                <w:sz w:val="20"/>
                <w:lang w:val="en-GB"/>
              </w:rPr>
              <w:t xml:space="preserve"> </w:t>
            </w:r>
            <w:r w:rsidRPr="00835068">
              <w:rPr>
                <w:sz w:val="20"/>
                <w:lang w:val="en-GB"/>
              </w:rPr>
              <w:t>why</w:t>
            </w:r>
            <w:r w:rsidRPr="00835068">
              <w:rPr>
                <w:spacing w:val="-18"/>
                <w:sz w:val="20"/>
                <w:lang w:val="en-GB"/>
              </w:rPr>
              <w:t xml:space="preserve"> </w:t>
            </w:r>
            <w:r w:rsidRPr="00835068">
              <w:rPr>
                <w:sz w:val="20"/>
                <w:lang w:val="en-GB"/>
              </w:rPr>
              <w:t>those</w:t>
            </w:r>
            <w:r w:rsidRPr="00835068">
              <w:rPr>
                <w:spacing w:val="-15"/>
                <w:sz w:val="20"/>
                <w:lang w:val="en-GB"/>
              </w:rPr>
              <w:t xml:space="preserve"> </w:t>
            </w:r>
            <w:r w:rsidRPr="00835068">
              <w:rPr>
                <w:sz w:val="20"/>
                <w:lang w:val="en-GB"/>
              </w:rPr>
              <w:t>participants,</w:t>
            </w:r>
            <w:r w:rsidRPr="00835068">
              <w:rPr>
                <w:spacing w:val="-15"/>
                <w:sz w:val="20"/>
                <w:lang w:val="en-GB"/>
              </w:rPr>
              <w:t xml:space="preserve"> </w:t>
            </w:r>
            <w:r w:rsidRPr="00835068">
              <w:rPr>
                <w:sz w:val="20"/>
                <w:lang w:val="en-GB"/>
              </w:rPr>
              <w:t>collaborators, and/or partners have been targeted, and evidence that there is sufficient means to reach those</w:t>
            </w:r>
            <w:r w:rsidRPr="00835068">
              <w:rPr>
                <w:spacing w:val="-7"/>
                <w:sz w:val="20"/>
                <w:lang w:val="en-GB"/>
              </w:rPr>
              <w:t xml:space="preserve"> </w:t>
            </w:r>
            <w:r w:rsidRPr="00835068">
              <w:rPr>
                <w:sz w:val="20"/>
                <w:lang w:val="en-GB"/>
              </w:rPr>
              <w:t>audiences.</w:t>
            </w:r>
          </w:p>
          <w:p w14:paraId="2322DED1" w14:textId="3C9FAD1D" w:rsidR="00AF3E10" w:rsidRPr="00835068" w:rsidRDefault="00A727B1">
            <w:pPr>
              <w:pStyle w:val="TableParagraph"/>
              <w:spacing w:before="58"/>
              <w:ind w:left="100"/>
              <w:jc w:val="both"/>
              <w:rPr>
                <w:i/>
                <w:sz w:val="20"/>
                <w:lang w:val="en-GB"/>
              </w:rPr>
            </w:pPr>
            <w:r w:rsidRPr="00835068">
              <w:rPr>
                <w:i/>
                <w:sz w:val="20"/>
                <w:lang w:val="en-GB"/>
              </w:rPr>
              <w:t>Detailed descriptions are encouraged rather than broad terms such as ‘the general public’</w:t>
            </w:r>
          </w:p>
          <w:p w14:paraId="0BCAB7FE" w14:textId="48E23ADC" w:rsidR="00AF3E10" w:rsidRPr="00835068" w:rsidRDefault="00A727B1">
            <w:pPr>
              <w:pStyle w:val="TableParagraph"/>
              <w:spacing w:before="0"/>
              <w:ind w:left="100" w:right="114"/>
              <w:jc w:val="both"/>
              <w:rPr>
                <w:i/>
                <w:sz w:val="20"/>
                <w:lang w:val="en-GB"/>
              </w:rPr>
            </w:pPr>
            <w:r w:rsidRPr="00835068">
              <w:rPr>
                <w:i/>
                <w:sz w:val="20"/>
                <w:lang w:val="en-GB"/>
              </w:rPr>
              <w:t>e.g. specific ethnic minorities, socioeconomic groups, school key stages, geographically isolated communities.</w:t>
            </w:r>
          </w:p>
        </w:tc>
      </w:tr>
      <w:tr w:rsidR="006D0155" w:rsidRPr="005102F8" w14:paraId="08A04039" w14:textId="77777777" w:rsidTr="1E3CE9E1">
        <w:trPr>
          <w:trHeight w:hRule="exact" w:val="1779"/>
        </w:trPr>
        <w:tc>
          <w:tcPr>
            <w:tcW w:w="1646" w:type="dxa"/>
          </w:tcPr>
          <w:p w14:paraId="7FE39694" w14:textId="0B005D89" w:rsidR="006D0155" w:rsidRPr="005102F8" w:rsidRDefault="006D0155">
            <w:pPr>
              <w:pStyle w:val="TableParagraph"/>
              <w:spacing w:before="55"/>
              <w:rPr>
                <w:b/>
                <w:sz w:val="20"/>
                <w:lang w:val="en-GB"/>
              </w:rPr>
            </w:pPr>
            <w:r w:rsidRPr="005102F8">
              <w:rPr>
                <w:b/>
                <w:sz w:val="20"/>
                <w:lang w:val="en-GB"/>
              </w:rPr>
              <w:t xml:space="preserve">Experience and knowledge of </w:t>
            </w:r>
            <w:r>
              <w:rPr>
                <w:b/>
                <w:sz w:val="20"/>
                <w:lang w:val="en-GB"/>
              </w:rPr>
              <w:t xml:space="preserve">working with </w:t>
            </w:r>
            <w:r w:rsidR="0085326E">
              <w:rPr>
                <w:b/>
                <w:sz w:val="20"/>
                <w:lang w:val="en-GB"/>
              </w:rPr>
              <w:t xml:space="preserve">the </w:t>
            </w:r>
            <w:r w:rsidRPr="005102F8">
              <w:rPr>
                <w:b/>
                <w:sz w:val="20"/>
                <w:lang w:val="en-GB"/>
              </w:rPr>
              <w:t xml:space="preserve">target </w:t>
            </w:r>
            <w:r>
              <w:rPr>
                <w:b/>
                <w:sz w:val="20"/>
                <w:lang w:val="en-GB"/>
              </w:rPr>
              <w:t xml:space="preserve">audience </w:t>
            </w:r>
            <w:r w:rsidRPr="005102F8">
              <w:rPr>
                <w:b/>
                <w:sz w:val="20"/>
                <w:lang w:val="en-GB"/>
              </w:rPr>
              <w:t xml:space="preserve"> </w:t>
            </w:r>
          </w:p>
        </w:tc>
        <w:tc>
          <w:tcPr>
            <w:tcW w:w="8425" w:type="dxa"/>
          </w:tcPr>
          <w:p w14:paraId="48AC87D2" w14:textId="7F883679" w:rsidR="006D0155" w:rsidRPr="006D0155" w:rsidRDefault="006D0155" w:rsidP="006D0155">
            <w:pPr>
              <w:pStyle w:val="TableParagraph"/>
              <w:spacing w:before="57"/>
              <w:ind w:left="100" w:right="104"/>
              <w:jc w:val="both"/>
              <w:rPr>
                <w:sz w:val="20"/>
                <w:lang w:val="en-GB"/>
              </w:rPr>
            </w:pPr>
            <w:r w:rsidRPr="006D0155">
              <w:rPr>
                <w:sz w:val="20"/>
                <w:lang w:val="en-GB"/>
              </w:rPr>
              <w:t>What relevant or previous experience do the applicants have of engaging with this         demographic of students and can this be evidenced?</w:t>
            </w:r>
          </w:p>
          <w:p w14:paraId="1DE36D8A" w14:textId="48AA83E1" w:rsidR="006D0155" w:rsidRPr="006D0155" w:rsidRDefault="006D0155" w:rsidP="006D0155">
            <w:pPr>
              <w:pStyle w:val="TableParagraph"/>
              <w:spacing w:before="57"/>
              <w:ind w:left="100" w:right="104"/>
              <w:jc w:val="both"/>
              <w:rPr>
                <w:sz w:val="20"/>
                <w:lang w:val="en-GB"/>
              </w:rPr>
            </w:pPr>
            <w:r w:rsidRPr="006D0155">
              <w:rPr>
                <w:sz w:val="20"/>
                <w:lang w:val="en-GB"/>
              </w:rPr>
              <w:t>What</w:t>
            </w:r>
            <w:r w:rsidR="00095227">
              <w:rPr>
                <w:sz w:val="20"/>
                <w:lang w:val="en-GB"/>
              </w:rPr>
              <w:t xml:space="preserve"> research/</w:t>
            </w:r>
            <w:r w:rsidRPr="006D0155">
              <w:rPr>
                <w:sz w:val="20"/>
                <w:lang w:val="en-GB"/>
              </w:rPr>
              <w:t xml:space="preserve"> insights</w:t>
            </w:r>
            <w:r w:rsidR="0085326E">
              <w:rPr>
                <w:sz w:val="20"/>
                <w:lang w:val="en-GB"/>
              </w:rPr>
              <w:t xml:space="preserve">/ </w:t>
            </w:r>
            <w:r w:rsidRPr="006D0155">
              <w:rPr>
                <w:sz w:val="20"/>
                <w:lang w:val="en-GB"/>
              </w:rPr>
              <w:t xml:space="preserve">understanding do the applicants have </w:t>
            </w:r>
            <w:r w:rsidR="00AF4023">
              <w:rPr>
                <w:sz w:val="20"/>
                <w:lang w:val="en-GB"/>
              </w:rPr>
              <w:t>of</w:t>
            </w:r>
            <w:r w:rsidRPr="006D0155">
              <w:rPr>
                <w:sz w:val="20"/>
                <w:lang w:val="en-GB"/>
              </w:rPr>
              <w:t xml:space="preserve"> the needs of the students they plan to work with and the barriers they face, which means they are the best placed to deliver this activity?</w:t>
            </w:r>
          </w:p>
          <w:p w14:paraId="32614393" w14:textId="77777777" w:rsidR="006D0155" w:rsidRDefault="006D0155" w:rsidP="006D0155">
            <w:pPr>
              <w:pStyle w:val="TableParagraph"/>
              <w:spacing w:before="57"/>
              <w:ind w:left="100" w:right="104"/>
              <w:jc w:val="both"/>
              <w:rPr>
                <w:sz w:val="20"/>
              </w:rPr>
            </w:pPr>
            <w:r w:rsidRPr="006D0155">
              <w:rPr>
                <w:sz w:val="20"/>
                <w:lang w:val="en-GB"/>
              </w:rPr>
              <w:t xml:space="preserve">How do applicants plan to identify their audience(s) needs? What assumptions have been made and how do applicants </w:t>
            </w:r>
            <w:r w:rsidRPr="006D0155">
              <w:rPr>
                <w:sz w:val="20"/>
              </w:rPr>
              <w:t>plan to adapt their approach if needed?</w:t>
            </w:r>
          </w:p>
          <w:p w14:paraId="5914A8E5" w14:textId="6C88F36E" w:rsidR="006D0155" w:rsidRPr="00835068" w:rsidRDefault="006D0155" w:rsidP="1E3CE9E1">
            <w:pPr>
              <w:pStyle w:val="TableParagraph"/>
              <w:spacing w:before="57"/>
              <w:ind w:left="100" w:right="104"/>
              <w:jc w:val="both"/>
              <w:rPr>
                <w:sz w:val="20"/>
                <w:szCs w:val="20"/>
                <w:lang w:val="en-GB"/>
              </w:rPr>
            </w:pPr>
          </w:p>
        </w:tc>
      </w:tr>
      <w:tr w:rsidR="00AF3E10" w:rsidRPr="009F44D2" w14:paraId="36437968" w14:textId="77777777" w:rsidTr="00934F7D">
        <w:trPr>
          <w:trHeight w:hRule="exact" w:val="2221"/>
        </w:trPr>
        <w:tc>
          <w:tcPr>
            <w:tcW w:w="1646" w:type="dxa"/>
          </w:tcPr>
          <w:p w14:paraId="7B8EA95F" w14:textId="77777777" w:rsidR="00AF3E10" w:rsidRPr="005102F8" w:rsidRDefault="00A727B1">
            <w:pPr>
              <w:pStyle w:val="TableParagraph"/>
              <w:spacing w:before="55"/>
              <w:rPr>
                <w:b/>
                <w:sz w:val="20"/>
                <w:lang w:val="en-GB"/>
              </w:rPr>
            </w:pPr>
            <w:r w:rsidRPr="005102F8">
              <w:rPr>
                <w:b/>
                <w:sz w:val="20"/>
                <w:lang w:val="en-GB"/>
              </w:rPr>
              <w:t>Impact</w:t>
            </w:r>
          </w:p>
        </w:tc>
        <w:tc>
          <w:tcPr>
            <w:tcW w:w="8425" w:type="dxa"/>
          </w:tcPr>
          <w:p w14:paraId="1E5F79FD" w14:textId="5FC446B7" w:rsidR="001A72E9" w:rsidRDefault="001A72E9" w:rsidP="1E3CE9E1">
            <w:pPr>
              <w:pStyle w:val="TableParagraph"/>
              <w:spacing w:before="57"/>
              <w:ind w:left="100" w:right="103"/>
              <w:jc w:val="both"/>
              <w:rPr>
                <w:sz w:val="20"/>
                <w:szCs w:val="20"/>
                <w:lang w:val="en-GB"/>
              </w:rPr>
            </w:pPr>
            <w:r w:rsidRPr="001A72E9">
              <w:rPr>
                <w:sz w:val="20"/>
                <w:szCs w:val="20"/>
                <w:lang w:val="en-GB"/>
              </w:rPr>
              <w:t xml:space="preserve">What benefits will the project bring to all those participating in the project, for example, the audiences, staff, students, </w:t>
            </w:r>
            <w:r w:rsidR="00934F7D">
              <w:rPr>
                <w:sz w:val="20"/>
                <w:szCs w:val="20"/>
                <w:lang w:val="en-GB"/>
              </w:rPr>
              <w:t xml:space="preserve">collaborators, </w:t>
            </w:r>
            <w:r w:rsidRPr="001A72E9">
              <w:rPr>
                <w:sz w:val="20"/>
                <w:szCs w:val="20"/>
                <w:lang w:val="en-GB"/>
              </w:rPr>
              <w:t>and the wider College? Please include if (and how) the project will influence potential applicants' view of the college or impact their aspirations or ability to apply to Imperial in any way.</w:t>
            </w:r>
          </w:p>
          <w:p w14:paraId="78408F3E" w14:textId="77777777" w:rsidR="00934F7D" w:rsidRPr="00835068" w:rsidRDefault="00934F7D" w:rsidP="1E3CE9E1">
            <w:pPr>
              <w:pStyle w:val="TableParagraph"/>
              <w:spacing w:before="57"/>
              <w:ind w:left="100" w:right="103"/>
              <w:jc w:val="both"/>
              <w:rPr>
                <w:sz w:val="20"/>
                <w:szCs w:val="20"/>
                <w:lang w:val="en-GB"/>
              </w:rPr>
            </w:pPr>
          </w:p>
          <w:p w14:paraId="6DB0E4B9" w14:textId="1795C275" w:rsidR="00AF3E10" w:rsidRPr="00835068" w:rsidRDefault="00A727B1">
            <w:pPr>
              <w:pStyle w:val="TableParagraph"/>
              <w:spacing w:before="55"/>
              <w:ind w:left="100" w:right="102"/>
              <w:jc w:val="both"/>
              <w:rPr>
                <w:i/>
                <w:sz w:val="20"/>
                <w:lang w:val="en-GB"/>
              </w:rPr>
            </w:pPr>
            <w:r w:rsidRPr="00835068">
              <w:rPr>
                <w:i/>
                <w:sz w:val="20"/>
                <w:lang w:val="en-GB"/>
              </w:rPr>
              <w:t>Relevance of the project to the target audience(s). Timeliness – Why is this needed now? E.g. linking to external events or agendas e.g. National Science Week, local festivals, or anniversaries of key people/events.</w:t>
            </w:r>
          </w:p>
        </w:tc>
      </w:tr>
      <w:tr w:rsidR="00AF3E10" w:rsidRPr="009F44D2" w14:paraId="34EC6083" w14:textId="77777777" w:rsidTr="1E3CE9E1">
        <w:trPr>
          <w:trHeight w:hRule="exact" w:val="408"/>
        </w:trPr>
        <w:tc>
          <w:tcPr>
            <w:tcW w:w="1646" w:type="dxa"/>
          </w:tcPr>
          <w:p w14:paraId="55954958" w14:textId="77777777" w:rsidR="00AF3E10" w:rsidRPr="009F44D2" w:rsidRDefault="00A727B1">
            <w:pPr>
              <w:pStyle w:val="TableParagraph"/>
              <w:spacing w:before="55"/>
              <w:rPr>
                <w:b/>
                <w:sz w:val="20"/>
                <w:lang w:val="en-GB"/>
              </w:rPr>
            </w:pPr>
            <w:r w:rsidRPr="009F44D2">
              <w:rPr>
                <w:b/>
                <w:sz w:val="20"/>
                <w:lang w:val="en-GB"/>
              </w:rPr>
              <w:t>Evaluation</w:t>
            </w:r>
          </w:p>
        </w:tc>
        <w:tc>
          <w:tcPr>
            <w:tcW w:w="8425" w:type="dxa"/>
          </w:tcPr>
          <w:p w14:paraId="5B2BA882" w14:textId="77777777" w:rsidR="00AF3E10" w:rsidRPr="001C7FB3" w:rsidRDefault="00A727B1">
            <w:pPr>
              <w:pStyle w:val="TableParagraph"/>
              <w:spacing w:before="57"/>
              <w:ind w:left="100"/>
              <w:rPr>
                <w:sz w:val="20"/>
                <w:lang w:val="en-GB"/>
              </w:rPr>
            </w:pPr>
            <w:r w:rsidRPr="001C7FB3">
              <w:rPr>
                <w:sz w:val="20"/>
                <w:lang w:val="en-GB"/>
              </w:rPr>
              <w:t>Evidence of realistic evaluation commensurate to the project.</w:t>
            </w:r>
          </w:p>
        </w:tc>
      </w:tr>
      <w:tr w:rsidR="00AF3E10" w:rsidRPr="009F44D2" w14:paraId="2039BE56" w14:textId="77777777" w:rsidTr="1E3CE9E1">
        <w:trPr>
          <w:trHeight w:hRule="exact" w:val="666"/>
        </w:trPr>
        <w:tc>
          <w:tcPr>
            <w:tcW w:w="1646" w:type="dxa"/>
          </w:tcPr>
          <w:p w14:paraId="6B3F60E5" w14:textId="77777777" w:rsidR="00AF3E10" w:rsidRPr="009F44D2" w:rsidRDefault="00A727B1">
            <w:pPr>
              <w:pStyle w:val="TableParagraph"/>
              <w:spacing w:before="170"/>
              <w:rPr>
                <w:b/>
                <w:sz w:val="20"/>
                <w:lang w:val="en-GB"/>
              </w:rPr>
            </w:pPr>
            <w:r w:rsidRPr="009F44D2">
              <w:rPr>
                <w:b/>
                <w:sz w:val="20"/>
                <w:lang w:val="en-GB"/>
              </w:rPr>
              <w:t>Achievability</w:t>
            </w:r>
          </w:p>
        </w:tc>
        <w:tc>
          <w:tcPr>
            <w:tcW w:w="8425" w:type="dxa"/>
          </w:tcPr>
          <w:p w14:paraId="79753330" w14:textId="77777777" w:rsidR="00AF3E10" w:rsidRPr="001C7FB3" w:rsidRDefault="00A727B1">
            <w:pPr>
              <w:pStyle w:val="TableParagraph"/>
              <w:spacing w:before="57"/>
              <w:ind w:left="100"/>
              <w:rPr>
                <w:sz w:val="20"/>
                <w:lang w:val="en-GB"/>
              </w:rPr>
            </w:pPr>
            <w:r w:rsidRPr="001C7FB3">
              <w:rPr>
                <w:sz w:val="20"/>
                <w:lang w:val="en-GB"/>
              </w:rPr>
              <w:t>Clear</w:t>
            </w:r>
            <w:r w:rsidRPr="001C7FB3">
              <w:rPr>
                <w:spacing w:val="-7"/>
                <w:sz w:val="20"/>
                <w:lang w:val="en-GB"/>
              </w:rPr>
              <w:t xml:space="preserve"> </w:t>
            </w:r>
            <w:r w:rsidRPr="001C7FB3">
              <w:rPr>
                <w:sz w:val="20"/>
                <w:lang w:val="en-GB"/>
              </w:rPr>
              <w:t>and</w:t>
            </w:r>
            <w:r w:rsidRPr="001C7FB3">
              <w:rPr>
                <w:spacing w:val="-10"/>
                <w:sz w:val="20"/>
                <w:lang w:val="en-GB"/>
              </w:rPr>
              <w:t xml:space="preserve"> </w:t>
            </w:r>
            <w:r w:rsidRPr="001C7FB3">
              <w:rPr>
                <w:sz w:val="20"/>
                <w:lang w:val="en-GB"/>
              </w:rPr>
              <w:t>realistic</w:t>
            </w:r>
            <w:r w:rsidRPr="001C7FB3">
              <w:rPr>
                <w:spacing w:val="-9"/>
                <w:sz w:val="20"/>
                <w:lang w:val="en-GB"/>
              </w:rPr>
              <w:t xml:space="preserve"> </w:t>
            </w:r>
            <w:r w:rsidRPr="001C7FB3">
              <w:rPr>
                <w:sz w:val="20"/>
                <w:lang w:val="en-GB"/>
              </w:rPr>
              <w:t>objectives</w:t>
            </w:r>
            <w:r w:rsidRPr="001C7FB3">
              <w:rPr>
                <w:spacing w:val="-9"/>
                <w:sz w:val="20"/>
                <w:lang w:val="en-GB"/>
              </w:rPr>
              <w:t xml:space="preserve"> </w:t>
            </w:r>
            <w:r w:rsidRPr="001C7FB3">
              <w:rPr>
                <w:sz w:val="20"/>
                <w:lang w:val="en-GB"/>
              </w:rPr>
              <w:t>and</w:t>
            </w:r>
            <w:r w:rsidRPr="001C7FB3">
              <w:rPr>
                <w:spacing w:val="-10"/>
                <w:sz w:val="20"/>
                <w:lang w:val="en-GB"/>
              </w:rPr>
              <w:t xml:space="preserve"> </w:t>
            </w:r>
            <w:r w:rsidRPr="001C7FB3">
              <w:rPr>
                <w:sz w:val="20"/>
                <w:lang w:val="en-GB"/>
              </w:rPr>
              <w:t>timelines</w:t>
            </w:r>
            <w:r w:rsidRPr="001C7FB3">
              <w:rPr>
                <w:spacing w:val="-7"/>
                <w:sz w:val="20"/>
                <w:lang w:val="en-GB"/>
              </w:rPr>
              <w:t xml:space="preserve"> </w:t>
            </w:r>
            <w:r w:rsidRPr="001C7FB3">
              <w:rPr>
                <w:sz w:val="20"/>
                <w:lang w:val="en-GB"/>
              </w:rPr>
              <w:t>with</w:t>
            </w:r>
            <w:r w:rsidRPr="001C7FB3">
              <w:rPr>
                <w:spacing w:val="-8"/>
                <w:sz w:val="20"/>
                <w:lang w:val="en-GB"/>
              </w:rPr>
              <w:t xml:space="preserve"> </w:t>
            </w:r>
            <w:r w:rsidRPr="001C7FB3">
              <w:rPr>
                <w:sz w:val="20"/>
                <w:lang w:val="en-GB"/>
              </w:rPr>
              <w:t>a</w:t>
            </w:r>
            <w:r w:rsidRPr="001C7FB3">
              <w:rPr>
                <w:spacing w:val="-10"/>
                <w:sz w:val="20"/>
                <w:lang w:val="en-GB"/>
              </w:rPr>
              <w:t xml:space="preserve"> </w:t>
            </w:r>
            <w:r w:rsidRPr="001C7FB3">
              <w:rPr>
                <w:sz w:val="20"/>
                <w:lang w:val="en-GB"/>
              </w:rPr>
              <w:t>clear</w:t>
            </w:r>
            <w:r w:rsidRPr="001C7FB3">
              <w:rPr>
                <w:spacing w:val="-7"/>
                <w:sz w:val="20"/>
                <w:lang w:val="en-GB"/>
              </w:rPr>
              <w:t xml:space="preserve"> </w:t>
            </w:r>
            <w:r w:rsidRPr="001C7FB3">
              <w:rPr>
                <w:sz w:val="20"/>
                <w:lang w:val="en-GB"/>
              </w:rPr>
              <w:t>plan</w:t>
            </w:r>
            <w:r w:rsidRPr="001C7FB3">
              <w:rPr>
                <w:spacing w:val="-10"/>
                <w:sz w:val="20"/>
                <w:lang w:val="en-GB"/>
              </w:rPr>
              <w:t xml:space="preserve"> </w:t>
            </w:r>
            <w:r w:rsidRPr="001C7FB3">
              <w:rPr>
                <w:sz w:val="20"/>
                <w:lang w:val="en-GB"/>
              </w:rPr>
              <w:t>for</w:t>
            </w:r>
            <w:r w:rsidRPr="001C7FB3">
              <w:rPr>
                <w:spacing w:val="-9"/>
                <w:sz w:val="20"/>
                <w:lang w:val="en-GB"/>
              </w:rPr>
              <w:t xml:space="preserve"> </w:t>
            </w:r>
            <w:r w:rsidRPr="001C7FB3">
              <w:rPr>
                <w:sz w:val="20"/>
                <w:lang w:val="en-GB"/>
              </w:rPr>
              <w:t>delivery</w:t>
            </w:r>
            <w:r w:rsidRPr="001C7FB3">
              <w:rPr>
                <w:spacing w:val="-11"/>
                <w:sz w:val="20"/>
                <w:lang w:val="en-GB"/>
              </w:rPr>
              <w:t xml:space="preserve"> </w:t>
            </w:r>
            <w:r w:rsidRPr="001C7FB3">
              <w:rPr>
                <w:sz w:val="20"/>
                <w:lang w:val="en-GB"/>
              </w:rPr>
              <w:t>of</w:t>
            </w:r>
            <w:r w:rsidRPr="001C7FB3">
              <w:rPr>
                <w:spacing w:val="-8"/>
                <w:sz w:val="20"/>
                <w:lang w:val="en-GB"/>
              </w:rPr>
              <w:t xml:space="preserve"> </w:t>
            </w:r>
            <w:r w:rsidRPr="001C7FB3">
              <w:rPr>
                <w:sz w:val="20"/>
                <w:lang w:val="en-GB"/>
              </w:rPr>
              <w:t>the</w:t>
            </w:r>
            <w:r w:rsidRPr="001C7FB3">
              <w:rPr>
                <w:spacing w:val="-11"/>
                <w:sz w:val="20"/>
                <w:lang w:val="en-GB"/>
              </w:rPr>
              <w:t xml:space="preserve"> </w:t>
            </w:r>
            <w:r w:rsidRPr="001C7FB3">
              <w:rPr>
                <w:sz w:val="20"/>
                <w:lang w:val="en-GB"/>
              </w:rPr>
              <w:t>project</w:t>
            </w:r>
            <w:r w:rsidRPr="001C7FB3">
              <w:rPr>
                <w:spacing w:val="-10"/>
                <w:sz w:val="20"/>
                <w:lang w:val="en-GB"/>
              </w:rPr>
              <w:t xml:space="preserve"> </w:t>
            </w:r>
            <w:r w:rsidRPr="001C7FB3">
              <w:rPr>
                <w:sz w:val="20"/>
                <w:lang w:val="en-GB"/>
              </w:rPr>
              <w:t>and</w:t>
            </w:r>
            <w:r w:rsidRPr="001C7FB3">
              <w:rPr>
                <w:spacing w:val="-10"/>
                <w:sz w:val="20"/>
                <w:lang w:val="en-GB"/>
              </w:rPr>
              <w:t xml:space="preserve"> </w:t>
            </w:r>
            <w:r w:rsidRPr="001C7FB3">
              <w:rPr>
                <w:sz w:val="20"/>
                <w:lang w:val="en-GB"/>
              </w:rPr>
              <w:t>the right expertise involved to make the project a</w:t>
            </w:r>
            <w:r w:rsidRPr="001C7FB3">
              <w:rPr>
                <w:spacing w:val="-20"/>
                <w:sz w:val="20"/>
                <w:lang w:val="en-GB"/>
              </w:rPr>
              <w:t xml:space="preserve"> </w:t>
            </w:r>
            <w:r w:rsidRPr="001C7FB3">
              <w:rPr>
                <w:sz w:val="20"/>
                <w:lang w:val="en-GB"/>
              </w:rPr>
              <w:t>success.</w:t>
            </w:r>
          </w:p>
        </w:tc>
      </w:tr>
      <w:tr w:rsidR="00AF3E10" w:rsidRPr="009F44D2" w14:paraId="6A4A48E8" w14:textId="77777777" w:rsidTr="1E3CE9E1">
        <w:trPr>
          <w:trHeight w:hRule="exact" w:val="2038"/>
        </w:trPr>
        <w:tc>
          <w:tcPr>
            <w:tcW w:w="1646" w:type="dxa"/>
            <w:tcBorders>
              <w:bottom w:val="single" w:sz="4" w:space="0" w:color="000000" w:themeColor="text1"/>
            </w:tcBorders>
          </w:tcPr>
          <w:p w14:paraId="6247B37F" w14:textId="77777777" w:rsidR="00AF3E10" w:rsidRPr="009F44D2" w:rsidRDefault="00A727B1">
            <w:pPr>
              <w:pStyle w:val="TableParagraph"/>
              <w:spacing w:before="57"/>
              <w:rPr>
                <w:b/>
                <w:sz w:val="20"/>
                <w:lang w:val="en-GB"/>
              </w:rPr>
            </w:pPr>
            <w:r w:rsidRPr="009F44D2">
              <w:rPr>
                <w:b/>
                <w:sz w:val="20"/>
                <w:lang w:val="en-GB"/>
              </w:rPr>
              <w:t>Legacy</w:t>
            </w:r>
          </w:p>
        </w:tc>
        <w:tc>
          <w:tcPr>
            <w:tcW w:w="8425" w:type="dxa"/>
            <w:tcBorders>
              <w:bottom w:val="single" w:sz="4" w:space="0" w:color="000000" w:themeColor="text1"/>
            </w:tcBorders>
          </w:tcPr>
          <w:p w14:paraId="73BDE933" w14:textId="119A22C7" w:rsidR="00AF3E10" w:rsidRPr="001C7FB3" w:rsidRDefault="00A727B1">
            <w:pPr>
              <w:pStyle w:val="TableParagraph"/>
              <w:spacing w:before="59"/>
              <w:ind w:left="100"/>
              <w:jc w:val="both"/>
              <w:rPr>
                <w:sz w:val="20"/>
                <w:lang w:val="en-GB"/>
              </w:rPr>
            </w:pPr>
            <w:r w:rsidRPr="001C7FB3">
              <w:rPr>
                <w:sz w:val="20"/>
                <w:lang w:val="en-GB"/>
              </w:rPr>
              <w:t>The extent to which the project leaves a legacy beyond the life of the project.</w:t>
            </w:r>
            <w:r w:rsidR="001F5A44" w:rsidRPr="001C7FB3">
              <w:rPr>
                <w:sz w:val="20"/>
                <w:lang w:val="en-GB"/>
              </w:rPr>
              <w:t xml:space="preserve"> Applications which engage students over multiple sessions (mid</w:t>
            </w:r>
            <w:r w:rsidR="00C654EE" w:rsidRPr="001C7FB3">
              <w:rPr>
                <w:sz w:val="20"/>
                <w:lang w:val="en-GB"/>
              </w:rPr>
              <w:t xml:space="preserve">/ </w:t>
            </w:r>
            <w:r w:rsidR="001F5A44" w:rsidRPr="001C7FB3">
              <w:rPr>
                <w:sz w:val="20"/>
                <w:lang w:val="en-GB"/>
              </w:rPr>
              <w:t>long</w:t>
            </w:r>
            <w:r w:rsidR="00C654EE" w:rsidRPr="001C7FB3">
              <w:rPr>
                <w:sz w:val="20"/>
                <w:lang w:val="en-GB"/>
              </w:rPr>
              <w:t>-</w:t>
            </w:r>
            <w:r w:rsidR="001F5A44" w:rsidRPr="001C7FB3">
              <w:rPr>
                <w:sz w:val="20"/>
                <w:lang w:val="en-GB"/>
              </w:rPr>
              <w:t>term engagement) will be prioritized to ensure maximum impact</w:t>
            </w:r>
            <w:r w:rsidR="007634A3" w:rsidRPr="001C7FB3">
              <w:rPr>
                <w:sz w:val="20"/>
                <w:lang w:val="en-GB"/>
              </w:rPr>
              <w:t>. A</w:t>
            </w:r>
            <w:r w:rsidR="001F5A44" w:rsidRPr="001C7FB3">
              <w:rPr>
                <w:sz w:val="20"/>
                <w:lang w:val="en-GB"/>
              </w:rPr>
              <w:t xml:space="preserve">pplicants will </w:t>
            </w:r>
            <w:r w:rsidR="007634A3" w:rsidRPr="001C7FB3">
              <w:rPr>
                <w:sz w:val="20"/>
                <w:lang w:val="en-GB"/>
              </w:rPr>
              <w:t xml:space="preserve">also </w:t>
            </w:r>
            <w:r w:rsidR="001F5A44" w:rsidRPr="001C7FB3">
              <w:rPr>
                <w:sz w:val="20"/>
                <w:lang w:val="en-GB"/>
              </w:rPr>
              <w:t xml:space="preserve">have to detail how they plan to keep students engaged with </w:t>
            </w:r>
            <w:r w:rsidR="007634A3" w:rsidRPr="001C7FB3">
              <w:rPr>
                <w:sz w:val="20"/>
                <w:lang w:val="en-GB"/>
              </w:rPr>
              <w:t>the college community</w:t>
            </w:r>
            <w:r w:rsidR="001F5A44" w:rsidRPr="001C7FB3">
              <w:rPr>
                <w:sz w:val="20"/>
                <w:lang w:val="en-GB"/>
              </w:rPr>
              <w:t xml:space="preserve"> after the event/s.</w:t>
            </w:r>
            <w:r w:rsidR="007634A3" w:rsidRPr="001C7FB3">
              <w:rPr>
                <w:sz w:val="20"/>
                <w:lang w:val="en-GB"/>
              </w:rPr>
              <w:t xml:space="preserve"> e.g. link in students </w:t>
            </w:r>
            <w:r w:rsidR="009F44D2" w:rsidRPr="001C7FB3">
              <w:rPr>
                <w:sz w:val="20"/>
                <w:lang w:val="en-GB"/>
              </w:rPr>
              <w:t xml:space="preserve">to Outreach </w:t>
            </w:r>
            <w:r w:rsidR="007634A3" w:rsidRPr="001C7FB3">
              <w:rPr>
                <w:sz w:val="20"/>
                <w:lang w:val="en-GB"/>
              </w:rPr>
              <w:t>social media accounts, publicise Outreach programmes etc.</w:t>
            </w:r>
          </w:p>
          <w:p w14:paraId="57A8301A" w14:textId="77777777" w:rsidR="00AF3E10" w:rsidRPr="001C7FB3" w:rsidRDefault="00A727B1">
            <w:pPr>
              <w:pStyle w:val="TableParagraph"/>
              <w:spacing w:before="55"/>
              <w:ind w:left="100" w:right="105"/>
              <w:jc w:val="both"/>
              <w:rPr>
                <w:i/>
                <w:sz w:val="20"/>
                <w:lang w:val="en-GB"/>
              </w:rPr>
            </w:pPr>
            <w:r w:rsidRPr="001C7FB3">
              <w:rPr>
                <w:i/>
                <w:sz w:val="20"/>
                <w:lang w:val="en-GB"/>
              </w:rPr>
              <w:t>This could be skills developed (internally and/or externally), relationships/collaborations developed and/or maintained, new avenues for funding being sought or lessons learnt to inform future engagement projects.</w:t>
            </w:r>
          </w:p>
        </w:tc>
      </w:tr>
    </w:tbl>
    <w:p w14:paraId="3EDBE8F6" w14:textId="77777777" w:rsidR="00AF3E10" w:rsidRPr="009F44D2" w:rsidRDefault="00AF3E10">
      <w:pPr>
        <w:jc w:val="both"/>
        <w:rPr>
          <w:sz w:val="20"/>
          <w:lang w:val="en-GB"/>
        </w:rPr>
        <w:sectPr w:rsidR="00AF3E10" w:rsidRPr="009F44D2">
          <w:headerReference w:type="default" r:id="rId16"/>
          <w:pgSz w:w="11910" w:h="16840"/>
          <w:pgMar w:top="1420" w:right="720" w:bottom="1020" w:left="760" w:header="708" w:footer="766" w:gutter="0"/>
          <w:cols w:space="720"/>
        </w:sectPr>
      </w:pPr>
    </w:p>
    <w:tbl>
      <w:tblPr>
        <w:tblpPr w:leftFromText="180" w:rightFromText="180" w:horzAnchor="margin" w:tblpY="280"/>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207"/>
      </w:tblGrid>
      <w:tr w:rsidR="00AF3E10" w:rsidRPr="009F44D2" w14:paraId="7E22AB32" w14:textId="77777777" w:rsidTr="4308BEE9">
        <w:trPr>
          <w:trHeight w:hRule="exact" w:val="566"/>
        </w:trPr>
        <w:tc>
          <w:tcPr>
            <w:tcW w:w="10207" w:type="dxa"/>
            <w:tcBorders>
              <w:top w:val="single" w:sz="4" w:space="0" w:color="000000" w:themeColor="text1"/>
              <w:bottom w:val="single" w:sz="4" w:space="0" w:color="000000" w:themeColor="text1"/>
            </w:tcBorders>
            <w:shd w:val="clear" w:color="auto" w:fill="BEBEBE"/>
          </w:tcPr>
          <w:p w14:paraId="23FEB997" w14:textId="77777777" w:rsidR="00AF3E10" w:rsidRPr="009F44D2" w:rsidRDefault="00A727B1" w:rsidP="00CD1DA8">
            <w:pPr>
              <w:pStyle w:val="TableParagraph"/>
              <w:spacing w:before="115"/>
              <w:ind w:left="108"/>
              <w:rPr>
                <w:b/>
                <w:bCs/>
                <w:sz w:val="20"/>
                <w:szCs w:val="20"/>
                <w:lang w:val="en-GB"/>
              </w:rPr>
            </w:pPr>
            <w:r w:rsidRPr="1E3CE9E1">
              <w:rPr>
                <w:b/>
                <w:bCs/>
                <w:sz w:val="20"/>
                <w:szCs w:val="20"/>
                <w:lang w:val="en-GB"/>
              </w:rPr>
              <w:lastRenderedPageBreak/>
              <w:t>Accessing funds and reporting</w:t>
            </w:r>
          </w:p>
        </w:tc>
      </w:tr>
      <w:tr w:rsidR="00AF3E10" w:rsidRPr="009F44D2" w14:paraId="7C9AF1A5" w14:textId="77777777" w:rsidTr="4308BEE9">
        <w:trPr>
          <w:trHeight w:val="2542"/>
        </w:trPr>
        <w:tc>
          <w:tcPr>
            <w:tcW w:w="10207" w:type="dxa"/>
            <w:tcBorders>
              <w:top w:val="single" w:sz="4" w:space="0" w:color="000000" w:themeColor="text1"/>
            </w:tcBorders>
          </w:tcPr>
          <w:p w14:paraId="33CD5461" w14:textId="67D66AD0" w:rsidR="00AF3E10" w:rsidRPr="009F44D2" w:rsidRDefault="00A727B1" w:rsidP="4308BEE9">
            <w:pPr>
              <w:pStyle w:val="TableParagraph"/>
              <w:numPr>
                <w:ilvl w:val="0"/>
                <w:numId w:val="1"/>
              </w:numPr>
              <w:tabs>
                <w:tab w:val="left" w:pos="822"/>
              </w:tabs>
              <w:ind w:right="105" w:hanging="355"/>
              <w:jc w:val="both"/>
              <w:rPr>
                <w:rFonts w:asciiTheme="minorHAnsi" w:eastAsiaTheme="minorEastAsia" w:hAnsiTheme="minorHAnsi" w:cstheme="minorBidi"/>
                <w:sz w:val="20"/>
                <w:szCs w:val="20"/>
                <w:lang w:val="en-GB"/>
              </w:rPr>
            </w:pPr>
            <w:r w:rsidRPr="4308BEE9">
              <w:rPr>
                <w:sz w:val="20"/>
                <w:szCs w:val="20"/>
                <w:lang w:val="en-GB"/>
              </w:rPr>
              <w:t xml:space="preserve">A brief final report will be required to summarise achievements and findings from your evaluation. Final reports should be sent to </w:t>
            </w:r>
            <w:hyperlink r:id="rId17">
              <w:r w:rsidR="44E8CD58" w:rsidRPr="4308BEE9">
                <w:rPr>
                  <w:sz w:val="20"/>
                  <w:szCs w:val="20"/>
                  <w:lang w:val="en-GB"/>
                </w:rPr>
                <w:t xml:space="preserve">outreach@imperial.ac.uk </w:t>
              </w:r>
            </w:hyperlink>
            <w:r w:rsidRPr="4308BEE9">
              <w:rPr>
                <w:sz w:val="20"/>
                <w:szCs w:val="20"/>
                <w:lang w:val="en-GB"/>
              </w:rPr>
              <w:t>on or before 31 July 202</w:t>
            </w:r>
            <w:r w:rsidR="1A9A41CE" w:rsidRPr="4308BEE9">
              <w:rPr>
                <w:sz w:val="20"/>
                <w:szCs w:val="20"/>
                <w:lang w:val="en-GB"/>
              </w:rPr>
              <w:t>2</w:t>
            </w:r>
            <w:r w:rsidRPr="4308BEE9">
              <w:rPr>
                <w:sz w:val="20"/>
                <w:szCs w:val="20"/>
                <w:lang w:val="en-GB"/>
              </w:rPr>
              <w:t>.</w:t>
            </w:r>
            <w:r w:rsidR="00E76FA1" w:rsidRPr="4308BEE9">
              <w:rPr>
                <w:sz w:val="20"/>
                <w:szCs w:val="20"/>
                <w:lang w:val="en-GB"/>
              </w:rPr>
              <w:t xml:space="preserve"> All funds must be spent by </w:t>
            </w:r>
            <w:r w:rsidR="00E76FA1" w:rsidRPr="00696D76">
              <w:rPr>
                <w:sz w:val="20"/>
                <w:szCs w:val="20"/>
                <w:lang w:val="en-GB"/>
              </w:rPr>
              <w:t>31 July 2022 and will be released to applicants through the Student Union.</w:t>
            </w:r>
          </w:p>
          <w:p w14:paraId="672ADC10" w14:textId="4C2F53AF" w:rsidR="00AF3E10" w:rsidRPr="009F44D2" w:rsidRDefault="00A727B1" w:rsidP="00CD1DA8">
            <w:pPr>
              <w:pStyle w:val="TableParagraph"/>
              <w:numPr>
                <w:ilvl w:val="0"/>
                <w:numId w:val="1"/>
              </w:numPr>
              <w:tabs>
                <w:tab w:val="left" w:pos="822"/>
              </w:tabs>
              <w:spacing w:before="123" w:line="237" w:lineRule="auto"/>
              <w:ind w:right="105" w:hanging="355"/>
              <w:jc w:val="both"/>
              <w:rPr>
                <w:rFonts w:asciiTheme="minorHAnsi" w:eastAsiaTheme="minorEastAsia" w:hAnsiTheme="minorHAnsi" w:cstheme="minorBidi"/>
                <w:sz w:val="20"/>
                <w:szCs w:val="20"/>
                <w:lang w:val="en-GB"/>
              </w:rPr>
            </w:pPr>
            <w:r w:rsidRPr="0470B720">
              <w:rPr>
                <w:sz w:val="20"/>
                <w:szCs w:val="20"/>
                <w:lang w:val="en-GB"/>
              </w:rPr>
              <w:t xml:space="preserve">Project activities will need to be documented in some way e.g. by photography or AV, to capture the process and the outcome, which may be shared with the wider College community through the </w:t>
            </w:r>
            <w:r w:rsidR="44E8CD58" w:rsidRPr="0470B720">
              <w:rPr>
                <w:sz w:val="20"/>
                <w:szCs w:val="20"/>
                <w:lang w:val="en-GB"/>
              </w:rPr>
              <w:t>Outreach</w:t>
            </w:r>
            <w:r w:rsidRPr="0470B720">
              <w:rPr>
                <w:sz w:val="20"/>
                <w:szCs w:val="20"/>
                <w:lang w:val="en-GB"/>
              </w:rPr>
              <w:t xml:space="preserve"> webpages and/or internal news stories</w:t>
            </w:r>
            <w:r w:rsidR="4BCA7EB0" w:rsidRPr="0470B720">
              <w:rPr>
                <w:sz w:val="20"/>
                <w:szCs w:val="20"/>
                <w:lang w:val="en-GB"/>
              </w:rPr>
              <w:t xml:space="preserve"> or social media.</w:t>
            </w:r>
          </w:p>
          <w:p w14:paraId="72492EF2" w14:textId="112A7838" w:rsidR="00AF3E10" w:rsidRPr="009F44D2" w:rsidRDefault="00AF3E10" w:rsidP="00E76FA1">
            <w:pPr>
              <w:pStyle w:val="TableParagraph"/>
              <w:tabs>
                <w:tab w:val="left" w:pos="822"/>
              </w:tabs>
              <w:spacing w:before="121"/>
              <w:ind w:left="821" w:right="106"/>
              <w:jc w:val="both"/>
              <w:rPr>
                <w:rFonts w:asciiTheme="minorHAnsi" w:eastAsiaTheme="minorEastAsia" w:hAnsiTheme="minorHAnsi" w:cstheme="minorBidi"/>
                <w:sz w:val="20"/>
                <w:szCs w:val="20"/>
                <w:lang w:val="en-GB"/>
              </w:rPr>
            </w:pPr>
          </w:p>
        </w:tc>
      </w:tr>
    </w:tbl>
    <w:p w14:paraId="5F355155" w14:textId="484C8D9C" w:rsidR="00A727B1" w:rsidRDefault="00A727B1" w:rsidP="0470B720">
      <w:pPr>
        <w:rPr>
          <w:sz w:val="20"/>
          <w:szCs w:val="20"/>
        </w:rPr>
      </w:pPr>
    </w:p>
    <w:p w14:paraId="2145E9DF" w14:textId="15F7FA5D" w:rsidR="00556AE9" w:rsidRDefault="00556AE9">
      <w:pPr>
        <w:rPr>
          <w:u w:val="single"/>
          <w:lang w:val="en-GB"/>
        </w:rPr>
      </w:pPr>
    </w:p>
    <w:p w14:paraId="654C77BB" w14:textId="77777777" w:rsidR="00CD1DA8" w:rsidRPr="00BF5CC2" w:rsidRDefault="00CD1DA8">
      <w:pPr>
        <w:rPr>
          <w:u w:val="single"/>
          <w:lang w:val="en-GB"/>
        </w:rPr>
      </w:pPr>
    </w:p>
    <w:sectPr w:rsidR="00CD1DA8" w:rsidRPr="00BF5CC2">
      <w:pgSz w:w="11910" w:h="16840"/>
      <w:pgMar w:top="1420" w:right="720" w:bottom="960" w:left="760" w:header="708"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27C2" w14:textId="77777777" w:rsidR="0097053D" w:rsidRDefault="0097053D">
      <w:r>
        <w:separator/>
      </w:r>
    </w:p>
  </w:endnote>
  <w:endnote w:type="continuationSeparator" w:id="0">
    <w:p w14:paraId="1A19DE46" w14:textId="77777777" w:rsidR="0097053D" w:rsidRDefault="0097053D">
      <w:r>
        <w:continuationSeparator/>
      </w:r>
    </w:p>
  </w:endnote>
  <w:endnote w:type="continuationNotice" w:id="1">
    <w:p w14:paraId="1F5B5826" w14:textId="77777777" w:rsidR="0097053D" w:rsidRDefault="00970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36C" w14:textId="4FFA6E9E" w:rsidR="00AF3E10" w:rsidRDefault="009E11F8">
    <w:pPr>
      <w:pStyle w:val="BodyText"/>
      <w:spacing w:line="14" w:lineRule="auto"/>
    </w:pPr>
    <w:r>
      <w:rPr>
        <w:noProof/>
      </w:rPr>
      <mc:AlternateContent>
        <mc:Choice Requires="wps">
          <w:drawing>
            <wp:anchor distT="0" distB="0" distL="114300" distR="114300" simplePos="0" relativeHeight="251658243" behindDoc="1" locked="0" layoutInCell="1" allowOverlap="1" wp14:anchorId="36201FA2" wp14:editId="5C13AD90">
              <wp:simplePos x="0" y="0"/>
              <wp:positionH relativeFrom="page">
                <wp:posOffset>539750</wp:posOffset>
              </wp:positionH>
              <wp:positionV relativeFrom="page">
                <wp:posOffset>10134600</wp:posOffset>
              </wp:positionV>
              <wp:extent cx="1428750" cy="177800"/>
              <wp:effectExtent l="0" t="0" r="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EA48" w14:textId="62D61C23" w:rsidR="00AF3E10" w:rsidRDefault="00A727B1">
                          <w:pPr>
                            <w:spacing w:before="14"/>
                            <w:ind w:left="20"/>
                            <w:rPr>
                              <w:sz w:val="14"/>
                            </w:rPr>
                          </w:pPr>
                          <w:r>
                            <w:rPr>
                              <w:sz w:val="14"/>
                            </w:rPr>
                            <w:t xml:space="preserve">Last updated: </w:t>
                          </w:r>
                          <w:r w:rsidR="009E11F8">
                            <w:rPr>
                              <w:sz w:val="14"/>
                            </w:rPr>
                            <w:t>February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01FA2" id="_x0000_t202" coordsize="21600,21600" o:spt="202" path="m,l,21600r21600,l21600,xe">
              <v:stroke joinstyle="miter"/>
              <v:path gradientshapeok="t" o:connecttype="rect"/>
            </v:shapetype>
            <v:shape id="Text Box 1" o:spid="_x0000_s1050" type="#_x0000_t202" style="position:absolute;margin-left:42.5pt;margin-top:798pt;width:112.5pt;height:1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" filled="f" stroked="f">
              <v:textbox inset="0,0,0,0">
                <w:txbxContent>
                  <w:p w14:paraId="2B58EA48" w14:textId="62D61C23" w:rsidR="00AF3E10" w:rsidRDefault="00A727B1">
                    <w:pPr>
                      <w:spacing w:before="14"/>
                      <w:ind w:left="20"/>
                      <w:rPr>
                        <w:sz w:val="14"/>
                      </w:rPr>
                    </w:pPr>
                    <w:r>
                      <w:rPr>
                        <w:sz w:val="14"/>
                      </w:rPr>
                      <w:t xml:space="preserve">Last updated: </w:t>
                    </w:r>
                    <w:r w:rsidR="009E11F8">
                      <w:rPr>
                        <w:sz w:val="14"/>
                      </w:rPr>
                      <w:t>February 2022</w:t>
                    </w:r>
                  </w:p>
                </w:txbxContent>
              </v:textbox>
              <w10:wrap anchorx="page" anchory="page"/>
            </v:shape>
          </w:pict>
        </mc:Fallback>
      </mc:AlternateContent>
    </w:r>
    <w:r w:rsidR="004B6759">
      <w:rPr>
        <w:noProof/>
      </w:rPr>
      <mc:AlternateContent>
        <mc:Choice Requires="wps">
          <w:drawing>
            <wp:anchor distT="0" distB="0" distL="114300" distR="114300" simplePos="0" relativeHeight="251658240" behindDoc="1" locked="0" layoutInCell="1" allowOverlap="1" wp14:anchorId="7E55A176" wp14:editId="60A9CD46">
              <wp:simplePos x="0" y="0"/>
              <wp:positionH relativeFrom="page">
                <wp:posOffset>6573795</wp:posOffset>
              </wp:positionH>
              <wp:positionV relativeFrom="page">
                <wp:posOffset>10033686</wp:posOffset>
              </wp:positionV>
              <wp:extent cx="478790" cy="247136"/>
              <wp:effectExtent l="0" t="0" r="1651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47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214C0" w14:textId="5442E709" w:rsidR="00CD1DA8" w:rsidRPr="00A34C4B" w:rsidRDefault="00A727B1" w:rsidP="00CD1DA8">
                          <w:pPr>
                            <w:spacing w:before="14"/>
                            <w:ind w:left="20"/>
                            <w:rPr>
                              <w:sz w:val="14"/>
                            </w:rPr>
                          </w:pPr>
                          <w:r>
                            <w:rPr>
                              <w:sz w:val="14"/>
                            </w:rPr>
                            <w:t xml:space="preserve">Page </w:t>
                          </w:r>
                          <w:r>
                            <w:fldChar w:fldCharType="begin"/>
                          </w:r>
                          <w:r>
                            <w:rPr>
                              <w:b/>
                              <w:sz w:val="14"/>
                            </w:rPr>
                            <w:instrText xml:space="preserve"> PAGE </w:instrText>
                          </w:r>
                          <w:r>
                            <w:fldChar w:fldCharType="separate"/>
                          </w:r>
                          <w:r>
                            <w:t>4</w:t>
                          </w:r>
                          <w:r>
                            <w:fldChar w:fldCharType="end"/>
                          </w:r>
                          <w:r>
                            <w:rPr>
                              <w:b/>
                              <w:sz w:val="14"/>
                            </w:rPr>
                            <w:t xml:space="preserve"> </w:t>
                          </w:r>
                          <w:r>
                            <w:rPr>
                              <w:sz w:val="14"/>
                            </w:rPr>
                            <w:t xml:space="preserve">of </w:t>
                          </w:r>
                          <w:r w:rsidR="00CD1DA8">
                            <w:rPr>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5A176" id="Text Box 2" o:spid="_x0000_s1051" type="#_x0000_t202" style="position:absolute;margin-left:517.6pt;margin-top:790.05pt;width:37.7pt;height:1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" filled="f" stroked="f">
              <v:textbox inset="0,0,0,0">
                <w:txbxContent>
                  <w:p w14:paraId="38E214C0" w14:textId="5442E709" w:rsidR="00CD1DA8" w:rsidRPr="00A34C4B" w:rsidRDefault="00A727B1" w:rsidP="00CD1DA8">
                    <w:pPr>
                      <w:spacing w:before="14"/>
                      <w:ind w:left="20"/>
                      <w:rPr>
                        <w:sz w:val="14"/>
                      </w:rPr>
                    </w:pPr>
                    <w:r>
                      <w:rPr>
                        <w:sz w:val="14"/>
                      </w:rPr>
                      <w:t xml:space="preserve">Page </w:t>
                    </w:r>
                    <w:r>
                      <w:fldChar w:fldCharType="begin"/>
                    </w:r>
                    <w:r>
                      <w:rPr>
                        <w:b/>
                        <w:sz w:val="14"/>
                      </w:rPr>
                      <w:instrText xml:space="preserve"> PAGE </w:instrText>
                    </w:r>
                    <w:r>
                      <w:fldChar w:fldCharType="separate"/>
                    </w:r>
                    <w:r>
                      <w:t>4</w:t>
                    </w:r>
                    <w:r>
                      <w:fldChar w:fldCharType="end"/>
                    </w:r>
                    <w:r>
                      <w:rPr>
                        <w:b/>
                        <w:sz w:val="14"/>
                      </w:rPr>
                      <w:t xml:space="preserve"> </w:t>
                    </w:r>
                    <w:r>
                      <w:rPr>
                        <w:sz w:val="14"/>
                      </w:rPr>
                      <w:t xml:space="preserve">of </w:t>
                    </w:r>
                    <w:r w:rsidR="00CD1DA8">
                      <w:rPr>
                        <w:sz w:val="1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BFA7" w14:textId="77777777" w:rsidR="0097053D" w:rsidRDefault="0097053D">
      <w:r>
        <w:separator/>
      </w:r>
    </w:p>
  </w:footnote>
  <w:footnote w:type="continuationSeparator" w:id="0">
    <w:p w14:paraId="64BB2870" w14:textId="77777777" w:rsidR="0097053D" w:rsidRDefault="0097053D">
      <w:r>
        <w:continuationSeparator/>
      </w:r>
    </w:p>
  </w:footnote>
  <w:footnote w:type="continuationNotice" w:id="1">
    <w:p w14:paraId="7BB811AB" w14:textId="77777777" w:rsidR="0097053D" w:rsidRDefault="00970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14CB" w14:textId="77777777" w:rsidR="00AF3E10" w:rsidRDefault="00A727B1">
    <w:pPr>
      <w:pStyle w:val="BodyText"/>
      <w:spacing w:line="14" w:lineRule="auto"/>
    </w:pPr>
    <w:r>
      <w:rPr>
        <w:noProof/>
      </w:rPr>
      <w:drawing>
        <wp:anchor distT="0" distB="0" distL="0" distR="0" simplePos="0" relativeHeight="251658241" behindDoc="1" locked="0" layoutInCell="1" allowOverlap="1" wp14:anchorId="100CDB4B" wp14:editId="584586EA">
          <wp:simplePos x="0" y="0"/>
          <wp:positionH relativeFrom="page">
            <wp:posOffset>554355</wp:posOffset>
          </wp:positionH>
          <wp:positionV relativeFrom="page">
            <wp:posOffset>449579</wp:posOffset>
          </wp:positionV>
          <wp:extent cx="1737360" cy="45720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7360" cy="45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2A2A" w14:textId="77777777" w:rsidR="00AF3E10" w:rsidRDefault="00A727B1">
    <w:pPr>
      <w:pStyle w:val="BodyText"/>
      <w:spacing w:line="14" w:lineRule="auto"/>
    </w:pPr>
    <w:r>
      <w:rPr>
        <w:noProof/>
      </w:rPr>
      <w:drawing>
        <wp:anchor distT="0" distB="0" distL="0" distR="0" simplePos="0" relativeHeight="251658242" behindDoc="1" locked="0" layoutInCell="1" allowOverlap="1" wp14:anchorId="096A55C2" wp14:editId="4F68A707">
          <wp:simplePos x="0" y="0"/>
          <wp:positionH relativeFrom="page">
            <wp:posOffset>554355</wp:posOffset>
          </wp:positionH>
          <wp:positionV relativeFrom="page">
            <wp:posOffset>449579</wp:posOffset>
          </wp:positionV>
          <wp:extent cx="1737360" cy="4572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737360"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F1B"/>
    <w:multiLevelType w:val="hybridMultilevel"/>
    <w:tmpl w:val="0AB29AAC"/>
    <w:lvl w:ilvl="0" w:tplc="0809000F">
      <w:start w:val="1"/>
      <w:numFmt w:val="decimal"/>
      <w:lvlText w:val="%1."/>
      <w:lvlJc w:val="left"/>
      <w:pPr>
        <w:ind w:left="708" w:hanging="284"/>
      </w:pPr>
      <w:rPr>
        <w:rFonts w:hint="default"/>
        <w:spacing w:val="-1"/>
        <w:w w:val="99"/>
        <w:sz w:val="20"/>
        <w:szCs w:val="20"/>
      </w:rPr>
    </w:lvl>
    <w:lvl w:ilvl="1" w:tplc="09043618">
      <w:numFmt w:val="bullet"/>
      <w:lvlText w:val="•"/>
      <w:lvlJc w:val="left"/>
      <w:pPr>
        <w:ind w:left="1650" w:hanging="284"/>
      </w:pPr>
      <w:rPr>
        <w:rFonts w:hint="default"/>
      </w:rPr>
    </w:lvl>
    <w:lvl w:ilvl="2" w:tplc="A3929F52">
      <w:numFmt w:val="bullet"/>
      <w:lvlText w:val="•"/>
      <w:lvlJc w:val="left"/>
      <w:pPr>
        <w:ind w:left="2601" w:hanging="284"/>
      </w:pPr>
      <w:rPr>
        <w:rFonts w:hint="default"/>
      </w:rPr>
    </w:lvl>
    <w:lvl w:ilvl="3" w:tplc="B6D6CA82">
      <w:numFmt w:val="bullet"/>
      <w:lvlText w:val="•"/>
      <w:lvlJc w:val="left"/>
      <w:pPr>
        <w:ind w:left="3552" w:hanging="284"/>
      </w:pPr>
      <w:rPr>
        <w:rFonts w:hint="default"/>
      </w:rPr>
    </w:lvl>
    <w:lvl w:ilvl="4" w:tplc="67DAA380">
      <w:numFmt w:val="bullet"/>
      <w:lvlText w:val="•"/>
      <w:lvlJc w:val="left"/>
      <w:pPr>
        <w:ind w:left="4502" w:hanging="284"/>
      </w:pPr>
      <w:rPr>
        <w:rFonts w:hint="default"/>
      </w:rPr>
    </w:lvl>
    <w:lvl w:ilvl="5" w:tplc="F0941B62">
      <w:numFmt w:val="bullet"/>
      <w:lvlText w:val="•"/>
      <w:lvlJc w:val="left"/>
      <w:pPr>
        <w:ind w:left="5453" w:hanging="284"/>
      </w:pPr>
      <w:rPr>
        <w:rFonts w:hint="default"/>
      </w:rPr>
    </w:lvl>
    <w:lvl w:ilvl="6" w:tplc="E794D378">
      <w:numFmt w:val="bullet"/>
      <w:lvlText w:val="•"/>
      <w:lvlJc w:val="left"/>
      <w:pPr>
        <w:ind w:left="6404" w:hanging="284"/>
      </w:pPr>
      <w:rPr>
        <w:rFonts w:hint="default"/>
      </w:rPr>
    </w:lvl>
    <w:lvl w:ilvl="7" w:tplc="47CE268C">
      <w:numFmt w:val="bullet"/>
      <w:lvlText w:val="•"/>
      <w:lvlJc w:val="left"/>
      <w:pPr>
        <w:ind w:left="7354" w:hanging="284"/>
      </w:pPr>
      <w:rPr>
        <w:rFonts w:hint="default"/>
      </w:rPr>
    </w:lvl>
    <w:lvl w:ilvl="8" w:tplc="45764AD4">
      <w:numFmt w:val="bullet"/>
      <w:lvlText w:val="•"/>
      <w:lvlJc w:val="left"/>
      <w:pPr>
        <w:ind w:left="8305" w:hanging="284"/>
      </w:pPr>
      <w:rPr>
        <w:rFonts w:hint="default"/>
      </w:rPr>
    </w:lvl>
  </w:abstractNum>
  <w:abstractNum w:abstractNumId="1" w15:restartNumberingAfterBreak="0">
    <w:nsid w:val="00892C17"/>
    <w:multiLevelType w:val="hybridMultilevel"/>
    <w:tmpl w:val="9BEE65D6"/>
    <w:lvl w:ilvl="0" w:tplc="5C28D888">
      <w:start w:val="1"/>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2" w15:restartNumberingAfterBreak="0">
    <w:nsid w:val="01141BCD"/>
    <w:multiLevelType w:val="hybridMultilevel"/>
    <w:tmpl w:val="F77CDB1E"/>
    <w:lvl w:ilvl="0" w:tplc="BB6A7056">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 w15:restartNumberingAfterBreak="0">
    <w:nsid w:val="04695228"/>
    <w:multiLevelType w:val="hybridMultilevel"/>
    <w:tmpl w:val="FC3C4B8A"/>
    <w:lvl w:ilvl="0" w:tplc="72A82DDC">
      <w:numFmt w:val="bullet"/>
      <w:lvlText w:val=""/>
      <w:lvlJc w:val="left"/>
      <w:pPr>
        <w:ind w:left="857" w:hanging="286"/>
      </w:pPr>
      <w:rPr>
        <w:rFonts w:ascii="Symbol" w:eastAsia="Symbol" w:hAnsi="Symbol" w:cs="Symbol" w:hint="default"/>
        <w:w w:val="99"/>
        <w:sz w:val="20"/>
        <w:szCs w:val="20"/>
      </w:rPr>
    </w:lvl>
    <w:lvl w:ilvl="1" w:tplc="D152BB04">
      <w:numFmt w:val="bullet"/>
      <w:lvlText w:val="•"/>
      <w:lvlJc w:val="left"/>
      <w:pPr>
        <w:ind w:left="1794" w:hanging="286"/>
      </w:pPr>
      <w:rPr>
        <w:rFonts w:hint="default"/>
      </w:rPr>
    </w:lvl>
    <w:lvl w:ilvl="2" w:tplc="292E309C">
      <w:numFmt w:val="bullet"/>
      <w:lvlText w:val="•"/>
      <w:lvlJc w:val="left"/>
      <w:pPr>
        <w:ind w:left="2729" w:hanging="286"/>
      </w:pPr>
      <w:rPr>
        <w:rFonts w:hint="default"/>
      </w:rPr>
    </w:lvl>
    <w:lvl w:ilvl="3" w:tplc="372E68D4">
      <w:numFmt w:val="bullet"/>
      <w:lvlText w:val="•"/>
      <w:lvlJc w:val="left"/>
      <w:pPr>
        <w:ind w:left="3664" w:hanging="286"/>
      </w:pPr>
      <w:rPr>
        <w:rFonts w:hint="default"/>
      </w:rPr>
    </w:lvl>
    <w:lvl w:ilvl="4" w:tplc="FAFC561A">
      <w:numFmt w:val="bullet"/>
      <w:lvlText w:val="•"/>
      <w:lvlJc w:val="left"/>
      <w:pPr>
        <w:ind w:left="4598" w:hanging="286"/>
      </w:pPr>
      <w:rPr>
        <w:rFonts w:hint="default"/>
      </w:rPr>
    </w:lvl>
    <w:lvl w:ilvl="5" w:tplc="9F0658FC">
      <w:numFmt w:val="bullet"/>
      <w:lvlText w:val="•"/>
      <w:lvlJc w:val="left"/>
      <w:pPr>
        <w:ind w:left="5533" w:hanging="286"/>
      </w:pPr>
      <w:rPr>
        <w:rFonts w:hint="default"/>
      </w:rPr>
    </w:lvl>
    <w:lvl w:ilvl="6" w:tplc="45F05448">
      <w:numFmt w:val="bullet"/>
      <w:lvlText w:val="•"/>
      <w:lvlJc w:val="left"/>
      <w:pPr>
        <w:ind w:left="6468" w:hanging="286"/>
      </w:pPr>
      <w:rPr>
        <w:rFonts w:hint="default"/>
      </w:rPr>
    </w:lvl>
    <w:lvl w:ilvl="7" w:tplc="B2A4AE90">
      <w:numFmt w:val="bullet"/>
      <w:lvlText w:val="•"/>
      <w:lvlJc w:val="left"/>
      <w:pPr>
        <w:ind w:left="7402" w:hanging="286"/>
      </w:pPr>
      <w:rPr>
        <w:rFonts w:hint="default"/>
      </w:rPr>
    </w:lvl>
    <w:lvl w:ilvl="8" w:tplc="51464DF4">
      <w:numFmt w:val="bullet"/>
      <w:lvlText w:val="•"/>
      <w:lvlJc w:val="left"/>
      <w:pPr>
        <w:ind w:left="8337" w:hanging="286"/>
      </w:pPr>
      <w:rPr>
        <w:rFonts w:hint="default"/>
      </w:rPr>
    </w:lvl>
  </w:abstractNum>
  <w:abstractNum w:abstractNumId="4" w15:restartNumberingAfterBreak="0">
    <w:nsid w:val="07C66835"/>
    <w:multiLevelType w:val="hybridMultilevel"/>
    <w:tmpl w:val="F8B8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5249A"/>
    <w:multiLevelType w:val="hybridMultilevel"/>
    <w:tmpl w:val="DD129DB8"/>
    <w:lvl w:ilvl="0" w:tplc="44140FD0">
      <w:start w:val="1"/>
      <w:numFmt w:val="decimal"/>
      <w:lvlText w:val="%1."/>
      <w:lvlJc w:val="left"/>
      <w:pPr>
        <w:ind w:left="708" w:hanging="284"/>
      </w:pPr>
      <w:rPr>
        <w:rFonts w:ascii="Arial" w:eastAsia="Arial" w:hAnsi="Arial" w:cs="Arial" w:hint="default"/>
        <w:spacing w:val="-1"/>
        <w:w w:val="99"/>
        <w:sz w:val="20"/>
        <w:szCs w:val="20"/>
      </w:rPr>
    </w:lvl>
    <w:lvl w:ilvl="1" w:tplc="09043618">
      <w:numFmt w:val="bullet"/>
      <w:lvlText w:val="•"/>
      <w:lvlJc w:val="left"/>
      <w:pPr>
        <w:ind w:left="1650" w:hanging="284"/>
      </w:pPr>
      <w:rPr>
        <w:rFonts w:hint="default"/>
      </w:rPr>
    </w:lvl>
    <w:lvl w:ilvl="2" w:tplc="A3929F52">
      <w:numFmt w:val="bullet"/>
      <w:lvlText w:val="•"/>
      <w:lvlJc w:val="left"/>
      <w:pPr>
        <w:ind w:left="2601" w:hanging="284"/>
      </w:pPr>
      <w:rPr>
        <w:rFonts w:hint="default"/>
      </w:rPr>
    </w:lvl>
    <w:lvl w:ilvl="3" w:tplc="B6D6CA82">
      <w:numFmt w:val="bullet"/>
      <w:lvlText w:val="•"/>
      <w:lvlJc w:val="left"/>
      <w:pPr>
        <w:ind w:left="3552" w:hanging="284"/>
      </w:pPr>
      <w:rPr>
        <w:rFonts w:hint="default"/>
      </w:rPr>
    </w:lvl>
    <w:lvl w:ilvl="4" w:tplc="67DAA380">
      <w:numFmt w:val="bullet"/>
      <w:lvlText w:val="•"/>
      <w:lvlJc w:val="left"/>
      <w:pPr>
        <w:ind w:left="4502" w:hanging="284"/>
      </w:pPr>
      <w:rPr>
        <w:rFonts w:hint="default"/>
      </w:rPr>
    </w:lvl>
    <w:lvl w:ilvl="5" w:tplc="F0941B62">
      <w:numFmt w:val="bullet"/>
      <w:lvlText w:val="•"/>
      <w:lvlJc w:val="left"/>
      <w:pPr>
        <w:ind w:left="5453" w:hanging="284"/>
      </w:pPr>
      <w:rPr>
        <w:rFonts w:hint="default"/>
      </w:rPr>
    </w:lvl>
    <w:lvl w:ilvl="6" w:tplc="E794D378">
      <w:numFmt w:val="bullet"/>
      <w:lvlText w:val="•"/>
      <w:lvlJc w:val="left"/>
      <w:pPr>
        <w:ind w:left="6404" w:hanging="284"/>
      </w:pPr>
      <w:rPr>
        <w:rFonts w:hint="default"/>
      </w:rPr>
    </w:lvl>
    <w:lvl w:ilvl="7" w:tplc="47CE268C">
      <w:numFmt w:val="bullet"/>
      <w:lvlText w:val="•"/>
      <w:lvlJc w:val="left"/>
      <w:pPr>
        <w:ind w:left="7354" w:hanging="284"/>
      </w:pPr>
      <w:rPr>
        <w:rFonts w:hint="default"/>
      </w:rPr>
    </w:lvl>
    <w:lvl w:ilvl="8" w:tplc="45764AD4">
      <w:numFmt w:val="bullet"/>
      <w:lvlText w:val="•"/>
      <w:lvlJc w:val="left"/>
      <w:pPr>
        <w:ind w:left="8305" w:hanging="284"/>
      </w:pPr>
      <w:rPr>
        <w:rFonts w:hint="default"/>
      </w:rPr>
    </w:lvl>
  </w:abstractNum>
  <w:abstractNum w:abstractNumId="6" w15:restartNumberingAfterBreak="0">
    <w:nsid w:val="14497507"/>
    <w:multiLevelType w:val="hybridMultilevel"/>
    <w:tmpl w:val="AF06139C"/>
    <w:lvl w:ilvl="0" w:tplc="0809000F">
      <w:start w:val="1"/>
      <w:numFmt w:val="decimal"/>
      <w:lvlText w:val="%1."/>
      <w:lvlJc w:val="left"/>
      <w:pPr>
        <w:ind w:left="708" w:hanging="284"/>
      </w:pPr>
      <w:rPr>
        <w:rFonts w:hint="default"/>
        <w:spacing w:val="-1"/>
        <w:w w:val="99"/>
        <w:sz w:val="20"/>
        <w:szCs w:val="20"/>
      </w:rPr>
    </w:lvl>
    <w:lvl w:ilvl="1" w:tplc="09043618">
      <w:numFmt w:val="bullet"/>
      <w:lvlText w:val="•"/>
      <w:lvlJc w:val="left"/>
      <w:pPr>
        <w:ind w:left="1650" w:hanging="284"/>
      </w:pPr>
      <w:rPr>
        <w:rFonts w:hint="default"/>
      </w:rPr>
    </w:lvl>
    <w:lvl w:ilvl="2" w:tplc="A3929F52">
      <w:numFmt w:val="bullet"/>
      <w:lvlText w:val="•"/>
      <w:lvlJc w:val="left"/>
      <w:pPr>
        <w:ind w:left="2601" w:hanging="284"/>
      </w:pPr>
      <w:rPr>
        <w:rFonts w:hint="default"/>
      </w:rPr>
    </w:lvl>
    <w:lvl w:ilvl="3" w:tplc="B6D6CA82">
      <w:numFmt w:val="bullet"/>
      <w:lvlText w:val="•"/>
      <w:lvlJc w:val="left"/>
      <w:pPr>
        <w:ind w:left="3552" w:hanging="284"/>
      </w:pPr>
      <w:rPr>
        <w:rFonts w:hint="default"/>
      </w:rPr>
    </w:lvl>
    <w:lvl w:ilvl="4" w:tplc="67DAA380">
      <w:numFmt w:val="bullet"/>
      <w:lvlText w:val="•"/>
      <w:lvlJc w:val="left"/>
      <w:pPr>
        <w:ind w:left="4502" w:hanging="284"/>
      </w:pPr>
      <w:rPr>
        <w:rFonts w:hint="default"/>
      </w:rPr>
    </w:lvl>
    <w:lvl w:ilvl="5" w:tplc="F0941B62">
      <w:numFmt w:val="bullet"/>
      <w:lvlText w:val="•"/>
      <w:lvlJc w:val="left"/>
      <w:pPr>
        <w:ind w:left="5453" w:hanging="284"/>
      </w:pPr>
      <w:rPr>
        <w:rFonts w:hint="default"/>
      </w:rPr>
    </w:lvl>
    <w:lvl w:ilvl="6" w:tplc="E794D378">
      <w:numFmt w:val="bullet"/>
      <w:lvlText w:val="•"/>
      <w:lvlJc w:val="left"/>
      <w:pPr>
        <w:ind w:left="6404" w:hanging="284"/>
      </w:pPr>
      <w:rPr>
        <w:rFonts w:hint="default"/>
      </w:rPr>
    </w:lvl>
    <w:lvl w:ilvl="7" w:tplc="47CE268C">
      <w:numFmt w:val="bullet"/>
      <w:lvlText w:val="•"/>
      <w:lvlJc w:val="left"/>
      <w:pPr>
        <w:ind w:left="7354" w:hanging="284"/>
      </w:pPr>
      <w:rPr>
        <w:rFonts w:hint="default"/>
      </w:rPr>
    </w:lvl>
    <w:lvl w:ilvl="8" w:tplc="45764AD4">
      <w:numFmt w:val="bullet"/>
      <w:lvlText w:val="•"/>
      <w:lvlJc w:val="left"/>
      <w:pPr>
        <w:ind w:left="8305" w:hanging="284"/>
      </w:pPr>
      <w:rPr>
        <w:rFonts w:hint="default"/>
      </w:rPr>
    </w:lvl>
  </w:abstractNum>
  <w:abstractNum w:abstractNumId="7" w15:restartNumberingAfterBreak="0">
    <w:nsid w:val="195F7BD9"/>
    <w:multiLevelType w:val="hybridMultilevel"/>
    <w:tmpl w:val="FBA81318"/>
    <w:lvl w:ilvl="0" w:tplc="0809000F">
      <w:start w:val="1"/>
      <w:numFmt w:val="decimal"/>
      <w:lvlText w:val="%1."/>
      <w:lvlJc w:val="left"/>
      <w:pPr>
        <w:ind w:left="708" w:hanging="284"/>
      </w:pPr>
      <w:rPr>
        <w:rFonts w:hint="default"/>
        <w:spacing w:val="-1"/>
        <w:w w:val="99"/>
        <w:sz w:val="20"/>
        <w:szCs w:val="20"/>
      </w:rPr>
    </w:lvl>
    <w:lvl w:ilvl="1" w:tplc="09043618">
      <w:numFmt w:val="bullet"/>
      <w:lvlText w:val="•"/>
      <w:lvlJc w:val="left"/>
      <w:pPr>
        <w:ind w:left="1650" w:hanging="284"/>
      </w:pPr>
      <w:rPr>
        <w:rFonts w:hint="default"/>
      </w:rPr>
    </w:lvl>
    <w:lvl w:ilvl="2" w:tplc="A3929F52">
      <w:numFmt w:val="bullet"/>
      <w:lvlText w:val="•"/>
      <w:lvlJc w:val="left"/>
      <w:pPr>
        <w:ind w:left="2601" w:hanging="284"/>
      </w:pPr>
      <w:rPr>
        <w:rFonts w:hint="default"/>
      </w:rPr>
    </w:lvl>
    <w:lvl w:ilvl="3" w:tplc="B6D6CA82">
      <w:numFmt w:val="bullet"/>
      <w:lvlText w:val="•"/>
      <w:lvlJc w:val="left"/>
      <w:pPr>
        <w:ind w:left="3552" w:hanging="284"/>
      </w:pPr>
      <w:rPr>
        <w:rFonts w:hint="default"/>
      </w:rPr>
    </w:lvl>
    <w:lvl w:ilvl="4" w:tplc="67DAA380">
      <w:numFmt w:val="bullet"/>
      <w:lvlText w:val="•"/>
      <w:lvlJc w:val="left"/>
      <w:pPr>
        <w:ind w:left="4502" w:hanging="284"/>
      </w:pPr>
      <w:rPr>
        <w:rFonts w:hint="default"/>
      </w:rPr>
    </w:lvl>
    <w:lvl w:ilvl="5" w:tplc="F0941B62">
      <w:numFmt w:val="bullet"/>
      <w:lvlText w:val="•"/>
      <w:lvlJc w:val="left"/>
      <w:pPr>
        <w:ind w:left="5453" w:hanging="284"/>
      </w:pPr>
      <w:rPr>
        <w:rFonts w:hint="default"/>
      </w:rPr>
    </w:lvl>
    <w:lvl w:ilvl="6" w:tplc="E794D378">
      <w:numFmt w:val="bullet"/>
      <w:lvlText w:val="•"/>
      <w:lvlJc w:val="left"/>
      <w:pPr>
        <w:ind w:left="6404" w:hanging="284"/>
      </w:pPr>
      <w:rPr>
        <w:rFonts w:hint="default"/>
      </w:rPr>
    </w:lvl>
    <w:lvl w:ilvl="7" w:tplc="47CE268C">
      <w:numFmt w:val="bullet"/>
      <w:lvlText w:val="•"/>
      <w:lvlJc w:val="left"/>
      <w:pPr>
        <w:ind w:left="7354" w:hanging="284"/>
      </w:pPr>
      <w:rPr>
        <w:rFonts w:hint="default"/>
      </w:rPr>
    </w:lvl>
    <w:lvl w:ilvl="8" w:tplc="45764AD4">
      <w:numFmt w:val="bullet"/>
      <w:lvlText w:val="•"/>
      <w:lvlJc w:val="left"/>
      <w:pPr>
        <w:ind w:left="8305" w:hanging="284"/>
      </w:pPr>
      <w:rPr>
        <w:rFonts w:hint="default"/>
      </w:rPr>
    </w:lvl>
  </w:abstractNum>
  <w:abstractNum w:abstractNumId="8" w15:restartNumberingAfterBreak="0">
    <w:nsid w:val="4628202E"/>
    <w:multiLevelType w:val="hybridMultilevel"/>
    <w:tmpl w:val="5C50E21C"/>
    <w:lvl w:ilvl="0" w:tplc="CA50F054">
      <w:start w:val="1"/>
      <w:numFmt w:val="decimal"/>
      <w:lvlText w:val="%1."/>
      <w:lvlJc w:val="left"/>
      <w:pPr>
        <w:ind w:left="930" w:hanging="356"/>
      </w:pPr>
      <w:rPr>
        <w:rFonts w:ascii="Arial" w:eastAsia="Arial" w:hAnsi="Arial" w:cs="Arial" w:hint="default"/>
        <w:spacing w:val="-1"/>
        <w:w w:val="99"/>
        <w:sz w:val="20"/>
        <w:szCs w:val="20"/>
      </w:rPr>
    </w:lvl>
    <w:lvl w:ilvl="1" w:tplc="4BF460F0">
      <w:numFmt w:val="bullet"/>
      <w:lvlText w:val="•"/>
      <w:lvlJc w:val="left"/>
      <w:pPr>
        <w:ind w:left="1888" w:hanging="356"/>
      </w:pPr>
      <w:rPr>
        <w:rFonts w:hint="default"/>
      </w:rPr>
    </w:lvl>
    <w:lvl w:ilvl="2" w:tplc="43568B7A">
      <w:numFmt w:val="bullet"/>
      <w:lvlText w:val="•"/>
      <w:lvlJc w:val="left"/>
      <w:pPr>
        <w:ind w:left="2837" w:hanging="356"/>
      </w:pPr>
      <w:rPr>
        <w:rFonts w:hint="default"/>
      </w:rPr>
    </w:lvl>
    <w:lvl w:ilvl="3" w:tplc="3280A49E">
      <w:numFmt w:val="bullet"/>
      <w:lvlText w:val="•"/>
      <w:lvlJc w:val="left"/>
      <w:pPr>
        <w:ind w:left="3785" w:hanging="356"/>
      </w:pPr>
      <w:rPr>
        <w:rFonts w:hint="default"/>
      </w:rPr>
    </w:lvl>
    <w:lvl w:ilvl="4" w:tplc="F0BCE178">
      <w:numFmt w:val="bullet"/>
      <w:lvlText w:val="•"/>
      <w:lvlJc w:val="left"/>
      <w:pPr>
        <w:ind w:left="4734" w:hanging="356"/>
      </w:pPr>
      <w:rPr>
        <w:rFonts w:hint="default"/>
      </w:rPr>
    </w:lvl>
    <w:lvl w:ilvl="5" w:tplc="5EFC6F50">
      <w:numFmt w:val="bullet"/>
      <w:lvlText w:val="•"/>
      <w:lvlJc w:val="left"/>
      <w:pPr>
        <w:ind w:left="5683" w:hanging="356"/>
      </w:pPr>
      <w:rPr>
        <w:rFonts w:hint="default"/>
      </w:rPr>
    </w:lvl>
    <w:lvl w:ilvl="6" w:tplc="ECFC082A">
      <w:numFmt w:val="bullet"/>
      <w:lvlText w:val="•"/>
      <w:lvlJc w:val="left"/>
      <w:pPr>
        <w:ind w:left="6631" w:hanging="356"/>
      </w:pPr>
      <w:rPr>
        <w:rFonts w:hint="default"/>
      </w:rPr>
    </w:lvl>
    <w:lvl w:ilvl="7" w:tplc="80EE9026">
      <w:numFmt w:val="bullet"/>
      <w:lvlText w:val="•"/>
      <w:lvlJc w:val="left"/>
      <w:pPr>
        <w:ind w:left="7580" w:hanging="356"/>
      </w:pPr>
      <w:rPr>
        <w:rFonts w:hint="default"/>
      </w:rPr>
    </w:lvl>
    <w:lvl w:ilvl="8" w:tplc="95125E60">
      <w:numFmt w:val="bullet"/>
      <w:lvlText w:val="•"/>
      <w:lvlJc w:val="left"/>
      <w:pPr>
        <w:ind w:left="8529" w:hanging="356"/>
      </w:pPr>
      <w:rPr>
        <w:rFonts w:hint="default"/>
      </w:rPr>
    </w:lvl>
  </w:abstractNum>
  <w:abstractNum w:abstractNumId="9" w15:restartNumberingAfterBreak="0">
    <w:nsid w:val="55D50F4D"/>
    <w:multiLevelType w:val="hybridMultilevel"/>
    <w:tmpl w:val="786A108E"/>
    <w:lvl w:ilvl="0" w:tplc="823A595C">
      <w:numFmt w:val="bullet"/>
      <w:lvlText w:val=""/>
      <w:lvlJc w:val="left"/>
      <w:pPr>
        <w:ind w:left="821" w:hanging="356"/>
      </w:pPr>
      <w:rPr>
        <w:rFonts w:ascii="Symbol" w:eastAsia="Symbol" w:hAnsi="Symbol" w:cs="Symbol" w:hint="default"/>
        <w:w w:val="99"/>
        <w:sz w:val="20"/>
        <w:szCs w:val="20"/>
      </w:rPr>
    </w:lvl>
    <w:lvl w:ilvl="1" w:tplc="99FA7704">
      <w:numFmt w:val="bullet"/>
      <w:lvlText w:val="•"/>
      <w:lvlJc w:val="left"/>
      <w:pPr>
        <w:ind w:left="1758" w:hanging="356"/>
      </w:pPr>
      <w:rPr>
        <w:rFonts w:hint="default"/>
      </w:rPr>
    </w:lvl>
    <w:lvl w:ilvl="2" w:tplc="530EB8C0">
      <w:numFmt w:val="bullet"/>
      <w:lvlText w:val="•"/>
      <w:lvlJc w:val="left"/>
      <w:pPr>
        <w:ind w:left="2697" w:hanging="356"/>
      </w:pPr>
      <w:rPr>
        <w:rFonts w:hint="default"/>
      </w:rPr>
    </w:lvl>
    <w:lvl w:ilvl="3" w:tplc="340C0A6C">
      <w:numFmt w:val="bullet"/>
      <w:lvlText w:val="•"/>
      <w:lvlJc w:val="left"/>
      <w:pPr>
        <w:ind w:left="3636" w:hanging="356"/>
      </w:pPr>
      <w:rPr>
        <w:rFonts w:hint="default"/>
      </w:rPr>
    </w:lvl>
    <w:lvl w:ilvl="4" w:tplc="40C2C712">
      <w:numFmt w:val="bullet"/>
      <w:lvlText w:val="•"/>
      <w:lvlJc w:val="left"/>
      <w:pPr>
        <w:ind w:left="4574" w:hanging="356"/>
      </w:pPr>
      <w:rPr>
        <w:rFonts w:hint="default"/>
      </w:rPr>
    </w:lvl>
    <w:lvl w:ilvl="5" w:tplc="819EF03A">
      <w:numFmt w:val="bullet"/>
      <w:lvlText w:val="•"/>
      <w:lvlJc w:val="left"/>
      <w:pPr>
        <w:ind w:left="5513" w:hanging="356"/>
      </w:pPr>
      <w:rPr>
        <w:rFonts w:hint="default"/>
      </w:rPr>
    </w:lvl>
    <w:lvl w:ilvl="6" w:tplc="6444E2F0">
      <w:numFmt w:val="bullet"/>
      <w:lvlText w:val="•"/>
      <w:lvlJc w:val="left"/>
      <w:pPr>
        <w:ind w:left="6452" w:hanging="356"/>
      </w:pPr>
      <w:rPr>
        <w:rFonts w:hint="default"/>
      </w:rPr>
    </w:lvl>
    <w:lvl w:ilvl="7" w:tplc="912E1580">
      <w:numFmt w:val="bullet"/>
      <w:lvlText w:val="•"/>
      <w:lvlJc w:val="left"/>
      <w:pPr>
        <w:ind w:left="7390" w:hanging="356"/>
      </w:pPr>
      <w:rPr>
        <w:rFonts w:hint="default"/>
      </w:rPr>
    </w:lvl>
    <w:lvl w:ilvl="8" w:tplc="2E0A8ADC">
      <w:numFmt w:val="bullet"/>
      <w:lvlText w:val="•"/>
      <w:lvlJc w:val="left"/>
      <w:pPr>
        <w:ind w:left="8329" w:hanging="356"/>
      </w:pPr>
      <w:rPr>
        <w:rFonts w:hint="default"/>
      </w:rPr>
    </w:lvl>
  </w:abstractNum>
  <w:abstractNum w:abstractNumId="10" w15:restartNumberingAfterBreak="0">
    <w:nsid w:val="58B550BD"/>
    <w:multiLevelType w:val="hybridMultilevel"/>
    <w:tmpl w:val="740EDA84"/>
    <w:lvl w:ilvl="0" w:tplc="0809000F">
      <w:start w:val="1"/>
      <w:numFmt w:val="decimal"/>
      <w:lvlText w:val="%1."/>
      <w:lvlJc w:val="left"/>
      <w:pPr>
        <w:ind w:left="708" w:hanging="284"/>
      </w:pPr>
      <w:rPr>
        <w:rFonts w:hint="default"/>
        <w:spacing w:val="-1"/>
        <w:w w:val="99"/>
        <w:sz w:val="20"/>
        <w:szCs w:val="20"/>
      </w:rPr>
    </w:lvl>
    <w:lvl w:ilvl="1" w:tplc="09043618">
      <w:numFmt w:val="bullet"/>
      <w:lvlText w:val="•"/>
      <w:lvlJc w:val="left"/>
      <w:pPr>
        <w:ind w:left="1650" w:hanging="284"/>
      </w:pPr>
      <w:rPr>
        <w:rFonts w:hint="default"/>
      </w:rPr>
    </w:lvl>
    <w:lvl w:ilvl="2" w:tplc="A3929F52">
      <w:numFmt w:val="bullet"/>
      <w:lvlText w:val="•"/>
      <w:lvlJc w:val="left"/>
      <w:pPr>
        <w:ind w:left="2601" w:hanging="284"/>
      </w:pPr>
      <w:rPr>
        <w:rFonts w:hint="default"/>
      </w:rPr>
    </w:lvl>
    <w:lvl w:ilvl="3" w:tplc="B6D6CA82">
      <w:numFmt w:val="bullet"/>
      <w:lvlText w:val="•"/>
      <w:lvlJc w:val="left"/>
      <w:pPr>
        <w:ind w:left="3552" w:hanging="284"/>
      </w:pPr>
      <w:rPr>
        <w:rFonts w:hint="default"/>
      </w:rPr>
    </w:lvl>
    <w:lvl w:ilvl="4" w:tplc="67DAA380">
      <w:numFmt w:val="bullet"/>
      <w:lvlText w:val="•"/>
      <w:lvlJc w:val="left"/>
      <w:pPr>
        <w:ind w:left="4502" w:hanging="284"/>
      </w:pPr>
      <w:rPr>
        <w:rFonts w:hint="default"/>
      </w:rPr>
    </w:lvl>
    <w:lvl w:ilvl="5" w:tplc="F0941B62">
      <w:numFmt w:val="bullet"/>
      <w:lvlText w:val="•"/>
      <w:lvlJc w:val="left"/>
      <w:pPr>
        <w:ind w:left="5453" w:hanging="284"/>
      </w:pPr>
      <w:rPr>
        <w:rFonts w:hint="default"/>
      </w:rPr>
    </w:lvl>
    <w:lvl w:ilvl="6" w:tplc="E794D378">
      <w:numFmt w:val="bullet"/>
      <w:lvlText w:val="•"/>
      <w:lvlJc w:val="left"/>
      <w:pPr>
        <w:ind w:left="6404" w:hanging="284"/>
      </w:pPr>
      <w:rPr>
        <w:rFonts w:hint="default"/>
      </w:rPr>
    </w:lvl>
    <w:lvl w:ilvl="7" w:tplc="47CE268C">
      <w:numFmt w:val="bullet"/>
      <w:lvlText w:val="•"/>
      <w:lvlJc w:val="left"/>
      <w:pPr>
        <w:ind w:left="7354" w:hanging="284"/>
      </w:pPr>
      <w:rPr>
        <w:rFonts w:hint="default"/>
      </w:rPr>
    </w:lvl>
    <w:lvl w:ilvl="8" w:tplc="45764AD4">
      <w:numFmt w:val="bullet"/>
      <w:lvlText w:val="•"/>
      <w:lvlJc w:val="left"/>
      <w:pPr>
        <w:ind w:left="8305" w:hanging="284"/>
      </w:pPr>
      <w:rPr>
        <w:rFonts w:hint="default"/>
      </w:rPr>
    </w:lvl>
  </w:abstractNum>
  <w:abstractNum w:abstractNumId="11" w15:restartNumberingAfterBreak="0">
    <w:nsid w:val="71C6119C"/>
    <w:multiLevelType w:val="hybridMultilevel"/>
    <w:tmpl w:val="805A6E9E"/>
    <w:lvl w:ilvl="0" w:tplc="0809000F">
      <w:start w:val="1"/>
      <w:numFmt w:val="decimal"/>
      <w:lvlText w:val="%1."/>
      <w:lvlJc w:val="left"/>
      <w:pPr>
        <w:ind w:left="708" w:hanging="284"/>
      </w:pPr>
      <w:rPr>
        <w:rFonts w:hint="default"/>
        <w:spacing w:val="-1"/>
        <w:w w:val="99"/>
        <w:sz w:val="20"/>
        <w:szCs w:val="20"/>
      </w:rPr>
    </w:lvl>
    <w:lvl w:ilvl="1" w:tplc="09043618">
      <w:numFmt w:val="bullet"/>
      <w:lvlText w:val="•"/>
      <w:lvlJc w:val="left"/>
      <w:pPr>
        <w:ind w:left="1650" w:hanging="284"/>
      </w:pPr>
      <w:rPr>
        <w:rFonts w:hint="default"/>
      </w:rPr>
    </w:lvl>
    <w:lvl w:ilvl="2" w:tplc="A3929F52">
      <w:numFmt w:val="bullet"/>
      <w:lvlText w:val="•"/>
      <w:lvlJc w:val="left"/>
      <w:pPr>
        <w:ind w:left="2601" w:hanging="284"/>
      </w:pPr>
      <w:rPr>
        <w:rFonts w:hint="default"/>
      </w:rPr>
    </w:lvl>
    <w:lvl w:ilvl="3" w:tplc="B6D6CA82">
      <w:numFmt w:val="bullet"/>
      <w:lvlText w:val="•"/>
      <w:lvlJc w:val="left"/>
      <w:pPr>
        <w:ind w:left="3552" w:hanging="284"/>
      </w:pPr>
      <w:rPr>
        <w:rFonts w:hint="default"/>
      </w:rPr>
    </w:lvl>
    <w:lvl w:ilvl="4" w:tplc="67DAA380">
      <w:numFmt w:val="bullet"/>
      <w:lvlText w:val="•"/>
      <w:lvlJc w:val="left"/>
      <w:pPr>
        <w:ind w:left="4502" w:hanging="284"/>
      </w:pPr>
      <w:rPr>
        <w:rFonts w:hint="default"/>
      </w:rPr>
    </w:lvl>
    <w:lvl w:ilvl="5" w:tplc="F0941B62">
      <w:numFmt w:val="bullet"/>
      <w:lvlText w:val="•"/>
      <w:lvlJc w:val="left"/>
      <w:pPr>
        <w:ind w:left="5453" w:hanging="284"/>
      </w:pPr>
      <w:rPr>
        <w:rFonts w:hint="default"/>
      </w:rPr>
    </w:lvl>
    <w:lvl w:ilvl="6" w:tplc="E794D378">
      <w:numFmt w:val="bullet"/>
      <w:lvlText w:val="•"/>
      <w:lvlJc w:val="left"/>
      <w:pPr>
        <w:ind w:left="6404" w:hanging="284"/>
      </w:pPr>
      <w:rPr>
        <w:rFonts w:hint="default"/>
      </w:rPr>
    </w:lvl>
    <w:lvl w:ilvl="7" w:tplc="47CE268C">
      <w:numFmt w:val="bullet"/>
      <w:lvlText w:val="•"/>
      <w:lvlJc w:val="left"/>
      <w:pPr>
        <w:ind w:left="7354" w:hanging="284"/>
      </w:pPr>
      <w:rPr>
        <w:rFonts w:hint="default"/>
      </w:rPr>
    </w:lvl>
    <w:lvl w:ilvl="8" w:tplc="45764AD4">
      <w:numFmt w:val="bullet"/>
      <w:lvlText w:val="•"/>
      <w:lvlJc w:val="left"/>
      <w:pPr>
        <w:ind w:left="8305" w:hanging="284"/>
      </w:pPr>
      <w:rPr>
        <w:rFonts w:hint="default"/>
      </w:rPr>
    </w:lvl>
  </w:abstractNum>
  <w:num w:numId="1">
    <w:abstractNumId w:val="9"/>
  </w:num>
  <w:num w:numId="2">
    <w:abstractNumId w:val="8"/>
  </w:num>
  <w:num w:numId="3">
    <w:abstractNumId w:val="3"/>
  </w:num>
  <w:num w:numId="4">
    <w:abstractNumId w:val="5"/>
  </w:num>
  <w:num w:numId="5">
    <w:abstractNumId w:val="4"/>
  </w:num>
  <w:num w:numId="6">
    <w:abstractNumId w:val="4"/>
  </w:num>
  <w:num w:numId="7">
    <w:abstractNumId w:val="2"/>
  </w:num>
  <w:num w:numId="8">
    <w:abstractNumId w:val="11"/>
  </w:num>
  <w:num w:numId="9">
    <w:abstractNumId w:val="7"/>
  </w:num>
  <w:num w:numId="10">
    <w:abstractNumId w:val="10"/>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7E0NTW0NLAwMzRU0lEKTi0uzszPAykwrgUAzRHlJiwAAAA="/>
  </w:docVars>
  <w:rsids>
    <w:rsidRoot w:val="00AF3E10"/>
    <w:rsid w:val="00027FD8"/>
    <w:rsid w:val="000311E4"/>
    <w:rsid w:val="00031506"/>
    <w:rsid w:val="00033E8C"/>
    <w:rsid w:val="00062307"/>
    <w:rsid w:val="00064018"/>
    <w:rsid w:val="00072D5F"/>
    <w:rsid w:val="00082296"/>
    <w:rsid w:val="000933C5"/>
    <w:rsid w:val="00095227"/>
    <w:rsid w:val="000B4AD8"/>
    <w:rsid w:val="000B6131"/>
    <w:rsid w:val="000C3B67"/>
    <w:rsid w:val="000D1F9A"/>
    <w:rsid w:val="000F17AD"/>
    <w:rsid w:val="00114DF6"/>
    <w:rsid w:val="00136E63"/>
    <w:rsid w:val="00141601"/>
    <w:rsid w:val="001424DD"/>
    <w:rsid w:val="00147F44"/>
    <w:rsid w:val="00157F67"/>
    <w:rsid w:val="00163188"/>
    <w:rsid w:val="001652B1"/>
    <w:rsid w:val="00166501"/>
    <w:rsid w:val="00176CAA"/>
    <w:rsid w:val="00181789"/>
    <w:rsid w:val="00183114"/>
    <w:rsid w:val="001841EB"/>
    <w:rsid w:val="001A0E85"/>
    <w:rsid w:val="001A72E9"/>
    <w:rsid w:val="001B3B15"/>
    <w:rsid w:val="001B3E55"/>
    <w:rsid w:val="001B41C0"/>
    <w:rsid w:val="001C7FB3"/>
    <w:rsid w:val="001D1A44"/>
    <w:rsid w:val="001F03F0"/>
    <w:rsid w:val="001F371E"/>
    <w:rsid w:val="001F3839"/>
    <w:rsid w:val="001F5A44"/>
    <w:rsid w:val="00214853"/>
    <w:rsid w:val="00224C17"/>
    <w:rsid w:val="002260B1"/>
    <w:rsid w:val="00233C9C"/>
    <w:rsid w:val="00234445"/>
    <w:rsid w:val="00257D55"/>
    <w:rsid w:val="002613FA"/>
    <w:rsid w:val="0026538B"/>
    <w:rsid w:val="00272028"/>
    <w:rsid w:val="00273E77"/>
    <w:rsid w:val="00281295"/>
    <w:rsid w:val="0028232C"/>
    <w:rsid w:val="0028476F"/>
    <w:rsid w:val="002A1534"/>
    <w:rsid w:val="002A3622"/>
    <w:rsid w:val="002A486B"/>
    <w:rsid w:val="002A5BEA"/>
    <w:rsid w:val="002F10A4"/>
    <w:rsid w:val="002F5064"/>
    <w:rsid w:val="00302EC7"/>
    <w:rsid w:val="00304C43"/>
    <w:rsid w:val="00306F20"/>
    <w:rsid w:val="00342104"/>
    <w:rsid w:val="00343F32"/>
    <w:rsid w:val="00353618"/>
    <w:rsid w:val="00357B8A"/>
    <w:rsid w:val="00357BEF"/>
    <w:rsid w:val="003935E4"/>
    <w:rsid w:val="003A3438"/>
    <w:rsid w:val="003B56D5"/>
    <w:rsid w:val="003C4393"/>
    <w:rsid w:val="003C51B2"/>
    <w:rsid w:val="003C57DF"/>
    <w:rsid w:val="003D22B4"/>
    <w:rsid w:val="003E1868"/>
    <w:rsid w:val="003F2BD8"/>
    <w:rsid w:val="003F5FB8"/>
    <w:rsid w:val="003F68FB"/>
    <w:rsid w:val="004150AE"/>
    <w:rsid w:val="00427329"/>
    <w:rsid w:val="00440F34"/>
    <w:rsid w:val="004522A3"/>
    <w:rsid w:val="004541CE"/>
    <w:rsid w:val="004648F5"/>
    <w:rsid w:val="00467B23"/>
    <w:rsid w:val="00481AA2"/>
    <w:rsid w:val="00483355"/>
    <w:rsid w:val="00483382"/>
    <w:rsid w:val="00496E97"/>
    <w:rsid w:val="004A174D"/>
    <w:rsid w:val="004A3A86"/>
    <w:rsid w:val="004A581E"/>
    <w:rsid w:val="004A79F9"/>
    <w:rsid w:val="004B5810"/>
    <w:rsid w:val="004B6759"/>
    <w:rsid w:val="004C7C63"/>
    <w:rsid w:val="004E23F8"/>
    <w:rsid w:val="004F399B"/>
    <w:rsid w:val="00503C0F"/>
    <w:rsid w:val="005102F8"/>
    <w:rsid w:val="00513126"/>
    <w:rsid w:val="00517DD8"/>
    <w:rsid w:val="00523CAC"/>
    <w:rsid w:val="0052460E"/>
    <w:rsid w:val="0053308F"/>
    <w:rsid w:val="00536599"/>
    <w:rsid w:val="00542FB4"/>
    <w:rsid w:val="005437B4"/>
    <w:rsid w:val="00552B31"/>
    <w:rsid w:val="00556AE9"/>
    <w:rsid w:val="00562C72"/>
    <w:rsid w:val="0056635C"/>
    <w:rsid w:val="0057163E"/>
    <w:rsid w:val="005725A4"/>
    <w:rsid w:val="0059664D"/>
    <w:rsid w:val="00596EBB"/>
    <w:rsid w:val="005A089A"/>
    <w:rsid w:val="005C2F12"/>
    <w:rsid w:val="005D5A4C"/>
    <w:rsid w:val="00604127"/>
    <w:rsid w:val="0061080D"/>
    <w:rsid w:val="00615C41"/>
    <w:rsid w:val="006269BC"/>
    <w:rsid w:val="00642252"/>
    <w:rsid w:val="00645EA8"/>
    <w:rsid w:val="00656E9C"/>
    <w:rsid w:val="006670B6"/>
    <w:rsid w:val="00670FB8"/>
    <w:rsid w:val="0067619D"/>
    <w:rsid w:val="00695CF9"/>
    <w:rsid w:val="00696D76"/>
    <w:rsid w:val="006B6A1C"/>
    <w:rsid w:val="006D0155"/>
    <w:rsid w:val="006D5BF4"/>
    <w:rsid w:val="006D5F5D"/>
    <w:rsid w:val="006E778E"/>
    <w:rsid w:val="006F3B0E"/>
    <w:rsid w:val="007002D1"/>
    <w:rsid w:val="007012CE"/>
    <w:rsid w:val="00704CBB"/>
    <w:rsid w:val="00722B12"/>
    <w:rsid w:val="00726990"/>
    <w:rsid w:val="00740CE8"/>
    <w:rsid w:val="00753205"/>
    <w:rsid w:val="007549E7"/>
    <w:rsid w:val="007634A3"/>
    <w:rsid w:val="00790C3E"/>
    <w:rsid w:val="00791773"/>
    <w:rsid w:val="007933CB"/>
    <w:rsid w:val="00793447"/>
    <w:rsid w:val="007A5448"/>
    <w:rsid w:val="007A78E5"/>
    <w:rsid w:val="007C6975"/>
    <w:rsid w:val="007E65FE"/>
    <w:rsid w:val="00804B56"/>
    <w:rsid w:val="00806838"/>
    <w:rsid w:val="00807E76"/>
    <w:rsid w:val="008105FC"/>
    <w:rsid w:val="008153AA"/>
    <w:rsid w:val="00835068"/>
    <w:rsid w:val="00841B23"/>
    <w:rsid w:val="0084263F"/>
    <w:rsid w:val="0085326E"/>
    <w:rsid w:val="00854DF6"/>
    <w:rsid w:val="008675EA"/>
    <w:rsid w:val="008678A9"/>
    <w:rsid w:val="0088515D"/>
    <w:rsid w:val="0088541A"/>
    <w:rsid w:val="00891127"/>
    <w:rsid w:val="00895E63"/>
    <w:rsid w:val="008A109C"/>
    <w:rsid w:val="008A48EA"/>
    <w:rsid w:val="008B5944"/>
    <w:rsid w:val="008B65E4"/>
    <w:rsid w:val="008C4060"/>
    <w:rsid w:val="008C7FDF"/>
    <w:rsid w:val="0090042D"/>
    <w:rsid w:val="009042D7"/>
    <w:rsid w:val="00914105"/>
    <w:rsid w:val="00923367"/>
    <w:rsid w:val="009302D9"/>
    <w:rsid w:val="0093470B"/>
    <w:rsid w:val="00934F7D"/>
    <w:rsid w:val="00946D19"/>
    <w:rsid w:val="009658A1"/>
    <w:rsid w:val="0097053D"/>
    <w:rsid w:val="00975A1D"/>
    <w:rsid w:val="00977089"/>
    <w:rsid w:val="0098047C"/>
    <w:rsid w:val="00984A63"/>
    <w:rsid w:val="00985425"/>
    <w:rsid w:val="009A33CE"/>
    <w:rsid w:val="009A5C6B"/>
    <w:rsid w:val="009C308C"/>
    <w:rsid w:val="009C6EB6"/>
    <w:rsid w:val="009C7215"/>
    <w:rsid w:val="009D0C81"/>
    <w:rsid w:val="009D2465"/>
    <w:rsid w:val="009E11F8"/>
    <w:rsid w:val="009E17F8"/>
    <w:rsid w:val="009E7BF3"/>
    <w:rsid w:val="009F02D2"/>
    <w:rsid w:val="009F44D2"/>
    <w:rsid w:val="009F4F97"/>
    <w:rsid w:val="00A11636"/>
    <w:rsid w:val="00A23F69"/>
    <w:rsid w:val="00A276FE"/>
    <w:rsid w:val="00A330E8"/>
    <w:rsid w:val="00A34C4B"/>
    <w:rsid w:val="00A35D25"/>
    <w:rsid w:val="00A464AD"/>
    <w:rsid w:val="00A52676"/>
    <w:rsid w:val="00A549E8"/>
    <w:rsid w:val="00A727B1"/>
    <w:rsid w:val="00A77DA8"/>
    <w:rsid w:val="00A96354"/>
    <w:rsid w:val="00A972D2"/>
    <w:rsid w:val="00AA2E4F"/>
    <w:rsid w:val="00AA586B"/>
    <w:rsid w:val="00AB2A8F"/>
    <w:rsid w:val="00AB558E"/>
    <w:rsid w:val="00AC018C"/>
    <w:rsid w:val="00AD6CDF"/>
    <w:rsid w:val="00AE4C2C"/>
    <w:rsid w:val="00AE774F"/>
    <w:rsid w:val="00AE7D86"/>
    <w:rsid w:val="00AF3E10"/>
    <w:rsid w:val="00AF4023"/>
    <w:rsid w:val="00B00783"/>
    <w:rsid w:val="00B12CBA"/>
    <w:rsid w:val="00B32E4F"/>
    <w:rsid w:val="00B36689"/>
    <w:rsid w:val="00B43FDA"/>
    <w:rsid w:val="00B526EE"/>
    <w:rsid w:val="00B57DA3"/>
    <w:rsid w:val="00B653FA"/>
    <w:rsid w:val="00B74741"/>
    <w:rsid w:val="00B85A0B"/>
    <w:rsid w:val="00BA059E"/>
    <w:rsid w:val="00BA217B"/>
    <w:rsid w:val="00BA2C97"/>
    <w:rsid w:val="00BB529C"/>
    <w:rsid w:val="00BB59E7"/>
    <w:rsid w:val="00BC402A"/>
    <w:rsid w:val="00BF5CC2"/>
    <w:rsid w:val="00BF6088"/>
    <w:rsid w:val="00C11DF4"/>
    <w:rsid w:val="00C134B5"/>
    <w:rsid w:val="00C51206"/>
    <w:rsid w:val="00C654EE"/>
    <w:rsid w:val="00C65F22"/>
    <w:rsid w:val="00C8007A"/>
    <w:rsid w:val="00C8512A"/>
    <w:rsid w:val="00C953E0"/>
    <w:rsid w:val="00CA429E"/>
    <w:rsid w:val="00CB0C57"/>
    <w:rsid w:val="00CD1DA8"/>
    <w:rsid w:val="00CE559B"/>
    <w:rsid w:val="00CE5A91"/>
    <w:rsid w:val="00D01AF7"/>
    <w:rsid w:val="00D05792"/>
    <w:rsid w:val="00D12FE4"/>
    <w:rsid w:val="00D154E5"/>
    <w:rsid w:val="00D2192F"/>
    <w:rsid w:val="00D25E0E"/>
    <w:rsid w:val="00D45A68"/>
    <w:rsid w:val="00D626A8"/>
    <w:rsid w:val="00D634E7"/>
    <w:rsid w:val="00D65BA7"/>
    <w:rsid w:val="00D67583"/>
    <w:rsid w:val="00D71A34"/>
    <w:rsid w:val="00D7740E"/>
    <w:rsid w:val="00DB2756"/>
    <w:rsid w:val="00DB32EE"/>
    <w:rsid w:val="00DC5E03"/>
    <w:rsid w:val="00DD0557"/>
    <w:rsid w:val="00DE46D2"/>
    <w:rsid w:val="00DE6FF4"/>
    <w:rsid w:val="00DF1980"/>
    <w:rsid w:val="00E02BAD"/>
    <w:rsid w:val="00E14C73"/>
    <w:rsid w:val="00E22EE2"/>
    <w:rsid w:val="00E257FE"/>
    <w:rsid w:val="00E31E48"/>
    <w:rsid w:val="00E539C6"/>
    <w:rsid w:val="00E644A2"/>
    <w:rsid w:val="00E71740"/>
    <w:rsid w:val="00E76C64"/>
    <w:rsid w:val="00E76FA1"/>
    <w:rsid w:val="00E82811"/>
    <w:rsid w:val="00E93440"/>
    <w:rsid w:val="00EB4246"/>
    <w:rsid w:val="00EC29C9"/>
    <w:rsid w:val="00EE71D5"/>
    <w:rsid w:val="00EF4131"/>
    <w:rsid w:val="00F10541"/>
    <w:rsid w:val="00F16CBD"/>
    <w:rsid w:val="00F2624E"/>
    <w:rsid w:val="00F26FC5"/>
    <w:rsid w:val="00F3031E"/>
    <w:rsid w:val="00F547BB"/>
    <w:rsid w:val="00F6092E"/>
    <w:rsid w:val="00F81177"/>
    <w:rsid w:val="00F96D0E"/>
    <w:rsid w:val="00F96E29"/>
    <w:rsid w:val="00FA039E"/>
    <w:rsid w:val="00FA1BA1"/>
    <w:rsid w:val="00FA4E26"/>
    <w:rsid w:val="00FB12DF"/>
    <w:rsid w:val="00FC0FC0"/>
    <w:rsid w:val="00FC38C1"/>
    <w:rsid w:val="00FC5A2D"/>
    <w:rsid w:val="00FD0DE5"/>
    <w:rsid w:val="00FE09DA"/>
    <w:rsid w:val="00FE7608"/>
    <w:rsid w:val="00FF7FB7"/>
    <w:rsid w:val="020978DA"/>
    <w:rsid w:val="02D4E6BF"/>
    <w:rsid w:val="033562C4"/>
    <w:rsid w:val="0470B720"/>
    <w:rsid w:val="047F52FD"/>
    <w:rsid w:val="05F35F24"/>
    <w:rsid w:val="0643E827"/>
    <w:rsid w:val="09FB6262"/>
    <w:rsid w:val="0AC6D047"/>
    <w:rsid w:val="0E3FEE74"/>
    <w:rsid w:val="0ED16A9B"/>
    <w:rsid w:val="0F0B5C59"/>
    <w:rsid w:val="115E66D9"/>
    <w:rsid w:val="119243B7"/>
    <w:rsid w:val="11FC699F"/>
    <w:rsid w:val="122AD8E7"/>
    <w:rsid w:val="14148CB5"/>
    <w:rsid w:val="19D73A4A"/>
    <w:rsid w:val="1A9A41CE"/>
    <w:rsid w:val="1AA98A9A"/>
    <w:rsid w:val="1D8DA7D8"/>
    <w:rsid w:val="1D94DC73"/>
    <w:rsid w:val="1DDC4CD7"/>
    <w:rsid w:val="1E3CE9E1"/>
    <w:rsid w:val="1EB87B65"/>
    <w:rsid w:val="1EC0C104"/>
    <w:rsid w:val="1ED3BC78"/>
    <w:rsid w:val="1F4E2FD3"/>
    <w:rsid w:val="1FDDE80D"/>
    <w:rsid w:val="20F3D152"/>
    <w:rsid w:val="23B70DCF"/>
    <w:rsid w:val="24D7CA47"/>
    <w:rsid w:val="25B21335"/>
    <w:rsid w:val="25FE7AC2"/>
    <w:rsid w:val="2615E163"/>
    <w:rsid w:val="2744A330"/>
    <w:rsid w:val="29DD8C36"/>
    <w:rsid w:val="2B8B65C6"/>
    <w:rsid w:val="2BCAE321"/>
    <w:rsid w:val="2C3E461C"/>
    <w:rsid w:val="2EB65E5B"/>
    <w:rsid w:val="32BD6E70"/>
    <w:rsid w:val="33B40C85"/>
    <w:rsid w:val="34DFB87A"/>
    <w:rsid w:val="357C823D"/>
    <w:rsid w:val="359CE9C5"/>
    <w:rsid w:val="380AAECE"/>
    <w:rsid w:val="3A9AD818"/>
    <w:rsid w:val="3B39E40A"/>
    <w:rsid w:val="3B5E2A96"/>
    <w:rsid w:val="3D62A0B6"/>
    <w:rsid w:val="4308BEE9"/>
    <w:rsid w:val="43B7A419"/>
    <w:rsid w:val="44E8CD58"/>
    <w:rsid w:val="466D4423"/>
    <w:rsid w:val="46F05A9F"/>
    <w:rsid w:val="472EBF77"/>
    <w:rsid w:val="4BCA7EB0"/>
    <w:rsid w:val="4F96EB6E"/>
    <w:rsid w:val="501422E3"/>
    <w:rsid w:val="5032E809"/>
    <w:rsid w:val="52719BD4"/>
    <w:rsid w:val="55964485"/>
    <w:rsid w:val="581C36DA"/>
    <w:rsid w:val="58F5B2FA"/>
    <w:rsid w:val="5A60756B"/>
    <w:rsid w:val="5B7F2A98"/>
    <w:rsid w:val="5D4F2760"/>
    <w:rsid w:val="600B4779"/>
    <w:rsid w:val="6039735E"/>
    <w:rsid w:val="650CE481"/>
    <w:rsid w:val="68448543"/>
    <w:rsid w:val="684C905C"/>
    <w:rsid w:val="6AF48CDF"/>
    <w:rsid w:val="6BFE4AEB"/>
    <w:rsid w:val="6C8ED373"/>
    <w:rsid w:val="77C7AA6E"/>
    <w:rsid w:val="79DBED4A"/>
    <w:rsid w:val="7A70E688"/>
    <w:rsid w:val="7B7642FD"/>
    <w:rsid w:val="7FDD5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7936D"/>
  <w15:docId w15:val="{23C66F4C-986B-4873-B8F0-46FADA47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60"/>
      <w:ind w:left="930" w:right="219" w:hanging="356"/>
      <w:jc w:val="both"/>
    </w:pPr>
  </w:style>
  <w:style w:type="paragraph" w:customStyle="1" w:styleId="TableParagraph">
    <w:name w:val="Table Paragraph"/>
    <w:basedOn w:val="Normal"/>
    <w:uiPriority w:val="1"/>
    <w:qFormat/>
    <w:pPr>
      <w:spacing w:before="117"/>
      <w:ind w:left="103"/>
    </w:pPr>
  </w:style>
  <w:style w:type="character" w:styleId="Hyperlink">
    <w:name w:val="Hyperlink"/>
    <w:basedOn w:val="DefaultParagraphFont"/>
    <w:uiPriority w:val="99"/>
    <w:unhideWhenUsed/>
    <w:rsid w:val="003D22B4"/>
    <w:rPr>
      <w:color w:val="0000FF" w:themeColor="hyperlink"/>
      <w:u w:val="single"/>
    </w:rPr>
  </w:style>
  <w:style w:type="character" w:styleId="UnresolvedMention">
    <w:name w:val="Unresolved Mention"/>
    <w:basedOn w:val="DefaultParagraphFont"/>
    <w:uiPriority w:val="99"/>
    <w:semiHidden/>
    <w:unhideWhenUsed/>
    <w:rsid w:val="003D22B4"/>
    <w:rPr>
      <w:color w:val="605E5C"/>
      <w:shd w:val="clear" w:color="auto" w:fill="E1DFDD"/>
    </w:rPr>
  </w:style>
  <w:style w:type="paragraph" w:styleId="Header">
    <w:name w:val="header"/>
    <w:basedOn w:val="Normal"/>
    <w:link w:val="HeaderChar"/>
    <w:uiPriority w:val="99"/>
    <w:unhideWhenUsed/>
    <w:rsid w:val="00D626A8"/>
    <w:pPr>
      <w:tabs>
        <w:tab w:val="center" w:pos="4513"/>
        <w:tab w:val="right" w:pos="9026"/>
      </w:tabs>
    </w:pPr>
  </w:style>
  <w:style w:type="character" w:customStyle="1" w:styleId="HeaderChar">
    <w:name w:val="Header Char"/>
    <w:basedOn w:val="DefaultParagraphFont"/>
    <w:link w:val="Header"/>
    <w:uiPriority w:val="99"/>
    <w:rsid w:val="00D626A8"/>
    <w:rPr>
      <w:rFonts w:ascii="Arial" w:eastAsia="Arial" w:hAnsi="Arial" w:cs="Arial"/>
    </w:rPr>
  </w:style>
  <w:style w:type="paragraph" w:styleId="Footer">
    <w:name w:val="footer"/>
    <w:basedOn w:val="Normal"/>
    <w:link w:val="FooterChar"/>
    <w:uiPriority w:val="99"/>
    <w:unhideWhenUsed/>
    <w:rsid w:val="00D626A8"/>
    <w:pPr>
      <w:tabs>
        <w:tab w:val="center" w:pos="4513"/>
        <w:tab w:val="right" w:pos="9026"/>
      </w:tabs>
    </w:pPr>
  </w:style>
  <w:style w:type="character" w:customStyle="1" w:styleId="FooterChar">
    <w:name w:val="Footer Char"/>
    <w:basedOn w:val="DefaultParagraphFont"/>
    <w:link w:val="Footer"/>
    <w:uiPriority w:val="99"/>
    <w:rsid w:val="00D626A8"/>
    <w:rPr>
      <w:rFonts w:ascii="Arial" w:eastAsia="Arial" w:hAnsi="Arial" w:cs="Arial"/>
    </w:rPr>
  </w:style>
  <w:style w:type="paragraph" w:styleId="BalloonText">
    <w:name w:val="Balloon Text"/>
    <w:basedOn w:val="Normal"/>
    <w:link w:val="BalloonTextChar"/>
    <w:uiPriority w:val="99"/>
    <w:semiHidden/>
    <w:unhideWhenUsed/>
    <w:rsid w:val="00B0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783"/>
    <w:rPr>
      <w:rFonts w:ascii="Segoe UI" w:eastAsia="Arial" w:hAnsi="Segoe UI" w:cs="Segoe UI"/>
      <w:sz w:val="18"/>
      <w:szCs w:val="18"/>
    </w:rPr>
  </w:style>
  <w:style w:type="paragraph" w:styleId="Revision">
    <w:name w:val="Revision"/>
    <w:hidden/>
    <w:uiPriority w:val="99"/>
    <w:semiHidden/>
    <w:rsid w:val="00946D1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634A3"/>
    <w:rPr>
      <w:sz w:val="16"/>
      <w:szCs w:val="16"/>
    </w:rPr>
  </w:style>
  <w:style w:type="paragraph" w:styleId="CommentText">
    <w:name w:val="annotation text"/>
    <w:basedOn w:val="Normal"/>
    <w:link w:val="CommentTextChar"/>
    <w:uiPriority w:val="99"/>
    <w:semiHidden/>
    <w:unhideWhenUsed/>
    <w:rsid w:val="007634A3"/>
    <w:rPr>
      <w:sz w:val="20"/>
      <w:szCs w:val="20"/>
    </w:rPr>
  </w:style>
  <w:style w:type="character" w:customStyle="1" w:styleId="CommentTextChar">
    <w:name w:val="Comment Text Char"/>
    <w:basedOn w:val="DefaultParagraphFont"/>
    <w:link w:val="CommentText"/>
    <w:uiPriority w:val="99"/>
    <w:semiHidden/>
    <w:rsid w:val="007634A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634A3"/>
    <w:rPr>
      <w:b/>
      <w:bCs/>
    </w:rPr>
  </w:style>
  <w:style w:type="character" w:customStyle="1" w:styleId="CommentSubjectChar">
    <w:name w:val="Comment Subject Char"/>
    <w:basedOn w:val="CommentTextChar"/>
    <w:link w:val="CommentSubject"/>
    <w:uiPriority w:val="99"/>
    <w:semiHidden/>
    <w:rsid w:val="007634A3"/>
    <w:rPr>
      <w:rFonts w:ascii="Arial" w:eastAsia="Arial" w:hAnsi="Arial" w:cs="Arial"/>
      <w:b/>
      <w:bCs/>
      <w:sz w:val="20"/>
      <w:szCs w:val="20"/>
    </w:rPr>
  </w:style>
  <w:style w:type="character" w:customStyle="1" w:styleId="normaltextrun">
    <w:name w:val="normaltextrun"/>
    <w:basedOn w:val="DefaultParagraphFont"/>
    <w:rsid w:val="00556AE9"/>
  </w:style>
  <w:style w:type="character" w:customStyle="1" w:styleId="eop">
    <w:name w:val="eop"/>
    <w:basedOn w:val="DefaultParagraphFont"/>
    <w:rsid w:val="00556AE9"/>
  </w:style>
  <w:style w:type="paragraph" w:styleId="NoSpacing">
    <w:name w:val="No Spacing"/>
    <w:uiPriority w:val="1"/>
    <w:qFormat/>
    <w:rsid w:val="00503C0F"/>
    <w:rPr>
      <w:rFonts w:ascii="Arial" w:eastAsia="Arial" w:hAnsi="Arial" w:cs="Arial"/>
    </w:rPr>
  </w:style>
  <w:style w:type="character" w:styleId="FollowedHyperlink">
    <w:name w:val="FollowedHyperlink"/>
    <w:basedOn w:val="DefaultParagraphFont"/>
    <w:uiPriority w:val="99"/>
    <w:semiHidden/>
    <w:unhideWhenUsed/>
    <w:rsid w:val="00415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2819">
      <w:bodyDiv w:val="1"/>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sChild>
            <w:div w:id="268128792">
              <w:marLeft w:val="0"/>
              <w:marRight w:val="0"/>
              <w:marTop w:val="0"/>
              <w:marBottom w:val="0"/>
              <w:divBdr>
                <w:top w:val="none" w:sz="0" w:space="0" w:color="auto"/>
                <w:left w:val="none" w:sz="0" w:space="0" w:color="auto"/>
                <w:bottom w:val="none" w:sz="0" w:space="0" w:color="auto"/>
                <w:right w:val="none" w:sz="0" w:space="0" w:color="auto"/>
              </w:divBdr>
            </w:div>
            <w:div w:id="499462892">
              <w:marLeft w:val="0"/>
              <w:marRight w:val="0"/>
              <w:marTop w:val="0"/>
              <w:marBottom w:val="0"/>
              <w:divBdr>
                <w:top w:val="none" w:sz="0" w:space="0" w:color="auto"/>
                <w:left w:val="none" w:sz="0" w:space="0" w:color="auto"/>
                <w:bottom w:val="none" w:sz="0" w:space="0" w:color="auto"/>
                <w:right w:val="none" w:sz="0" w:space="0" w:color="auto"/>
              </w:divBdr>
            </w:div>
            <w:div w:id="597564152">
              <w:marLeft w:val="0"/>
              <w:marRight w:val="0"/>
              <w:marTop w:val="0"/>
              <w:marBottom w:val="0"/>
              <w:divBdr>
                <w:top w:val="none" w:sz="0" w:space="0" w:color="auto"/>
                <w:left w:val="none" w:sz="0" w:space="0" w:color="auto"/>
                <w:bottom w:val="none" w:sz="0" w:space="0" w:color="auto"/>
                <w:right w:val="none" w:sz="0" w:space="0" w:color="auto"/>
              </w:divBdr>
            </w:div>
            <w:div w:id="1338726260">
              <w:marLeft w:val="0"/>
              <w:marRight w:val="0"/>
              <w:marTop w:val="0"/>
              <w:marBottom w:val="0"/>
              <w:divBdr>
                <w:top w:val="none" w:sz="0" w:space="0" w:color="auto"/>
                <w:left w:val="none" w:sz="0" w:space="0" w:color="auto"/>
                <w:bottom w:val="none" w:sz="0" w:space="0" w:color="auto"/>
                <w:right w:val="none" w:sz="0" w:space="0" w:color="auto"/>
              </w:divBdr>
            </w:div>
            <w:div w:id="1690907146">
              <w:marLeft w:val="0"/>
              <w:marRight w:val="0"/>
              <w:marTop w:val="0"/>
              <w:marBottom w:val="0"/>
              <w:divBdr>
                <w:top w:val="none" w:sz="0" w:space="0" w:color="auto"/>
                <w:left w:val="none" w:sz="0" w:space="0" w:color="auto"/>
                <w:bottom w:val="none" w:sz="0" w:space="0" w:color="auto"/>
                <w:right w:val="none" w:sz="0" w:space="0" w:color="auto"/>
              </w:divBdr>
            </w:div>
            <w:div w:id="21308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erial.eu.qualtrics.com/jfe/form/SV_38avhygWaP0ei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outreach@imperial.ac.uk%20"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jama@imperial.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treach@imperial.ac.uk%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ED0D2F01C8E429D76E979A0136E73" ma:contentTypeVersion="13" ma:contentTypeDescription="Create a new document." ma:contentTypeScope="" ma:versionID="96c382b27110ae518298fd5feff136be">
  <xsd:schema xmlns:xsd="http://www.w3.org/2001/XMLSchema" xmlns:xs="http://www.w3.org/2001/XMLSchema" xmlns:p="http://schemas.microsoft.com/office/2006/metadata/properties" xmlns:ns3="4ae09286-28be-4ecc-8493-7a17ff4344f4" xmlns:ns4="3d657b6c-856e-4047-acc3-cc8bf1689ede" targetNamespace="http://schemas.microsoft.com/office/2006/metadata/properties" ma:root="true" ma:fieldsID="9eebfa4dfba68edde1d88430dcf198e8" ns3:_="" ns4:_="">
    <xsd:import namespace="4ae09286-28be-4ecc-8493-7a17ff4344f4"/>
    <xsd:import namespace="3d657b6c-856e-4047-acc3-cc8bf1689e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09286-28be-4ecc-8493-7a17ff4344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57b6c-856e-4047-acc3-cc8bf1689e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B6562-D434-494D-AB72-0CDFCEA42A93}">
  <ds:schemaRefs>
    <ds:schemaRef ds:uri="http://schemas.openxmlformats.org/officeDocument/2006/bibliography"/>
  </ds:schemaRefs>
</ds:datastoreItem>
</file>

<file path=customXml/itemProps2.xml><?xml version="1.0" encoding="utf-8"?>
<ds:datastoreItem xmlns:ds="http://schemas.openxmlformats.org/officeDocument/2006/customXml" ds:itemID="{D4F79A4B-50D9-4C16-AD6B-C6840B047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09286-28be-4ecc-8493-7a17ff4344f4"/>
    <ds:schemaRef ds:uri="3d657b6c-856e-4047-acc3-cc8bf1689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5AE08-513F-488F-9EF3-F5C0F0EFE0E7}">
  <ds:schemaRefs>
    <ds:schemaRef ds:uri="http://schemas.microsoft.com/sharepoint/v3/contenttype/forms"/>
  </ds:schemaRefs>
</ds:datastoreItem>
</file>

<file path=customXml/itemProps4.xml><?xml version="1.0" encoding="utf-8"?>
<ds:datastoreItem xmlns:ds="http://schemas.openxmlformats.org/officeDocument/2006/customXml" ds:itemID="{E9908FA2-F6A2-4612-90CF-76B23A0F51B5}">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purl.org/dc/terms/"/>
    <ds:schemaRef ds:uri="3d657b6c-856e-4047-acc3-cc8bf1689ede"/>
    <ds:schemaRef ds:uri="4ae09286-28be-4ecc-8493-7a17ff4344f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Links>
    <vt:vector size="24" baseType="variant">
      <vt:variant>
        <vt:i4>1441910</vt:i4>
      </vt:variant>
      <vt:variant>
        <vt:i4>9</vt:i4>
      </vt:variant>
      <vt:variant>
        <vt:i4>0</vt:i4>
      </vt:variant>
      <vt:variant>
        <vt:i4>5</vt:i4>
      </vt:variant>
      <vt:variant>
        <vt:lpwstr>mailto:outreach@imperial.ac.uk</vt:lpwstr>
      </vt:variant>
      <vt:variant>
        <vt:lpwstr/>
      </vt:variant>
      <vt:variant>
        <vt:i4>6553686</vt:i4>
      </vt:variant>
      <vt:variant>
        <vt:i4>6</vt:i4>
      </vt:variant>
      <vt:variant>
        <vt:i4>0</vt:i4>
      </vt:variant>
      <vt:variant>
        <vt:i4>5</vt:i4>
      </vt:variant>
      <vt:variant>
        <vt:lpwstr>mailto:h.jama@imperial.ac.uk.</vt:lpwstr>
      </vt:variant>
      <vt:variant>
        <vt:lpwstr/>
      </vt:variant>
      <vt:variant>
        <vt:i4>1441910</vt:i4>
      </vt:variant>
      <vt:variant>
        <vt:i4>3</vt:i4>
      </vt:variant>
      <vt:variant>
        <vt:i4>0</vt:i4>
      </vt:variant>
      <vt:variant>
        <vt:i4>5</vt:i4>
      </vt:variant>
      <vt:variant>
        <vt:lpwstr>mailto:outreach@imperial.ac.uk</vt:lpwstr>
      </vt:variant>
      <vt:variant>
        <vt:lpwstr/>
      </vt:variant>
      <vt:variant>
        <vt:i4>7798854</vt:i4>
      </vt:variant>
      <vt:variant>
        <vt:i4>0</vt:i4>
      </vt:variant>
      <vt:variant>
        <vt:i4>0</vt:i4>
      </vt:variant>
      <vt:variant>
        <vt:i4>5</vt:i4>
      </vt:variant>
      <vt:variant>
        <vt:lpwstr>https://imperial.eu.qualtrics.com/jfe/form/SV_38avhygWaP0eitE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Brightman, Vicky</dc:creator>
  <cp:keywords/>
  <cp:lastModifiedBy>Staff, Rosie</cp:lastModifiedBy>
  <cp:revision>16</cp:revision>
  <dcterms:created xsi:type="dcterms:W3CDTF">2022-03-07T23:17:00Z</dcterms:created>
  <dcterms:modified xsi:type="dcterms:W3CDTF">2022-03-09T16:38:00Z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2013</vt:lpwstr>
  </property>
  <property fmtid="{D5CDD505-2E9C-101B-9397-08002B2CF9AE}" pid="4" name="LastSaved">
    <vt:filetime>2020-10-02T00:00:00Z</vt:filetime>
  </property>
  <property fmtid="{D5CDD505-2E9C-101B-9397-08002B2CF9AE}" pid="5" name="ContentTypeId">
    <vt:lpwstr>0x010100F8CED0D2F01C8E429D76E979A0136E73</vt:lpwstr>
  </property>
</Properties>
</file>