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E352" w14:textId="77777777" w:rsidR="008B45ED" w:rsidRDefault="008B45ED" w:rsidP="008B45ED">
      <w:pPr>
        <w:rPr>
          <w:b/>
          <w:bCs/>
          <w:sz w:val="20"/>
          <w:szCs w:val="20"/>
          <w:u w:val="single"/>
        </w:rPr>
      </w:pPr>
      <w:r>
        <w:rPr>
          <w:b/>
          <w:bCs/>
          <w:sz w:val="20"/>
          <w:szCs w:val="20"/>
          <w:u w:val="single"/>
        </w:rPr>
        <w:t>Who to call for any kind of fire, security, accident or other emergency issue</w:t>
      </w:r>
    </w:p>
    <w:p w14:paraId="423C80C7" w14:textId="77777777" w:rsidR="008B45ED" w:rsidRDefault="008B45ED" w:rsidP="008B45ED">
      <w:pPr>
        <w:rPr>
          <w:sz w:val="20"/>
          <w:szCs w:val="20"/>
        </w:rPr>
      </w:pPr>
    </w:p>
    <w:p w14:paraId="262530C8" w14:textId="77777777" w:rsidR="008B45ED" w:rsidRDefault="008B45ED" w:rsidP="008B45ED">
      <w:pPr>
        <w:rPr>
          <w:sz w:val="20"/>
          <w:szCs w:val="20"/>
        </w:rPr>
      </w:pPr>
      <w:r>
        <w:rPr>
          <w:sz w:val="20"/>
          <w:szCs w:val="20"/>
        </w:rPr>
        <w:t xml:space="preserve">Please note that for any kind of fire, security or other emergency issue on College premises you should call </w:t>
      </w:r>
      <w:r>
        <w:rPr>
          <w:b/>
          <w:bCs/>
          <w:sz w:val="20"/>
          <w:szCs w:val="20"/>
        </w:rPr>
        <w:t>Security Control Room</w:t>
      </w:r>
      <w:r>
        <w:rPr>
          <w:sz w:val="20"/>
          <w:szCs w:val="20"/>
        </w:rPr>
        <w:t xml:space="preserve"> as soon as possible and give as informative and accurate a brief as you can.</w:t>
      </w:r>
    </w:p>
    <w:p w14:paraId="7BCD1E00" w14:textId="77777777" w:rsidR="008B45ED" w:rsidRDefault="008B45ED" w:rsidP="008B45ED">
      <w:pPr>
        <w:rPr>
          <w:sz w:val="20"/>
          <w:szCs w:val="20"/>
        </w:rPr>
      </w:pPr>
    </w:p>
    <w:tbl>
      <w:tblPr>
        <w:tblStyle w:val="TableGrid"/>
        <w:tblW w:w="0" w:type="auto"/>
        <w:tblLook w:val="04A0" w:firstRow="1" w:lastRow="0" w:firstColumn="1" w:lastColumn="0" w:noHBand="0" w:noVBand="1"/>
      </w:tblPr>
      <w:tblGrid>
        <w:gridCol w:w="3369"/>
        <w:gridCol w:w="2792"/>
        <w:gridCol w:w="3081"/>
      </w:tblGrid>
      <w:tr w:rsidR="00AA1E08" w:rsidRPr="008B0A22" w14:paraId="12556693" w14:textId="77777777" w:rsidTr="008B0A22">
        <w:tc>
          <w:tcPr>
            <w:tcW w:w="3369" w:type="dxa"/>
          </w:tcPr>
          <w:p w14:paraId="0704F2CB" w14:textId="77777777" w:rsidR="00AA1E08" w:rsidRPr="008B0A22" w:rsidRDefault="00AA1E08" w:rsidP="00AA1E08">
            <w:pPr>
              <w:rPr>
                <w:b/>
                <w:sz w:val="20"/>
                <w:szCs w:val="20"/>
              </w:rPr>
            </w:pPr>
            <w:r w:rsidRPr="008B0A22">
              <w:rPr>
                <w:b/>
                <w:sz w:val="20"/>
                <w:szCs w:val="20"/>
              </w:rPr>
              <w:t>Campus/Building</w:t>
            </w:r>
          </w:p>
        </w:tc>
        <w:tc>
          <w:tcPr>
            <w:tcW w:w="2792" w:type="dxa"/>
          </w:tcPr>
          <w:p w14:paraId="63E314E9" w14:textId="77777777" w:rsidR="00AA1E08" w:rsidRPr="008B0A22" w:rsidRDefault="00AA1E08" w:rsidP="008B45ED">
            <w:pPr>
              <w:rPr>
                <w:b/>
                <w:sz w:val="20"/>
                <w:szCs w:val="20"/>
              </w:rPr>
            </w:pPr>
            <w:r w:rsidRPr="008B0A22">
              <w:rPr>
                <w:b/>
                <w:sz w:val="20"/>
                <w:szCs w:val="20"/>
              </w:rPr>
              <w:t>Internal Phone</w:t>
            </w:r>
          </w:p>
        </w:tc>
        <w:tc>
          <w:tcPr>
            <w:tcW w:w="3081" w:type="dxa"/>
          </w:tcPr>
          <w:p w14:paraId="19A60D35" w14:textId="77777777" w:rsidR="00AA1E08" w:rsidRPr="008B0A22" w:rsidRDefault="00AA1E08" w:rsidP="008B45ED">
            <w:pPr>
              <w:rPr>
                <w:b/>
                <w:sz w:val="20"/>
                <w:szCs w:val="20"/>
              </w:rPr>
            </w:pPr>
            <w:r w:rsidRPr="008B0A22">
              <w:rPr>
                <w:b/>
                <w:sz w:val="20"/>
                <w:szCs w:val="20"/>
              </w:rPr>
              <w:t>External/Mobile Phone</w:t>
            </w:r>
          </w:p>
        </w:tc>
      </w:tr>
      <w:tr w:rsidR="00AA1E08" w:rsidRPr="008B0A22" w14:paraId="1BC236C8" w14:textId="77777777" w:rsidTr="008B0A22">
        <w:tc>
          <w:tcPr>
            <w:tcW w:w="3369" w:type="dxa"/>
          </w:tcPr>
          <w:p w14:paraId="714CD158" w14:textId="77777777" w:rsidR="00AA1E08" w:rsidRPr="008B0A22" w:rsidRDefault="00AA1E08" w:rsidP="008B45ED">
            <w:pPr>
              <w:rPr>
                <w:sz w:val="20"/>
                <w:szCs w:val="20"/>
              </w:rPr>
            </w:pPr>
            <w:r w:rsidRPr="008B0A22">
              <w:rPr>
                <w:sz w:val="20"/>
                <w:szCs w:val="20"/>
              </w:rPr>
              <w:t>South Kensington</w:t>
            </w:r>
          </w:p>
        </w:tc>
        <w:tc>
          <w:tcPr>
            <w:tcW w:w="2792" w:type="dxa"/>
          </w:tcPr>
          <w:p w14:paraId="2B0802CC" w14:textId="77777777" w:rsidR="00AA1E08" w:rsidRPr="008B0A22" w:rsidRDefault="00AA1E08" w:rsidP="008B45ED">
            <w:pPr>
              <w:rPr>
                <w:sz w:val="20"/>
                <w:szCs w:val="20"/>
              </w:rPr>
            </w:pPr>
            <w:r w:rsidRPr="008B0A22">
              <w:rPr>
                <w:sz w:val="20"/>
                <w:szCs w:val="20"/>
              </w:rPr>
              <w:t>4444</w:t>
            </w:r>
          </w:p>
        </w:tc>
        <w:tc>
          <w:tcPr>
            <w:tcW w:w="3081" w:type="dxa"/>
          </w:tcPr>
          <w:p w14:paraId="6D602040" w14:textId="77777777" w:rsidR="00AA1E08" w:rsidRPr="008B0A22" w:rsidRDefault="00AA1E08" w:rsidP="008B45ED">
            <w:pPr>
              <w:rPr>
                <w:sz w:val="20"/>
                <w:szCs w:val="20"/>
              </w:rPr>
            </w:pPr>
            <w:r w:rsidRPr="008B0A22">
              <w:rPr>
                <w:rFonts w:eastAsia="Times New Roman"/>
                <w:bCs/>
                <w:sz w:val="20"/>
                <w:szCs w:val="20"/>
              </w:rPr>
              <w:t>020 7589 1000</w:t>
            </w:r>
          </w:p>
        </w:tc>
      </w:tr>
      <w:tr w:rsidR="00AA1E08" w:rsidRPr="008B0A22" w14:paraId="3B0BAE15" w14:textId="77777777" w:rsidTr="008B0A22">
        <w:tc>
          <w:tcPr>
            <w:tcW w:w="3369" w:type="dxa"/>
          </w:tcPr>
          <w:p w14:paraId="04BC4FFB" w14:textId="77777777" w:rsidR="00AA1E08" w:rsidRPr="008B0A22" w:rsidRDefault="00AA1E08" w:rsidP="008B45ED">
            <w:pPr>
              <w:rPr>
                <w:sz w:val="20"/>
                <w:szCs w:val="20"/>
              </w:rPr>
            </w:pPr>
            <w:r w:rsidRPr="008B0A22">
              <w:rPr>
                <w:sz w:val="20"/>
                <w:szCs w:val="20"/>
              </w:rPr>
              <w:t>Silwood Park</w:t>
            </w:r>
          </w:p>
        </w:tc>
        <w:tc>
          <w:tcPr>
            <w:tcW w:w="2792" w:type="dxa"/>
          </w:tcPr>
          <w:p w14:paraId="475501F0" w14:textId="77777777" w:rsidR="00AA1E08" w:rsidRPr="008B0A22" w:rsidRDefault="00AA1E08" w:rsidP="008B45ED">
            <w:pPr>
              <w:rPr>
                <w:sz w:val="20"/>
                <w:szCs w:val="20"/>
              </w:rPr>
            </w:pPr>
            <w:r w:rsidRPr="008B0A22">
              <w:rPr>
                <w:sz w:val="20"/>
                <w:szCs w:val="20"/>
              </w:rPr>
              <w:t>42444</w:t>
            </w:r>
          </w:p>
        </w:tc>
        <w:tc>
          <w:tcPr>
            <w:tcW w:w="3081" w:type="dxa"/>
          </w:tcPr>
          <w:p w14:paraId="23381F0B" w14:textId="77777777" w:rsidR="00AA1E08" w:rsidRPr="008B0A22" w:rsidRDefault="00AA1E08" w:rsidP="008B45ED">
            <w:pPr>
              <w:rPr>
                <w:sz w:val="20"/>
                <w:szCs w:val="20"/>
              </w:rPr>
            </w:pPr>
            <w:r w:rsidRPr="008B0A22">
              <w:rPr>
                <w:rFonts w:eastAsia="Times New Roman"/>
                <w:bCs/>
                <w:sz w:val="20"/>
                <w:szCs w:val="20"/>
              </w:rPr>
              <w:t>020 7589 1000</w:t>
            </w:r>
          </w:p>
        </w:tc>
      </w:tr>
      <w:tr w:rsidR="00AA1E08" w:rsidRPr="008B0A22" w14:paraId="3A097033" w14:textId="77777777" w:rsidTr="008B0A22">
        <w:tc>
          <w:tcPr>
            <w:tcW w:w="3369" w:type="dxa"/>
          </w:tcPr>
          <w:p w14:paraId="4A22213D" w14:textId="77777777" w:rsidR="00AA1E08" w:rsidRPr="008B0A22" w:rsidRDefault="00BC210A" w:rsidP="008B45ED">
            <w:pPr>
              <w:rPr>
                <w:sz w:val="20"/>
                <w:szCs w:val="20"/>
              </w:rPr>
            </w:pPr>
            <w:r w:rsidRPr="008B0A22">
              <w:rPr>
                <w:sz w:val="20"/>
                <w:szCs w:val="20"/>
              </w:rPr>
              <w:t>NHS Trust Sites</w:t>
            </w:r>
            <w:r w:rsidR="008B0A22" w:rsidRPr="008B0A22">
              <w:rPr>
                <w:sz w:val="20"/>
                <w:szCs w:val="20"/>
              </w:rPr>
              <w:t xml:space="preserve"> but see below</w:t>
            </w:r>
          </w:p>
        </w:tc>
        <w:tc>
          <w:tcPr>
            <w:tcW w:w="2792" w:type="dxa"/>
          </w:tcPr>
          <w:p w14:paraId="1A61F130" w14:textId="77777777" w:rsidR="00AA1E08" w:rsidRPr="008B0A22" w:rsidRDefault="00BC210A" w:rsidP="008B45ED">
            <w:pPr>
              <w:rPr>
                <w:sz w:val="20"/>
                <w:szCs w:val="20"/>
              </w:rPr>
            </w:pPr>
            <w:r w:rsidRPr="008B0A22">
              <w:rPr>
                <w:sz w:val="20"/>
                <w:szCs w:val="20"/>
              </w:rPr>
              <w:t>3333</w:t>
            </w:r>
          </w:p>
        </w:tc>
        <w:tc>
          <w:tcPr>
            <w:tcW w:w="3081" w:type="dxa"/>
          </w:tcPr>
          <w:p w14:paraId="3A6E719D" w14:textId="77777777" w:rsidR="00AA1E08" w:rsidRPr="008B0A22" w:rsidRDefault="00AA1E08" w:rsidP="008B45ED">
            <w:pPr>
              <w:rPr>
                <w:sz w:val="20"/>
                <w:szCs w:val="20"/>
              </w:rPr>
            </w:pPr>
          </w:p>
        </w:tc>
      </w:tr>
      <w:tr w:rsidR="00AA1E08" w:rsidRPr="008B0A22" w14:paraId="46B63703" w14:textId="77777777" w:rsidTr="008B0A22">
        <w:tc>
          <w:tcPr>
            <w:tcW w:w="3369" w:type="dxa"/>
          </w:tcPr>
          <w:p w14:paraId="1722180A" w14:textId="77777777" w:rsidR="00AA1E08" w:rsidRPr="008B0A22" w:rsidRDefault="00BC210A" w:rsidP="008B45ED">
            <w:pPr>
              <w:rPr>
                <w:sz w:val="20"/>
                <w:szCs w:val="20"/>
              </w:rPr>
            </w:pPr>
            <w:r w:rsidRPr="008B0A22">
              <w:rPr>
                <w:sz w:val="20"/>
                <w:szCs w:val="20"/>
              </w:rPr>
              <w:t>Buildings not on NHS Phone System/ External calls</w:t>
            </w:r>
          </w:p>
        </w:tc>
        <w:tc>
          <w:tcPr>
            <w:tcW w:w="2792" w:type="dxa"/>
          </w:tcPr>
          <w:p w14:paraId="1201045D" w14:textId="77777777" w:rsidR="00AA1E08" w:rsidRPr="008B0A22" w:rsidRDefault="00AA1E08" w:rsidP="008B45ED">
            <w:pPr>
              <w:rPr>
                <w:sz w:val="20"/>
                <w:szCs w:val="20"/>
              </w:rPr>
            </w:pPr>
          </w:p>
        </w:tc>
        <w:tc>
          <w:tcPr>
            <w:tcW w:w="3081" w:type="dxa"/>
          </w:tcPr>
          <w:p w14:paraId="4C111743" w14:textId="77777777" w:rsidR="00AA1E08" w:rsidRPr="008B0A22" w:rsidRDefault="00AA1E08" w:rsidP="008B45ED">
            <w:pPr>
              <w:rPr>
                <w:sz w:val="20"/>
                <w:szCs w:val="20"/>
              </w:rPr>
            </w:pPr>
          </w:p>
        </w:tc>
      </w:tr>
      <w:tr w:rsidR="008B0A22" w:rsidRPr="008B0A22" w14:paraId="284E0CAA" w14:textId="77777777" w:rsidTr="00696BFF">
        <w:trPr>
          <w:trHeight w:val="592"/>
        </w:trPr>
        <w:tc>
          <w:tcPr>
            <w:tcW w:w="3369" w:type="dxa"/>
          </w:tcPr>
          <w:p w14:paraId="5769477A" w14:textId="77777777" w:rsidR="008B0A22" w:rsidRPr="008B0A22" w:rsidRDefault="008B0A22" w:rsidP="008B45ED">
            <w:pPr>
              <w:rPr>
                <w:sz w:val="20"/>
                <w:szCs w:val="20"/>
              </w:rPr>
            </w:pPr>
            <w:r w:rsidRPr="008B0A22">
              <w:rPr>
                <w:sz w:val="20"/>
                <w:szCs w:val="20"/>
              </w:rPr>
              <w:t>Charing Cross</w:t>
            </w:r>
          </w:p>
          <w:p w14:paraId="7CE807E8" w14:textId="77777777" w:rsidR="008B0A22" w:rsidRPr="008B0A22" w:rsidRDefault="008B0A22" w:rsidP="00BC210A">
            <w:pPr>
              <w:ind w:left="720"/>
              <w:rPr>
                <w:sz w:val="20"/>
                <w:szCs w:val="20"/>
              </w:rPr>
            </w:pPr>
            <w:r w:rsidRPr="008B0A22">
              <w:rPr>
                <w:sz w:val="20"/>
                <w:szCs w:val="20"/>
              </w:rPr>
              <w:t>Reynolds Building</w:t>
            </w:r>
          </w:p>
        </w:tc>
        <w:tc>
          <w:tcPr>
            <w:tcW w:w="2792" w:type="dxa"/>
          </w:tcPr>
          <w:p w14:paraId="6C844165" w14:textId="77777777" w:rsidR="008B0A22" w:rsidRPr="008B0A22" w:rsidRDefault="008B0A22" w:rsidP="008B45ED">
            <w:pPr>
              <w:rPr>
                <w:sz w:val="20"/>
                <w:szCs w:val="20"/>
              </w:rPr>
            </w:pPr>
          </w:p>
          <w:p w14:paraId="28CDB21C" w14:textId="77777777" w:rsidR="008B0A22" w:rsidRPr="008B0A22" w:rsidRDefault="008B0A22" w:rsidP="008B45ED">
            <w:pPr>
              <w:rPr>
                <w:sz w:val="20"/>
                <w:szCs w:val="20"/>
              </w:rPr>
            </w:pPr>
            <w:r w:rsidRPr="008B0A22">
              <w:rPr>
                <w:sz w:val="20"/>
                <w:szCs w:val="20"/>
              </w:rPr>
              <w:t>40713</w:t>
            </w:r>
          </w:p>
        </w:tc>
        <w:tc>
          <w:tcPr>
            <w:tcW w:w="3081" w:type="dxa"/>
          </w:tcPr>
          <w:p w14:paraId="76369DBB" w14:textId="77777777" w:rsidR="008B0A22" w:rsidRPr="008B0A22" w:rsidRDefault="008B0A22" w:rsidP="008B45ED">
            <w:pPr>
              <w:rPr>
                <w:sz w:val="20"/>
                <w:szCs w:val="20"/>
              </w:rPr>
            </w:pPr>
            <w:r w:rsidRPr="008B0A22">
              <w:rPr>
                <w:sz w:val="20"/>
                <w:szCs w:val="20"/>
              </w:rPr>
              <w:t>020 7594 0713</w:t>
            </w:r>
          </w:p>
        </w:tc>
      </w:tr>
      <w:tr w:rsidR="00BC210A" w:rsidRPr="008B0A22" w14:paraId="5349FC18" w14:textId="77777777" w:rsidTr="008B0A22">
        <w:tc>
          <w:tcPr>
            <w:tcW w:w="3369" w:type="dxa"/>
          </w:tcPr>
          <w:p w14:paraId="5548A7A7" w14:textId="77777777" w:rsidR="00BC210A" w:rsidRPr="008B0A22" w:rsidRDefault="00BC210A" w:rsidP="00BC210A">
            <w:pPr>
              <w:rPr>
                <w:sz w:val="20"/>
                <w:szCs w:val="20"/>
              </w:rPr>
            </w:pPr>
            <w:r w:rsidRPr="008B0A22">
              <w:rPr>
                <w:sz w:val="20"/>
                <w:szCs w:val="20"/>
              </w:rPr>
              <w:t>Chelsea and Westminster</w:t>
            </w:r>
          </w:p>
        </w:tc>
        <w:tc>
          <w:tcPr>
            <w:tcW w:w="2792" w:type="dxa"/>
          </w:tcPr>
          <w:p w14:paraId="5F549FF6" w14:textId="77777777" w:rsidR="00BC210A" w:rsidRPr="008B0A22" w:rsidRDefault="00BC210A" w:rsidP="008B45ED">
            <w:pPr>
              <w:rPr>
                <w:sz w:val="20"/>
                <w:szCs w:val="20"/>
              </w:rPr>
            </w:pPr>
            <w:r w:rsidRPr="008B0A22">
              <w:rPr>
                <w:sz w:val="20"/>
                <w:szCs w:val="20"/>
              </w:rPr>
              <w:t>56999</w:t>
            </w:r>
          </w:p>
        </w:tc>
        <w:tc>
          <w:tcPr>
            <w:tcW w:w="3081" w:type="dxa"/>
          </w:tcPr>
          <w:p w14:paraId="4C898898" w14:textId="77777777" w:rsidR="00BC210A" w:rsidRPr="008B0A22" w:rsidRDefault="00BC210A" w:rsidP="008B45ED">
            <w:pPr>
              <w:rPr>
                <w:sz w:val="20"/>
                <w:szCs w:val="20"/>
              </w:rPr>
            </w:pPr>
          </w:p>
        </w:tc>
      </w:tr>
      <w:tr w:rsidR="008B0A22" w:rsidRPr="008B0A22" w14:paraId="00E51219" w14:textId="77777777" w:rsidTr="00BC3F9D">
        <w:trPr>
          <w:trHeight w:val="1322"/>
        </w:trPr>
        <w:tc>
          <w:tcPr>
            <w:tcW w:w="3369" w:type="dxa"/>
          </w:tcPr>
          <w:p w14:paraId="58590C7E" w14:textId="77777777" w:rsidR="008B0A22" w:rsidRPr="008B0A22" w:rsidRDefault="008B0A22" w:rsidP="00BC210A">
            <w:pPr>
              <w:rPr>
                <w:sz w:val="20"/>
                <w:szCs w:val="20"/>
              </w:rPr>
            </w:pPr>
            <w:r w:rsidRPr="008B0A22">
              <w:rPr>
                <w:sz w:val="20"/>
                <w:szCs w:val="20"/>
              </w:rPr>
              <w:t>Hammersmith</w:t>
            </w:r>
          </w:p>
          <w:p w14:paraId="6B412D90" w14:textId="77777777" w:rsidR="008B0A22" w:rsidRPr="008B0A22" w:rsidRDefault="008B0A22" w:rsidP="00BC210A">
            <w:pPr>
              <w:ind w:left="720"/>
              <w:rPr>
                <w:sz w:val="20"/>
                <w:szCs w:val="20"/>
              </w:rPr>
            </w:pPr>
            <w:r w:rsidRPr="008B0A22">
              <w:rPr>
                <w:sz w:val="20"/>
                <w:szCs w:val="20"/>
              </w:rPr>
              <w:t>Burlington Danes IRDB</w:t>
            </w:r>
          </w:p>
          <w:p w14:paraId="3E7DEDD1" w14:textId="77777777" w:rsidR="008B0A22" w:rsidRPr="008B0A22" w:rsidRDefault="008B0A22" w:rsidP="00BC210A">
            <w:pPr>
              <w:ind w:left="720"/>
              <w:rPr>
                <w:sz w:val="20"/>
                <w:szCs w:val="20"/>
              </w:rPr>
            </w:pPr>
            <w:r w:rsidRPr="008B0A22">
              <w:rPr>
                <w:sz w:val="20"/>
                <w:szCs w:val="20"/>
              </w:rPr>
              <w:t>ICTEM Floors 1,2,3,4,5</w:t>
            </w:r>
          </w:p>
          <w:p w14:paraId="00193230" w14:textId="77777777" w:rsidR="008B0A22" w:rsidRPr="008B0A22" w:rsidRDefault="008B0A22" w:rsidP="00BC210A">
            <w:pPr>
              <w:ind w:left="720"/>
              <w:rPr>
                <w:sz w:val="20"/>
                <w:szCs w:val="20"/>
              </w:rPr>
            </w:pPr>
            <w:r w:rsidRPr="008B0A22">
              <w:rPr>
                <w:sz w:val="20"/>
                <w:szCs w:val="20"/>
              </w:rPr>
              <w:t>Commonwealth Building/ Wolfson Building/B Block</w:t>
            </w:r>
          </w:p>
        </w:tc>
        <w:tc>
          <w:tcPr>
            <w:tcW w:w="2792" w:type="dxa"/>
          </w:tcPr>
          <w:p w14:paraId="61A704F2" w14:textId="77777777" w:rsidR="008B0A22" w:rsidRPr="008B0A22" w:rsidRDefault="008B0A22" w:rsidP="008B45ED">
            <w:pPr>
              <w:rPr>
                <w:sz w:val="20"/>
                <w:szCs w:val="20"/>
              </w:rPr>
            </w:pPr>
          </w:p>
          <w:p w14:paraId="5F75A9E1" w14:textId="77777777" w:rsidR="008B0A22" w:rsidRPr="008B0A22" w:rsidRDefault="008B0A22" w:rsidP="008B45ED">
            <w:pPr>
              <w:rPr>
                <w:sz w:val="20"/>
                <w:szCs w:val="20"/>
              </w:rPr>
            </w:pPr>
            <w:r w:rsidRPr="008B0A22">
              <w:rPr>
                <w:sz w:val="20"/>
                <w:szCs w:val="20"/>
              </w:rPr>
              <w:t>43457/8</w:t>
            </w:r>
          </w:p>
          <w:p w14:paraId="40030EC8" w14:textId="77777777" w:rsidR="008B0A22" w:rsidRPr="008B0A22" w:rsidRDefault="008B0A22" w:rsidP="008B45ED">
            <w:pPr>
              <w:rPr>
                <w:sz w:val="20"/>
                <w:szCs w:val="20"/>
              </w:rPr>
            </w:pPr>
            <w:r w:rsidRPr="008B0A22">
              <w:rPr>
                <w:sz w:val="20"/>
                <w:szCs w:val="20"/>
              </w:rPr>
              <w:t>466666</w:t>
            </w:r>
          </w:p>
          <w:p w14:paraId="505AD3AA" w14:textId="77777777" w:rsidR="008B0A22" w:rsidRPr="008B0A22" w:rsidRDefault="008B0A22" w:rsidP="008B45ED">
            <w:pPr>
              <w:rPr>
                <w:sz w:val="20"/>
                <w:szCs w:val="20"/>
              </w:rPr>
            </w:pPr>
            <w:r w:rsidRPr="008B0A22">
              <w:rPr>
                <w:sz w:val="20"/>
                <w:szCs w:val="20"/>
              </w:rPr>
              <w:t>3333</w:t>
            </w:r>
          </w:p>
          <w:p w14:paraId="477705C3" w14:textId="77777777" w:rsidR="008B0A22" w:rsidRPr="008B0A22" w:rsidRDefault="008B0A22" w:rsidP="008B45ED">
            <w:pPr>
              <w:rPr>
                <w:sz w:val="20"/>
                <w:szCs w:val="20"/>
              </w:rPr>
            </w:pPr>
            <w:r w:rsidRPr="008B0A22">
              <w:rPr>
                <w:sz w:val="20"/>
                <w:szCs w:val="20"/>
              </w:rPr>
              <w:t>3333</w:t>
            </w:r>
          </w:p>
        </w:tc>
        <w:tc>
          <w:tcPr>
            <w:tcW w:w="3081" w:type="dxa"/>
          </w:tcPr>
          <w:p w14:paraId="3C24DDFC" w14:textId="77777777" w:rsidR="008B0A22" w:rsidRPr="008B0A22" w:rsidRDefault="008B0A22" w:rsidP="008B45ED">
            <w:pPr>
              <w:rPr>
                <w:sz w:val="20"/>
                <w:szCs w:val="20"/>
              </w:rPr>
            </w:pPr>
            <w:r w:rsidRPr="008B0A22">
              <w:rPr>
                <w:sz w:val="20"/>
                <w:szCs w:val="20"/>
              </w:rPr>
              <w:t>020 7594 6666</w:t>
            </w:r>
          </w:p>
          <w:p w14:paraId="6D64E5B6" w14:textId="77777777" w:rsidR="008B0A22" w:rsidRPr="008B0A22" w:rsidRDefault="008B0A22" w:rsidP="008B45ED">
            <w:pPr>
              <w:rPr>
                <w:sz w:val="20"/>
                <w:szCs w:val="20"/>
              </w:rPr>
            </w:pPr>
            <w:r w:rsidRPr="008B0A22">
              <w:rPr>
                <w:sz w:val="20"/>
                <w:szCs w:val="20"/>
              </w:rPr>
              <w:t>020 7594 3457/8</w:t>
            </w:r>
          </w:p>
          <w:p w14:paraId="52CD56CD" w14:textId="77777777" w:rsidR="008B0A22" w:rsidRPr="008B0A22" w:rsidRDefault="008B0A22" w:rsidP="008B45ED">
            <w:pPr>
              <w:rPr>
                <w:sz w:val="20"/>
                <w:szCs w:val="20"/>
              </w:rPr>
            </w:pPr>
          </w:p>
          <w:p w14:paraId="2A87CEAA" w14:textId="77777777" w:rsidR="008B0A22" w:rsidRPr="008B0A22" w:rsidRDefault="008B0A22" w:rsidP="008B45ED">
            <w:pPr>
              <w:rPr>
                <w:sz w:val="20"/>
                <w:szCs w:val="20"/>
              </w:rPr>
            </w:pPr>
            <w:r w:rsidRPr="008B0A22">
              <w:rPr>
                <w:sz w:val="20"/>
                <w:szCs w:val="20"/>
              </w:rPr>
              <w:t>020 7594 6666</w:t>
            </w:r>
          </w:p>
          <w:p w14:paraId="37102195" w14:textId="77777777" w:rsidR="008B0A22" w:rsidRPr="008B0A22" w:rsidRDefault="008B0A22" w:rsidP="008B45ED">
            <w:pPr>
              <w:rPr>
                <w:sz w:val="20"/>
                <w:szCs w:val="20"/>
              </w:rPr>
            </w:pPr>
            <w:r w:rsidRPr="008B0A22">
              <w:rPr>
                <w:sz w:val="20"/>
                <w:szCs w:val="20"/>
              </w:rPr>
              <w:t>020 7594 6666</w:t>
            </w:r>
          </w:p>
        </w:tc>
      </w:tr>
      <w:tr w:rsidR="008B0A22" w:rsidRPr="008B0A22" w14:paraId="2D1960EF" w14:textId="77777777" w:rsidTr="008B0A22">
        <w:tc>
          <w:tcPr>
            <w:tcW w:w="3369" w:type="dxa"/>
          </w:tcPr>
          <w:p w14:paraId="6EF3E8B3" w14:textId="77777777" w:rsidR="008B0A22" w:rsidRPr="008B0A22" w:rsidRDefault="008B0A22" w:rsidP="008B0A22">
            <w:pPr>
              <w:rPr>
                <w:sz w:val="20"/>
                <w:szCs w:val="20"/>
              </w:rPr>
            </w:pPr>
            <w:r w:rsidRPr="008B0A22">
              <w:rPr>
                <w:sz w:val="20"/>
                <w:szCs w:val="20"/>
              </w:rPr>
              <w:t>Northwick Park</w:t>
            </w:r>
          </w:p>
        </w:tc>
        <w:tc>
          <w:tcPr>
            <w:tcW w:w="2792" w:type="dxa"/>
          </w:tcPr>
          <w:p w14:paraId="1E330DE5" w14:textId="77777777" w:rsidR="008B0A22" w:rsidRPr="008B0A22" w:rsidRDefault="008B0A22" w:rsidP="008B45ED">
            <w:pPr>
              <w:rPr>
                <w:sz w:val="20"/>
                <w:szCs w:val="20"/>
              </w:rPr>
            </w:pPr>
            <w:r w:rsidRPr="008B0A22">
              <w:rPr>
                <w:sz w:val="20"/>
                <w:szCs w:val="20"/>
              </w:rPr>
              <w:t>Security 3999</w:t>
            </w:r>
          </w:p>
          <w:p w14:paraId="27A8DA97" w14:textId="77777777" w:rsidR="008B0A22" w:rsidRPr="008B0A22" w:rsidRDefault="008B0A22" w:rsidP="008B45ED">
            <w:pPr>
              <w:rPr>
                <w:sz w:val="20"/>
                <w:szCs w:val="20"/>
              </w:rPr>
            </w:pPr>
            <w:r w:rsidRPr="008B0A22">
              <w:rPr>
                <w:sz w:val="20"/>
                <w:szCs w:val="20"/>
              </w:rPr>
              <w:t>Fire  3333</w:t>
            </w:r>
          </w:p>
        </w:tc>
        <w:tc>
          <w:tcPr>
            <w:tcW w:w="3081" w:type="dxa"/>
          </w:tcPr>
          <w:p w14:paraId="13D6A8E0" w14:textId="77777777" w:rsidR="008B0A22" w:rsidRPr="008B0A22" w:rsidRDefault="008B0A22" w:rsidP="008B45ED">
            <w:pPr>
              <w:rPr>
                <w:sz w:val="20"/>
                <w:szCs w:val="20"/>
              </w:rPr>
            </w:pPr>
            <w:r w:rsidRPr="008B0A22">
              <w:rPr>
                <w:sz w:val="20"/>
                <w:szCs w:val="20"/>
              </w:rPr>
              <w:t>0208 869 3999</w:t>
            </w:r>
          </w:p>
        </w:tc>
      </w:tr>
      <w:tr w:rsidR="008B0A22" w:rsidRPr="008B0A22" w14:paraId="08893992" w14:textId="77777777" w:rsidTr="008B0A22">
        <w:tc>
          <w:tcPr>
            <w:tcW w:w="3369" w:type="dxa"/>
          </w:tcPr>
          <w:p w14:paraId="41A87635" w14:textId="77777777" w:rsidR="008B0A22" w:rsidRPr="008B0A22" w:rsidRDefault="008B0A22" w:rsidP="008B0A22">
            <w:pPr>
              <w:rPr>
                <w:sz w:val="20"/>
                <w:szCs w:val="20"/>
              </w:rPr>
            </w:pPr>
            <w:r w:rsidRPr="008B0A22">
              <w:rPr>
                <w:sz w:val="20"/>
                <w:szCs w:val="20"/>
              </w:rPr>
              <w:t>Royal Brompton</w:t>
            </w:r>
          </w:p>
        </w:tc>
        <w:tc>
          <w:tcPr>
            <w:tcW w:w="2792" w:type="dxa"/>
          </w:tcPr>
          <w:p w14:paraId="76CBB0BC" w14:textId="77777777" w:rsidR="008B0A22" w:rsidRPr="008B0A22" w:rsidRDefault="008B0A22" w:rsidP="008B45ED">
            <w:pPr>
              <w:rPr>
                <w:sz w:val="20"/>
                <w:szCs w:val="20"/>
              </w:rPr>
            </w:pPr>
          </w:p>
        </w:tc>
        <w:tc>
          <w:tcPr>
            <w:tcW w:w="3081" w:type="dxa"/>
          </w:tcPr>
          <w:p w14:paraId="7F480232" w14:textId="77777777" w:rsidR="008B0A22" w:rsidRPr="008B0A22" w:rsidRDefault="008B0A22" w:rsidP="008B45ED">
            <w:pPr>
              <w:rPr>
                <w:sz w:val="20"/>
                <w:szCs w:val="20"/>
              </w:rPr>
            </w:pPr>
          </w:p>
        </w:tc>
      </w:tr>
      <w:tr w:rsidR="008B0A22" w:rsidRPr="008B0A22" w14:paraId="44B331E6" w14:textId="77777777" w:rsidTr="008B0A22">
        <w:tc>
          <w:tcPr>
            <w:tcW w:w="3369" w:type="dxa"/>
          </w:tcPr>
          <w:p w14:paraId="13723DD4" w14:textId="77777777" w:rsidR="008B0A22" w:rsidRPr="008B0A22" w:rsidRDefault="00760C55" w:rsidP="008B0A22">
            <w:pPr>
              <w:ind w:left="720"/>
              <w:rPr>
                <w:sz w:val="20"/>
                <w:szCs w:val="20"/>
              </w:rPr>
            </w:pPr>
            <w:r w:rsidRPr="008B0A22">
              <w:rPr>
                <w:sz w:val="20"/>
                <w:szCs w:val="20"/>
              </w:rPr>
              <w:t>Emmanuel</w:t>
            </w:r>
            <w:r w:rsidR="008B0A22" w:rsidRPr="008B0A22">
              <w:rPr>
                <w:sz w:val="20"/>
                <w:szCs w:val="20"/>
              </w:rPr>
              <w:t xml:space="preserve"> Kaye Building</w:t>
            </w:r>
          </w:p>
          <w:p w14:paraId="20BAB2CD" w14:textId="77777777" w:rsidR="008B0A22" w:rsidRPr="008B0A22" w:rsidRDefault="008B0A22" w:rsidP="008B0A22">
            <w:pPr>
              <w:ind w:left="720"/>
              <w:rPr>
                <w:sz w:val="20"/>
                <w:szCs w:val="20"/>
              </w:rPr>
            </w:pPr>
            <w:r w:rsidRPr="008B0A22">
              <w:rPr>
                <w:sz w:val="20"/>
                <w:szCs w:val="20"/>
              </w:rPr>
              <w:t>Guy Scadding Building</w:t>
            </w:r>
          </w:p>
        </w:tc>
        <w:tc>
          <w:tcPr>
            <w:tcW w:w="2792" w:type="dxa"/>
          </w:tcPr>
          <w:p w14:paraId="356A3292" w14:textId="77777777" w:rsidR="008B0A22" w:rsidRPr="008B0A22" w:rsidRDefault="008B0A22" w:rsidP="008B45ED">
            <w:pPr>
              <w:rPr>
                <w:sz w:val="20"/>
                <w:szCs w:val="20"/>
              </w:rPr>
            </w:pPr>
            <w:r w:rsidRPr="008B0A22">
              <w:rPr>
                <w:sz w:val="20"/>
                <w:szCs w:val="20"/>
              </w:rPr>
              <w:t>4444</w:t>
            </w:r>
          </w:p>
        </w:tc>
        <w:tc>
          <w:tcPr>
            <w:tcW w:w="3081" w:type="dxa"/>
          </w:tcPr>
          <w:p w14:paraId="4622EB8C" w14:textId="77777777" w:rsidR="008B0A22" w:rsidRPr="008B0A22" w:rsidRDefault="008B0A22" w:rsidP="008B45ED">
            <w:pPr>
              <w:rPr>
                <w:sz w:val="20"/>
                <w:szCs w:val="20"/>
              </w:rPr>
            </w:pPr>
            <w:r w:rsidRPr="008B0A22">
              <w:rPr>
                <w:sz w:val="20"/>
                <w:szCs w:val="20"/>
              </w:rPr>
              <w:t>020 7589 1000</w:t>
            </w:r>
          </w:p>
        </w:tc>
      </w:tr>
      <w:tr w:rsidR="008B0A22" w:rsidRPr="008B0A22" w14:paraId="1EAE101C" w14:textId="77777777" w:rsidTr="008B0A22">
        <w:tc>
          <w:tcPr>
            <w:tcW w:w="3369" w:type="dxa"/>
          </w:tcPr>
          <w:p w14:paraId="298E2ECE" w14:textId="77777777" w:rsidR="008B0A22" w:rsidRPr="008B0A22" w:rsidRDefault="008B0A22" w:rsidP="008B0A22">
            <w:pPr>
              <w:rPr>
                <w:sz w:val="20"/>
                <w:szCs w:val="20"/>
              </w:rPr>
            </w:pPr>
            <w:r w:rsidRPr="008B0A22">
              <w:rPr>
                <w:sz w:val="20"/>
                <w:szCs w:val="20"/>
              </w:rPr>
              <w:t>St. Marys</w:t>
            </w:r>
          </w:p>
          <w:p w14:paraId="4EA65E0A" w14:textId="77777777" w:rsidR="008B0A22" w:rsidRPr="008B0A22" w:rsidRDefault="008B0A22" w:rsidP="008B0A22">
            <w:pPr>
              <w:ind w:left="720"/>
              <w:rPr>
                <w:sz w:val="20"/>
                <w:szCs w:val="20"/>
              </w:rPr>
            </w:pPr>
            <w:r w:rsidRPr="008B0A22">
              <w:rPr>
                <w:sz w:val="20"/>
                <w:szCs w:val="20"/>
              </w:rPr>
              <w:t>Medical School</w:t>
            </w:r>
          </w:p>
          <w:p w14:paraId="5F72913A" w14:textId="77777777" w:rsidR="008B0A22" w:rsidRPr="008B0A22" w:rsidRDefault="008B0A22" w:rsidP="008B0A22">
            <w:pPr>
              <w:ind w:left="720"/>
              <w:rPr>
                <w:sz w:val="20"/>
                <w:szCs w:val="20"/>
              </w:rPr>
            </w:pPr>
            <w:r w:rsidRPr="008B0A22">
              <w:rPr>
                <w:sz w:val="20"/>
                <w:szCs w:val="20"/>
              </w:rPr>
              <w:t>NHS Trust Buildings</w:t>
            </w:r>
          </w:p>
        </w:tc>
        <w:tc>
          <w:tcPr>
            <w:tcW w:w="2792" w:type="dxa"/>
          </w:tcPr>
          <w:p w14:paraId="493A57FA" w14:textId="77777777" w:rsidR="008B0A22" w:rsidRPr="008B0A22" w:rsidRDefault="008B0A22" w:rsidP="008B45ED">
            <w:pPr>
              <w:rPr>
                <w:sz w:val="20"/>
                <w:szCs w:val="20"/>
              </w:rPr>
            </w:pPr>
          </w:p>
          <w:p w14:paraId="5E4DFFF7" w14:textId="77777777" w:rsidR="008B0A22" w:rsidRPr="008B0A22" w:rsidRDefault="008B0A22" w:rsidP="008B45ED">
            <w:pPr>
              <w:rPr>
                <w:sz w:val="20"/>
                <w:szCs w:val="20"/>
              </w:rPr>
            </w:pPr>
            <w:r w:rsidRPr="008B0A22">
              <w:rPr>
                <w:sz w:val="20"/>
                <w:szCs w:val="20"/>
              </w:rPr>
              <w:t>43660</w:t>
            </w:r>
          </w:p>
          <w:p w14:paraId="71618104" w14:textId="77777777" w:rsidR="008B0A22" w:rsidRPr="008B0A22" w:rsidRDefault="008B0A22" w:rsidP="008B45ED">
            <w:pPr>
              <w:rPr>
                <w:sz w:val="20"/>
                <w:szCs w:val="20"/>
              </w:rPr>
            </w:pPr>
            <w:r w:rsidRPr="008B0A22">
              <w:rPr>
                <w:sz w:val="20"/>
                <w:szCs w:val="20"/>
              </w:rPr>
              <w:t>2222</w:t>
            </w:r>
          </w:p>
        </w:tc>
        <w:tc>
          <w:tcPr>
            <w:tcW w:w="3081" w:type="dxa"/>
          </w:tcPr>
          <w:p w14:paraId="449F71EF" w14:textId="77777777" w:rsidR="008B0A22" w:rsidRPr="008B0A22" w:rsidRDefault="008B0A22" w:rsidP="008B45ED">
            <w:pPr>
              <w:rPr>
                <w:sz w:val="20"/>
                <w:szCs w:val="20"/>
              </w:rPr>
            </w:pPr>
          </w:p>
          <w:p w14:paraId="33E2C4DA" w14:textId="77777777" w:rsidR="008B0A22" w:rsidRPr="008B0A22" w:rsidRDefault="008B0A22" w:rsidP="008B45ED">
            <w:pPr>
              <w:rPr>
                <w:sz w:val="20"/>
                <w:szCs w:val="20"/>
              </w:rPr>
            </w:pPr>
            <w:r w:rsidRPr="008B0A22">
              <w:rPr>
                <w:sz w:val="20"/>
                <w:szCs w:val="20"/>
              </w:rPr>
              <w:t>020 7594 3660</w:t>
            </w:r>
          </w:p>
          <w:p w14:paraId="1DA6AFAC" w14:textId="77777777" w:rsidR="008B0A22" w:rsidRPr="008B0A22" w:rsidRDefault="008B0A22" w:rsidP="008B45ED">
            <w:pPr>
              <w:rPr>
                <w:sz w:val="20"/>
                <w:szCs w:val="20"/>
              </w:rPr>
            </w:pPr>
          </w:p>
        </w:tc>
      </w:tr>
    </w:tbl>
    <w:p w14:paraId="16ACC59C" w14:textId="77777777" w:rsidR="00AA1E08" w:rsidRDefault="00AA1E08" w:rsidP="008B45ED">
      <w:pPr>
        <w:rPr>
          <w:sz w:val="20"/>
          <w:szCs w:val="20"/>
        </w:rPr>
      </w:pPr>
    </w:p>
    <w:p w14:paraId="7D25B76D" w14:textId="77777777" w:rsidR="008B45ED" w:rsidRDefault="008B45ED" w:rsidP="008B45ED">
      <w:pPr>
        <w:rPr>
          <w:sz w:val="20"/>
          <w:szCs w:val="20"/>
        </w:rPr>
      </w:pPr>
    </w:p>
    <w:p w14:paraId="2AFAD4EC" w14:textId="77777777" w:rsidR="008B45ED" w:rsidRDefault="008B45ED" w:rsidP="008B45ED">
      <w:pPr>
        <w:rPr>
          <w:sz w:val="20"/>
          <w:szCs w:val="20"/>
        </w:rPr>
      </w:pPr>
      <w:r>
        <w:rPr>
          <w:sz w:val="20"/>
          <w:szCs w:val="20"/>
        </w:rPr>
        <w:t>These are the numbers to call for a whole range of incidents including actual or suspected fire, security incident, bomb threat, intruder or suspicious person, accident</w:t>
      </w:r>
      <w:r w:rsidRPr="00245F65">
        <w:rPr>
          <w:sz w:val="20"/>
          <w:szCs w:val="20"/>
        </w:rPr>
        <w:t>, medical emergency</w:t>
      </w:r>
      <w:r>
        <w:rPr>
          <w:color w:val="1F497D"/>
          <w:sz w:val="20"/>
          <w:szCs w:val="20"/>
        </w:rPr>
        <w:t xml:space="preserve"> </w:t>
      </w:r>
      <w:r>
        <w:rPr>
          <w:sz w:val="20"/>
          <w:szCs w:val="20"/>
        </w:rPr>
        <w:t>and anything that might need the attendance of the emergency services.</w:t>
      </w:r>
    </w:p>
    <w:p w14:paraId="73C73307" w14:textId="77777777" w:rsidR="008B45ED" w:rsidRDefault="008B45ED" w:rsidP="008B45ED">
      <w:pPr>
        <w:rPr>
          <w:sz w:val="20"/>
          <w:szCs w:val="20"/>
        </w:rPr>
      </w:pPr>
    </w:p>
    <w:p w14:paraId="3BFD96D1" w14:textId="77777777" w:rsidR="008B45ED" w:rsidRDefault="008B45ED" w:rsidP="008B45ED">
      <w:pPr>
        <w:rPr>
          <w:sz w:val="20"/>
          <w:szCs w:val="20"/>
          <w:lang w:eastAsia="en-GB"/>
        </w:rPr>
      </w:pPr>
      <w:r>
        <w:rPr>
          <w:sz w:val="20"/>
          <w:szCs w:val="20"/>
          <w:lang w:eastAsia="en-GB"/>
        </w:rPr>
        <w:t>The Security Control Room is situated in the Sherfield building on South Kensington Campus.  It is the nerve centre for security services covering all campuses.  All alarms are relayed to the Security Control Room. Staff on duty will acknowledge the alarm and send the appropriate response. This could be a team of security officers, the police, fire brigade or an ambulance.  The Security Control Room team will call and liaise with the emergency services, ensuring they get quickly to the right location and briefing them on any necessary local knowledge and risks.  College has a number of plans and protocols to manage a range of incidents and Security Control Room will trigger the right ones and tell the right people.</w:t>
      </w:r>
    </w:p>
    <w:p w14:paraId="0A8FB2C3" w14:textId="77777777" w:rsidR="008B45ED" w:rsidRDefault="008B45ED" w:rsidP="008B45ED">
      <w:pPr>
        <w:rPr>
          <w:sz w:val="20"/>
          <w:szCs w:val="20"/>
        </w:rPr>
      </w:pPr>
    </w:p>
    <w:p w14:paraId="45C9865B" w14:textId="77777777" w:rsidR="008B45ED" w:rsidRDefault="008B45ED" w:rsidP="008B45ED">
      <w:pPr>
        <w:rPr>
          <w:sz w:val="20"/>
          <w:szCs w:val="20"/>
        </w:rPr>
      </w:pPr>
      <w:r>
        <w:rPr>
          <w:sz w:val="20"/>
          <w:szCs w:val="20"/>
        </w:rPr>
        <w:t>Please read more about Security Control Room here, how to contact them and what they do.</w:t>
      </w:r>
    </w:p>
    <w:p w14:paraId="5F342EA4" w14:textId="77777777" w:rsidR="008B45ED" w:rsidRDefault="008B45ED" w:rsidP="008B45ED">
      <w:pPr>
        <w:rPr>
          <w:sz w:val="20"/>
          <w:szCs w:val="20"/>
        </w:rPr>
      </w:pPr>
    </w:p>
    <w:p w14:paraId="6FEE44C2" w14:textId="77777777" w:rsidR="008B45ED" w:rsidRDefault="00760C55" w:rsidP="008B45ED">
      <w:pPr>
        <w:rPr>
          <w:sz w:val="20"/>
          <w:szCs w:val="20"/>
        </w:rPr>
      </w:pPr>
      <w:hyperlink r:id="rId10" w:history="1">
        <w:r w:rsidR="008B45ED">
          <w:rPr>
            <w:rStyle w:val="Hyperlink"/>
            <w:sz w:val="20"/>
            <w:szCs w:val="20"/>
          </w:rPr>
          <w:t>http://www3.imperial.ac.uk/estatesfacilities/services/security/securitycontrol</w:t>
        </w:r>
      </w:hyperlink>
    </w:p>
    <w:p w14:paraId="22D0B7FF" w14:textId="77777777" w:rsidR="008B45ED" w:rsidRDefault="008B45ED" w:rsidP="008B45ED">
      <w:pPr>
        <w:rPr>
          <w:sz w:val="20"/>
          <w:szCs w:val="20"/>
        </w:rPr>
      </w:pPr>
    </w:p>
    <w:p w14:paraId="3C2F6C4E" w14:textId="77777777" w:rsidR="008B45ED" w:rsidRDefault="008B45ED" w:rsidP="008B45ED">
      <w:pPr>
        <w:rPr>
          <w:sz w:val="20"/>
          <w:szCs w:val="20"/>
        </w:rPr>
      </w:pPr>
    </w:p>
    <w:p w14:paraId="025ACECC" w14:textId="77777777" w:rsidR="008B45ED" w:rsidRDefault="008B45ED" w:rsidP="008B45ED">
      <w:pPr>
        <w:rPr>
          <w:b/>
          <w:bCs/>
          <w:sz w:val="20"/>
          <w:szCs w:val="20"/>
        </w:rPr>
      </w:pPr>
      <w:r>
        <w:rPr>
          <w:b/>
          <w:bCs/>
          <w:sz w:val="20"/>
          <w:szCs w:val="20"/>
        </w:rPr>
        <w:t>What to do in an evacuation</w:t>
      </w:r>
    </w:p>
    <w:p w14:paraId="70BC0F25" w14:textId="77777777" w:rsidR="008B45ED" w:rsidRDefault="008B45ED" w:rsidP="008B45ED">
      <w:pPr>
        <w:pStyle w:val="ListParagraph"/>
        <w:numPr>
          <w:ilvl w:val="0"/>
          <w:numId w:val="3"/>
        </w:numPr>
        <w:spacing w:line="240" w:lineRule="auto"/>
        <w:contextualSpacing w:val="0"/>
        <w:rPr>
          <w:sz w:val="20"/>
          <w:szCs w:val="20"/>
        </w:rPr>
      </w:pPr>
      <w:r>
        <w:rPr>
          <w:sz w:val="20"/>
          <w:szCs w:val="20"/>
        </w:rPr>
        <w:t>If the alarms sound, evacuate the building immediately leaving via the nearest fire exit marked with a green fire exit sign.  Always press the break glass panel if a fire door hasn’t automatically opened.</w:t>
      </w:r>
    </w:p>
    <w:p w14:paraId="799DF0A2" w14:textId="77777777" w:rsidR="008B45ED" w:rsidRDefault="008B45ED" w:rsidP="008B45ED">
      <w:pPr>
        <w:pStyle w:val="ListParagraph"/>
        <w:numPr>
          <w:ilvl w:val="0"/>
          <w:numId w:val="3"/>
        </w:numPr>
        <w:spacing w:line="240" w:lineRule="auto"/>
        <w:contextualSpacing w:val="0"/>
        <w:rPr>
          <w:sz w:val="20"/>
          <w:szCs w:val="20"/>
        </w:rPr>
      </w:pPr>
      <w:r>
        <w:rPr>
          <w:sz w:val="20"/>
          <w:szCs w:val="20"/>
        </w:rPr>
        <w:lastRenderedPageBreak/>
        <w:t>Do not use lifts.</w:t>
      </w:r>
    </w:p>
    <w:p w14:paraId="3B2560BA" w14:textId="77777777" w:rsidR="008B45ED" w:rsidRDefault="008B45ED" w:rsidP="008B45ED">
      <w:pPr>
        <w:pStyle w:val="ListParagraph"/>
        <w:numPr>
          <w:ilvl w:val="0"/>
          <w:numId w:val="3"/>
        </w:numPr>
        <w:spacing w:line="240" w:lineRule="auto"/>
        <w:contextualSpacing w:val="0"/>
        <w:rPr>
          <w:sz w:val="20"/>
          <w:szCs w:val="20"/>
        </w:rPr>
      </w:pPr>
      <w:r>
        <w:rPr>
          <w:sz w:val="20"/>
          <w:szCs w:val="20"/>
        </w:rPr>
        <w:t>Go to your designated assembly point.</w:t>
      </w:r>
    </w:p>
    <w:p w14:paraId="23FC8C60" w14:textId="77777777" w:rsidR="008B45ED" w:rsidRDefault="008B45ED" w:rsidP="008B45ED">
      <w:pPr>
        <w:pStyle w:val="ListParagraph"/>
        <w:numPr>
          <w:ilvl w:val="0"/>
          <w:numId w:val="3"/>
        </w:numPr>
        <w:spacing w:line="240" w:lineRule="auto"/>
        <w:contextualSpacing w:val="0"/>
        <w:rPr>
          <w:sz w:val="20"/>
          <w:szCs w:val="20"/>
        </w:rPr>
      </w:pPr>
      <w:r>
        <w:rPr>
          <w:sz w:val="20"/>
          <w:szCs w:val="20"/>
        </w:rPr>
        <w:t>Do not re-enter buildings until permission is given by the Emergency Services or College Security Team.</w:t>
      </w:r>
    </w:p>
    <w:p w14:paraId="2AA1F952" w14:textId="77777777" w:rsidR="008B45ED" w:rsidRDefault="008B45ED" w:rsidP="008B45ED">
      <w:pPr>
        <w:pStyle w:val="ListParagraph"/>
        <w:numPr>
          <w:ilvl w:val="0"/>
          <w:numId w:val="3"/>
        </w:numPr>
        <w:spacing w:line="240" w:lineRule="auto"/>
        <w:contextualSpacing w:val="0"/>
        <w:rPr>
          <w:sz w:val="20"/>
          <w:szCs w:val="20"/>
        </w:rPr>
      </w:pPr>
      <w:r>
        <w:rPr>
          <w:sz w:val="20"/>
          <w:szCs w:val="20"/>
        </w:rPr>
        <w:t>Do not move from an area that is not evacuated INTO an area in which the alarm is sounding.</w:t>
      </w:r>
    </w:p>
    <w:p w14:paraId="22E68C58" w14:textId="77777777" w:rsidR="008B45ED" w:rsidRDefault="008B45ED" w:rsidP="008B45ED">
      <w:pPr>
        <w:pStyle w:val="ListParagraph"/>
        <w:numPr>
          <w:ilvl w:val="0"/>
          <w:numId w:val="3"/>
        </w:numPr>
        <w:spacing w:line="240" w:lineRule="auto"/>
        <w:contextualSpacing w:val="0"/>
        <w:rPr>
          <w:sz w:val="20"/>
          <w:szCs w:val="20"/>
        </w:rPr>
      </w:pPr>
      <w:r>
        <w:rPr>
          <w:sz w:val="20"/>
          <w:szCs w:val="20"/>
        </w:rPr>
        <w:t xml:space="preserve">In an evacuation and any other emergency situation our College Security team, clearly identifiable through their uniforms and identity cards, have full control authority.  Their instructions </w:t>
      </w:r>
      <w:r>
        <w:rPr>
          <w:b/>
          <w:bCs/>
          <w:sz w:val="20"/>
          <w:szCs w:val="20"/>
        </w:rPr>
        <w:t>must</w:t>
      </w:r>
      <w:r>
        <w:rPr>
          <w:sz w:val="20"/>
          <w:szCs w:val="20"/>
        </w:rPr>
        <w:t xml:space="preserve"> be followed immediately.</w:t>
      </w:r>
    </w:p>
    <w:p w14:paraId="01A2BF60" w14:textId="77777777" w:rsidR="008B45ED" w:rsidRDefault="008B45ED" w:rsidP="008B45ED">
      <w:pPr>
        <w:rPr>
          <w:sz w:val="20"/>
          <w:szCs w:val="20"/>
        </w:rPr>
      </w:pPr>
    </w:p>
    <w:p w14:paraId="5B946A37" w14:textId="77777777" w:rsidR="008B45ED" w:rsidRDefault="008B45ED" w:rsidP="008B45ED">
      <w:pPr>
        <w:rPr>
          <w:sz w:val="20"/>
          <w:szCs w:val="20"/>
        </w:rPr>
      </w:pPr>
      <w:r>
        <w:rPr>
          <w:b/>
          <w:bCs/>
          <w:sz w:val="20"/>
          <w:szCs w:val="20"/>
          <w:highlight w:val="yellow"/>
          <w:u w:val="single"/>
        </w:rPr>
        <w:t>ACTIONS:</w:t>
      </w:r>
    </w:p>
    <w:p w14:paraId="67BB9D7D" w14:textId="77777777" w:rsidR="008B45ED" w:rsidRDefault="008B45ED" w:rsidP="008B45ED">
      <w:pPr>
        <w:rPr>
          <w:sz w:val="20"/>
          <w:szCs w:val="20"/>
        </w:rPr>
      </w:pPr>
      <w:r>
        <w:rPr>
          <w:sz w:val="20"/>
          <w:szCs w:val="20"/>
        </w:rPr>
        <w:t>1.  Please put the external number for Security Control Room into the contacts list of your phone in case you need it.</w:t>
      </w:r>
    </w:p>
    <w:p w14:paraId="2395C417" w14:textId="77777777" w:rsidR="008B45ED" w:rsidRDefault="008B45ED" w:rsidP="008B45ED">
      <w:pPr>
        <w:rPr>
          <w:sz w:val="20"/>
          <w:szCs w:val="20"/>
        </w:rPr>
      </w:pPr>
      <w:r>
        <w:rPr>
          <w:sz w:val="20"/>
          <w:szCs w:val="20"/>
        </w:rPr>
        <w:t>2.  If you line manage, supervise or have anyone doing any work for you, please make sure they know all of this.</w:t>
      </w:r>
    </w:p>
    <w:p w14:paraId="43906D9D" w14:textId="77777777" w:rsidR="008B45ED" w:rsidRDefault="008B45ED" w:rsidP="008B45ED">
      <w:pPr>
        <w:rPr>
          <w:sz w:val="20"/>
          <w:szCs w:val="20"/>
        </w:rPr>
      </w:pPr>
      <w:r>
        <w:rPr>
          <w:sz w:val="20"/>
          <w:szCs w:val="20"/>
        </w:rPr>
        <w:t>3.  If you run a programme please make sure your students know all of this.</w:t>
      </w:r>
    </w:p>
    <w:p w14:paraId="16C9EFE9" w14:textId="77777777" w:rsidR="008B45ED" w:rsidRDefault="008B45ED" w:rsidP="008B45ED">
      <w:pPr>
        <w:rPr>
          <w:sz w:val="20"/>
          <w:szCs w:val="20"/>
        </w:rPr>
      </w:pPr>
      <w:r>
        <w:rPr>
          <w:sz w:val="20"/>
          <w:szCs w:val="20"/>
        </w:rPr>
        <w:t>4.  If you have event participants, visitors, guests, suppliers or anyone else on site, please make sure they know what to do in an evacuation.</w:t>
      </w:r>
    </w:p>
    <w:p w14:paraId="5C05893F" w14:textId="77777777" w:rsidR="008B45ED" w:rsidRDefault="008B45ED" w:rsidP="008B45ED">
      <w:bookmarkStart w:id="0" w:name="_GoBack"/>
      <w:bookmarkEnd w:id="0"/>
    </w:p>
    <w:sectPr w:rsidR="008B45ED" w:rsidSect="00245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11D"/>
    <w:multiLevelType w:val="multilevel"/>
    <w:tmpl w:val="1BCE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3D31C6"/>
    <w:multiLevelType w:val="hybridMultilevel"/>
    <w:tmpl w:val="6AA251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B450CE2"/>
    <w:multiLevelType w:val="hybridMultilevel"/>
    <w:tmpl w:val="CE98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58"/>
    <w:rsid w:val="00051851"/>
    <w:rsid w:val="001A3A35"/>
    <w:rsid w:val="00245F65"/>
    <w:rsid w:val="00287EEE"/>
    <w:rsid w:val="002A38B8"/>
    <w:rsid w:val="00374975"/>
    <w:rsid w:val="003A29EF"/>
    <w:rsid w:val="00504A4E"/>
    <w:rsid w:val="00510CE5"/>
    <w:rsid w:val="00526582"/>
    <w:rsid w:val="005905AC"/>
    <w:rsid w:val="00651B10"/>
    <w:rsid w:val="00687A65"/>
    <w:rsid w:val="00760C55"/>
    <w:rsid w:val="007F404C"/>
    <w:rsid w:val="007F6458"/>
    <w:rsid w:val="008B0A22"/>
    <w:rsid w:val="008B45ED"/>
    <w:rsid w:val="008E402E"/>
    <w:rsid w:val="00976037"/>
    <w:rsid w:val="00AA1E08"/>
    <w:rsid w:val="00B07239"/>
    <w:rsid w:val="00BC210A"/>
    <w:rsid w:val="00C85D21"/>
    <w:rsid w:val="00E5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58"/>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AC"/>
    <w:pPr>
      <w:ind w:left="720"/>
      <w:contextualSpacing/>
    </w:pPr>
  </w:style>
  <w:style w:type="character" w:styleId="Hyperlink">
    <w:name w:val="Hyperlink"/>
    <w:basedOn w:val="DefaultParagraphFont"/>
    <w:uiPriority w:val="99"/>
    <w:semiHidden/>
    <w:unhideWhenUsed/>
    <w:rsid w:val="008B45ED"/>
    <w:rPr>
      <w:color w:val="0000FF"/>
      <w:u w:val="single"/>
    </w:rPr>
  </w:style>
  <w:style w:type="character" w:styleId="FollowedHyperlink">
    <w:name w:val="FollowedHyperlink"/>
    <w:basedOn w:val="DefaultParagraphFont"/>
    <w:uiPriority w:val="99"/>
    <w:semiHidden/>
    <w:unhideWhenUsed/>
    <w:rsid w:val="00245F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58"/>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AC"/>
    <w:pPr>
      <w:ind w:left="720"/>
      <w:contextualSpacing/>
    </w:pPr>
  </w:style>
  <w:style w:type="character" w:styleId="Hyperlink">
    <w:name w:val="Hyperlink"/>
    <w:basedOn w:val="DefaultParagraphFont"/>
    <w:uiPriority w:val="99"/>
    <w:semiHidden/>
    <w:unhideWhenUsed/>
    <w:rsid w:val="008B45ED"/>
    <w:rPr>
      <w:color w:val="0000FF"/>
      <w:u w:val="single"/>
    </w:rPr>
  </w:style>
  <w:style w:type="character" w:styleId="FollowedHyperlink">
    <w:name w:val="FollowedHyperlink"/>
    <w:basedOn w:val="DefaultParagraphFont"/>
    <w:uiPriority w:val="99"/>
    <w:semiHidden/>
    <w:unhideWhenUsed/>
    <w:rsid w:val="0024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3.imperial.ac.uk/estatesfacilities/services/security/securitycontro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isk Parent Content Type" ma:contentTypeID="0x010100B5F11B951D482B4189569C9B24F4301B007D66461A52BE044495AFB5FB23DCB881" ma:contentTypeVersion="7" ma:contentTypeDescription="" ma:contentTypeScope="" ma:versionID="1297b4bf5538083ed14310aea1eca5f0">
  <xsd:schema xmlns:xsd="http://www.w3.org/2001/XMLSchema" xmlns:xs="http://www.w3.org/2001/XMLSchema" xmlns:p="http://schemas.microsoft.com/office/2006/metadata/properties" xmlns:ns2="4de24acf-c24c-432d-968a-cf3ade046b87" xmlns:ns3="978fb9ad-7fde-4720-8c84-b4c35ec43a53" targetNamespace="http://schemas.microsoft.com/office/2006/metadata/properties" ma:root="true" ma:fieldsID="868cba995721e642d4764ef75283f286" ns2:_="" ns3:_="">
    <xsd:import namespace="4de24acf-c24c-432d-968a-cf3ade046b87"/>
    <xsd:import namespace="978fb9ad-7fde-4720-8c84-b4c35ec43a53"/>
    <xsd:element name="properties">
      <xsd:complexType>
        <xsd:sequence>
          <xsd:element name="documentManagement">
            <xsd:complexType>
              <xsd:all>
                <xsd:element ref="ns2:Faculty_x0020_Name" minOccurs="0"/>
                <xsd:element ref="ns2:Campus_x0020_Name" minOccurs="0"/>
                <xsd:element ref="ns2:Building_x0020_Name" minOccurs="0"/>
                <xsd:element ref="ns2:Document_x0020_Type" minOccurs="0"/>
                <xsd:element ref="ns2: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24acf-c24c-432d-968a-cf3ade046b87" elementFormDefault="qualified">
    <xsd:import namespace="http://schemas.microsoft.com/office/2006/documentManagement/types"/>
    <xsd:import namespace="http://schemas.microsoft.com/office/infopath/2007/PartnerControls"/>
    <xsd:element name="Faculty_x0020_Name" ma:index="8" nillable="true" ma:displayName="Faculty Name" ma:internalName="Faculty_x0020_Name" ma:readOnly="false">
      <xsd:complexType>
        <xsd:complexContent>
          <xsd:extension base="dms:MultiChoice">
            <xsd:sequence>
              <xsd:element name="Value" maxOccurs="unbounded" minOccurs="0" nillable="true">
                <xsd:simpleType>
                  <xsd:restriction base="dms:Choice">
                    <xsd:enumeration value="Multiple"/>
                    <xsd:enumeration value="FoE"/>
                    <xsd:enumeration value="FoM"/>
                    <xsd:enumeration value="FoNS"/>
                    <xsd:enumeration value="Business School"/>
                    <xsd:enumeration value="Support Services"/>
                    <xsd:enumeration value="Academic Services/Other"/>
                  </xsd:restriction>
                </xsd:simpleType>
              </xsd:element>
            </xsd:sequence>
          </xsd:extension>
        </xsd:complexContent>
      </xsd:complexType>
    </xsd:element>
    <xsd:element name="Campus_x0020_Name" ma:index="9" nillable="true" ma:displayName="Campus Name" ma:internalName="Campus_x0020_Name">
      <xsd:complexType>
        <xsd:complexContent>
          <xsd:extension base="dms:MultiChoice">
            <xsd:sequence>
              <xsd:element name="Value" maxOccurs="unbounded" minOccurs="0" nillable="true">
                <xsd:simpleType>
                  <xsd:restriction base="dms:Choice">
                    <xsd:enumeration value="All"/>
                    <xsd:enumeration value="South Kensington"/>
                    <xsd:enumeration value="Hammersmith"/>
                    <xsd:enumeration value="St Mary’s"/>
                    <xsd:enumeration value="Charing Cross"/>
                    <xsd:enumeration value="Chelsea &amp; Westminster"/>
                    <xsd:enumeration value="Royal Brompton"/>
                    <xsd:enumeration value="Northwick Park"/>
                    <xsd:enumeration value="Silwood Park"/>
                    <xsd:enumeration value="Wye"/>
                    <xsd:enumeration value="Evelyn Gardens"/>
                  </xsd:restriction>
                </xsd:simpleType>
              </xsd:element>
            </xsd:sequence>
          </xsd:extension>
        </xsd:complexContent>
      </xsd:complexType>
    </xsd:element>
    <xsd:element name="Building_x0020_Name" ma:index="10" nillable="true" ma:displayName="Building Name" ma:format="Dropdown" ma:internalName="Building_x0020_Name">
      <xsd:simpleType>
        <xsd:restriction base="dms:Choice">
          <xsd:enumeration value="Multiple"/>
          <xsd:enumeration value="SOUTH KENSINGTON CAMPUS"/>
          <xsd:enumeration value="170 Queens Gate"/>
          <xsd:enumeration value="15 Prince’s Gardens North Side"/>
          <xsd:enumeration value="46 - 48 Prince's Gardens"/>
          <xsd:enumeration value="52 Prince's Gate"/>
          <xsd:enumeration value="53 Prince's Gate"/>
          <xsd:enumeration value="ACE Extension"/>
          <xsd:enumeration value="Beit Quad"/>
          <xsd:enumeration value="Bessemer"/>
          <xsd:enumeration value="Biochemistry"/>
          <xsd:enumeration value="Blackett"/>
          <xsd:enumeration value="Bone"/>
          <xsd:enumeration value="Business School"/>
          <xsd:enumeration value="Chemistry Building"/>
          <xsd:enumeration value="Eastside"/>
          <xsd:enumeration value="Electrical Engineering"/>
          <xsd:enumeration value="Ethos"/>
          <xsd:enumeration value="Faculty Building"/>
          <xsd:enumeration value="Flowers"/>
          <xsd:enumeration value="Garden Hall"/>
          <xsd:enumeration value="Health Centre"/>
          <xsd:enumeration value="Huxley"/>
          <xsd:enumeration value="Huxley Undercroft Wolfson Foundation Lab"/>
          <xsd:enumeration value="Library"/>
          <xsd:enumeration value="Mech Eng"/>
          <xsd:enumeration value="RCS1"/>
          <xsd:enumeration value="Roderic Hill"/>
          <xsd:enumeration value="RSM/Aston Web/Goldsmith"/>
          <xsd:enumeration value="Sherfield"/>
          <xsd:enumeration value="Sir Alexander Fleming"/>
          <xsd:enumeration value="Skempton"/>
          <xsd:enumeration value="Southside"/>
          <xsd:enumeration value="Southwell"/>
          <xsd:enumeration value="Student Union Bookshop"/>
          <xsd:enumeration value="Weeks Hall"/>
          <xsd:enumeration value="William Penny Lab"/>
          <xsd:enumeration value="Evelyn Gardens"/>
          <xsd:enumeration value="Bernard Sunley House"/>
          <xsd:enumeration value="Fishers Hall"/>
          <xsd:enumeration value="Holbein Hall"/>
          <xsd:enumeration value="Willis Jackson Hall"/>
          <xsd:enumeration value="HAMMERSMITH"/>
          <xsd:enumeration value="B Block"/>
          <xsd:enumeration value="Burlington Danes East Lab"/>
          <xsd:enumeration value="Burlington Danes Energy Centre"/>
          <xsd:enumeration value="Burlington Danes West Lab"/>
          <xsd:enumeration value="Clinical Research"/>
          <xsd:enumeration value="Collier Building"/>
          <xsd:enumeration value="Commonwealth Building"/>
          <xsd:enumeration value="Francis Fraser"/>
          <xsd:enumeration value="IRDB"/>
          <xsd:enumeration value="J Block"/>
          <xsd:enumeration value="L Block"/>
          <xsd:enumeration value="Lower Medical Corridor"/>
          <xsd:enumeration value="MRC Annex"/>
          <xsd:enumeration value="MRC Cyclotron"/>
          <xsd:enumeration value="Neptune"/>
          <xsd:enumeration value="Robert Steiner"/>
          <xsd:enumeration value="U Block"/>
          <xsd:enumeration value="ROYAL BROMPTON"/>
          <xsd:enumeration value="EKB"/>
          <xsd:enumeration value="Guy Scadding"/>
          <xsd:enumeration value="Charing Cross"/>
          <xsd:enumeration value="Glenister"/>
          <xsd:enumeration value="Reynolds"/>
          <xsd:enumeration value="St. Mary’s"/>
          <xsd:enumeration value="Medical School"/>
          <xsd:enumeration value="SILWOOD"/>
          <xsd:enumeration value="Biology Store"/>
          <xsd:enumeration value="Brian Flowers"/>
          <xsd:enumeration value="Civil Engineering Store"/>
          <xsd:enumeration value="CPB"/>
          <xsd:enumeration value="Drive Field Lab"/>
          <xsd:enumeration value="EAS Building"/>
          <xsd:enumeration value="East Lodge"/>
          <xsd:enumeration value="Farm"/>
          <xsd:enumeration value="Maintenance Workshop"/>
          <xsd:enumeration value="LEES Building"/>
          <xsd:enumeration value="Munro Building"/>
          <xsd:enumeration value="Gardenwood South"/>
          <xsd:enumeration value="Kennedy"/>
          <xsd:enumeration value="Greenhouses"/>
          <xsd:enumeration value="Gym"/>
          <xsd:enumeration value="Insectary"/>
          <xsd:enumeration value="IPARC"/>
          <xsd:enumeration value="John Smith"/>
          <xsd:enumeration value="M Scan"/>
          <xsd:enumeration value="Manor House"/>
          <xsd:enumeration value="Mary Flowers"/>
          <xsd:enumeration value="Nursery Buildings"/>
          <xsd:enumeration value="Reactor Centre"/>
          <xsd:enumeration value="Refectory"/>
          <xsd:enumeration value="Rectory Bungalow"/>
          <xsd:enumeration value="Residential Hut 4"/>
          <xsd:enumeration value="Security Gatehouse"/>
          <xsd:enumeration value="Silwood Business Centre"/>
          <xsd:enumeration value="Silwood Lodge"/>
          <xsd:enumeration value="South Lodge"/>
          <xsd:enumeration value="Southwood 1"/>
          <xsd:enumeration value="Southwood 2"/>
          <xsd:enumeration value="Southwood 3"/>
          <xsd:enumeration value="SPARS"/>
          <xsd:enumeration value="Stable Yard"/>
          <xsd:enumeration value="Tractor Sheds"/>
          <xsd:enumeration value="Virginia Water Lodge"/>
          <xsd:enumeration value="Visitors Lodge"/>
          <xsd:enumeration value="William Penney"/>
          <xsd:enumeration value="Hamilton"/>
        </xsd:restriction>
      </xsd:simpleType>
    </xsd:element>
    <xsd:element name="Document_x0020_Type" ma:index="11" nillable="true" ma:displayName="Document Type" ma:internalName="Document_x0020_Type1">
      <xsd:simpleType>
        <xsd:restriction base="dms:Text">
          <xsd:maxLength value="255"/>
        </xsd:restriction>
      </xsd:simpleType>
    </xsd:element>
    <xsd:element name="Year" ma:index="12" nillable="true" ma:displayName="Year"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fb9ad-7fde-4720-8c84-b4c35ec43a5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ilding_x0020_Name xmlns="4de24acf-c24c-432d-968a-cf3ade046b87" xsi:nil="true"/>
    <Campus_x0020_Name xmlns="4de24acf-c24c-432d-968a-cf3ade046b87"/>
    <Year xmlns="4de24acf-c24c-432d-968a-cf3ade046b87" xsi:nil="true"/>
    <Faculty_x0020_Name xmlns="4de24acf-c24c-432d-968a-cf3ade046b87"/>
    <Document_x0020_Type xmlns="4de24acf-c24c-432d-968a-cf3ade046b87" xsi:nil="true"/>
    <_dlc_DocId xmlns="978fb9ad-7fde-4720-8c84-b4c35ec43a53">PHV3N6P4EV57-8119-78</_dlc_DocId>
    <_dlc_DocIdUrl xmlns="978fb9ad-7fde-4720-8c84-b4c35ec43a53">
      <Url>https://share.imperial.ac.uk/services/risk/DR/_layouts/DocIdRedir.aspx?ID=PHV3N6P4EV57-8119-78</Url>
      <Description>PHV3N6P4EV57-8119-78</Description>
    </_dlc_DocIdUrl>
  </documentManagement>
</p:properties>
</file>

<file path=customXml/itemProps1.xml><?xml version="1.0" encoding="utf-8"?>
<ds:datastoreItem xmlns:ds="http://schemas.openxmlformats.org/officeDocument/2006/customXml" ds:itemID="{E87ADDA3-3CAA-454E-BEA0-BED9D7D47829}"/>
</file>

<file path=customXml/itemProps2.xml><?xml version="1.0" encoding="utf-8"?>
<ds:datastoreItem xmlns:ds="http://schemas.openxmlformats.org/officeDocument/2006/customXml" ds:itemID="{CA91ED1B-EDB2-42B6-9AAA-FBDC904F4AFB}"/>
</file>

<file path=customXml/itemProps3.xml><?xml version="1.0" encoding="utf-8"?>
<ds:datastoreItem xmlns:ds="http://schemas.openxmlformats.org/officeDocument/2006/customXml" ds:itemID="{C4385BF1-31A9-49AA-9846-A0CB440180CE}"/>
</file>

<file path=customXml/itemProps4.xml><?xml version="1.0" encoding="utf-8"?>
<ds:datastoreItem xmlns:ds="http://schemas.openxmlformats.org/officeDocument/2006/customXml" ds:itemID="{FF905A0A-7F4E-4BC2-BCC8-6640040CF5DC}"/>
</file>

<file path=docProps/app.xml><?xml version="1.0" encoding="utf-8"?>
<Properties xmlns="http://schemas.openxmlformats.org/officeDocument/2006/extended-properties" xmlns:vt="http://schemas.openxmlformats.org/officeDocument/2006/docPropsVTypes">
  <Template>Normal.dotm</Template>
  <TotalTime>15</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dforbes</dc:creator>
  <cp:lastModifiedBy>Kay, Nick</cp:lastModifiedBy>
  <cp:revision>2</cp:revision>
  <cp:lastPrinted>2016-01-11T10:17:00Z</cp:lastPrinted>
  <dcterms:created xsi:type="dcterms:W3CDTF">2016-01-11T11:00:00Z</dcterms:created>
  <dcterms:modified xsi:type="dcterms:W3CDTF">2016-01-11T11:00:00Z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0x010100B5F11B951D482B4189569C9B24F4301B007D66461A52BE044495AFB5FB23DCB881</vt:lpwstr>
  </property>
  <property fmtid="{D5CDD505-2E9C-101B-9397-08002B2CF9AE}" pid="3" name="_dlc_DocIdItemGuid">
    <vt:lpwstr>5c346bde-b27e-48bd-83ab-abdf8183b409</vt:lpwstr>
  </property>
</Properties>
</file>