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176E5" w14:textId="1DA786A2" w:rsidR="00902B48" w:rsidRDefault="00902B48" w:rsidP="00DB018C">
      <w:pPr>
        <w:pStyle w:val="Title"/>
        <w:rPr>
          <w:b/>
          <w:bCs/>
        </w:rPr>
      </w:pPr>
      <w:r w:rsidRPr="00D456DF">
        <w:rPr>
          <w:b/>
          <w:bCs/>
        </w:rPr>
        <w:t>Engagement Day 202</w:t>
      </w:r>
      <w:r w:rsidR="00AF5B76">
        <w:rPr>
          <w:b/>
          <w:bCs/>
        </w:rPr>
        <w:t>6</w:t>
      </w:r>
      <w:r w:rsidRPr="00D456DF">
        <w:rPr>
          <w:b/>
          <w:bCs/>
        </w:rPr>
        <w:t>: Access</w:t>
      </w:r>
      <w:r w:rsidR="005E36F0">
        <w:rPr>
          <w:b/>
          <w:bCs/>
        </w:rPr>
        <w:t xml:space="preserve"> information</w:t>
      </w:r>
    </w:p>
    <w:p w14:paraId="67E0720A" w14:textId="5197E9A1" w:rsidR="001166DC" w:rsidRDefault="00902B48" w:rsidP="00DB018C">
      <w:r>
        <w:t>The</w:t>
      </w:r>
      <w:r w:rsidR="00DF6DCB">
        <w:t xml:space="preserve"> team behind Engagement Day are</w:t>
      </w:r>
      <w:r>
        <w:t xml:space="preserve"> committed to </w:t>
      </w:r>
      <w:r w:rsidR="00DF6DCB">
        <w:t>creating</w:t>
      </w:r>
      <w:r>
        <w:t xml:space="preserve"> a welcoming and inclusive space for all. </w:t>
      </w:r>
      <w:r w:rsidR="00BF489D">
        <w:t>Enjoy a day of networking and learning with accessible activities, facilities and resources.</w:t>
      </w:r>
    </w:p>
    <w:p w14:paraId="4DC80A7D" w14:textId="77777777" w:rsidR="001F1DD3" w:rsidRDefault="004072F2" w:rsidP="001F1DD3">
      <w:pPr>
        <w:pStyle w:val="Heading2"/>
        <w:rPr>
          <w:b/>
          <w:bCs/>
          <w:color w:val="auto"/>
        </w:rPr>
      </w:pPr>
      <w:r>
        <w:rPr>
          <w:b/>
          <w:bCs/>
          <w:color w:val="auto"/>
        </w:rPr>
        <w:t>Venue</w:t>
      </w:r>
    </w:p>
    <w:p w14:paraId="2481BB89" w14:textId="7D4B534F" w:rsidR="009350D9" w:rsidRPr="001F1DD3" w:rsidRDefault="009350D9" w:rsidP="00366369">
      <w:pPr>
        <w:rPr>
          <w:rFonts w:asciiTheme="majorHAnsi" w:eastAsiaTheme="majorEastAsia" w:hAnsiTheme="majorHAnsi" w:cstheme="majorBidi"/>
          <w:b/>
          <w:bCs/>
          <w:sz w:val="32"/>
          <w:szCs w:val="32"/>
        </w:rPr>
      </w:pPr>
      <w:r w:rsidRPr="001F1DD3">
        <w:rPr>
          <w:lang w:eastAsia="ja-JP"/>
        </w:rPr>
        <w:t>Engagement Day 2026 will run across</w:t>
      </w:r>
      <w:r w:rsidRPr="001F1DD3">
        <w:t xml:space="preserve"> two venues:</w:t>
      </w:r>
    </w:p>
    <w:p w14:paraId="20044B97" w14:textId="77777777" w:rsidR="009350D9" w:rsidRPr="003D7E63" w:rsidRDefault="009350D9" w:rsidP="00366369">
      <w:pPr>
        <w:pStyle w:val="ListParagraph"/>
        <w:numPr>
          <w:ilvl w:val="0"/>
          <w:numId w:val="5"/>
        </w:numPr>
      </w:pPr>
      <w:r w:rsidRPr="003D7E63">
        <w:t>Scale Space, 58 Wood Ln, London W12 7RZ</w:t>
      </w:r>
    </w:p>
    <w:p w14:paraId="5FD4AB02" w14:textId="77777777" w:rsidR="009350D9" w:rsidRDefault="009350D9" w:rsidP="00366369">
      <w:pPr>
        <w:pStyle w:val="ListParagraph"/>
        <w:numPr>
          <w:ilvl w:val="0"/>
          <w:numId w:val="5"/>
        </w:numPr>
      </w:pPr>
      <w:r w:rsidRPr="003D7E63">
        <w:t>The Invention Rooms, 68 Wood Lane, London W12 7RH</w:t>
      </w:r>
    </w:p>
    <w:p w14:paraId="38D7B110" w14:textId="77777777" w:rsidR="009350D9" w:rsidRDefault="009350D9" w:rsidP="00366369">
      <w:r>
        <w:t>Most sessions will take place at Scale Space except for one morning Deep Dive session and lunch, which will be held at The Invention Rooms. Lunch will be a served as a buffet provided by a local caterer.</w:t>
      </w:r>
    </w:p>
    <w:p w14:paraId="36A1C706" w14:textId="30E32AF8" w:rsidR="009350D9" w:rsidRDefault="009350D9" w:rsidP="00366369">
      <w:r>
        <w:t xml:space="preserve">The venues are approximately 300 metres apart, around a 3-5 minute walk. The path is a shared pedestrian and cycle lane, with a smooth tarmacked surface. </w:t>
      </w:r>
    </w:p>
    <w:p w14:paraId="1946AFF6" w14:textId="7C278F54" w:rsidR="004072F2" w:rsidRPr="00DB018C" w:rsidRDefault="009350D9" w:rsidP="00366369">
      <w:r>
        <w:t xml:space="preserve">If moving between venues may be difficult for you, please </w:t>
      </w:r>
      <w:hyperlink r:id="rId8" w:history="1">
        <w:r w:rsidRPr="00D543CB">
          <w:rPr>
            <w:rStyle w:val="Hyperlink"/>
          </w:rPr>
          <w:t>contact the Public and Community Engagement team</w:t>
        </w:r>
      </w:hyperlink>
      <w:r>
        <w:t xml:space="preserve"> so we can support you.</w:t>
      </w:r>
    </w:p>
    <w:p w14:paraId="66EF610D" w14:textId="00A5D932" w:rsidR="001166DC" w:rsidRPr="001166DC" w:rsidRDefault="001166DC" w:rsidP="001166DC">
      <w:pPr>
        <w:pStyle w:val="Heading2"/>
        <w:rPr>
          <w:b/>
          <w:bCs/>
          <w:color w:val="auto"/>
        </w:rPr>
      </w:pPr>
      <w:r w:rsidRPr="001166DC">
        <w:rPr>
          <w:b/>
          <w:bCs/>
          <w:color w:val="auto"/>
        </w:rPr>
        <w:t xml:space="preserve">Getting </w:t>
      </w:r>
      <w:r w:rsidR="007B3F95">
        <w:rPr>
          <w:b/>
          <w:bCs/>
          <w:color w:val="auto"/>
        </w:rPr>
        <w:t>t</w:t>
      </w:r>
      <w:r w:rsidRPr="001166DC">
        <w:rPr>
          <w:b/>
          <w:bCs/>
          <w:color w:val="auto"/>
        </w:rPr>
        <w:t>here</w:t>
      </w:r>
    </w:p>
    <w:p w14:paraId="4A6793D0" w14:textId="11215F98" w:rsidR="007057D7" w:rsidRDefault="00BF489D">
      <w:r w:rsidRPr="00BF489D">
        <w:t xml:space="preserve">Engagement Day is </w:t>
      </w:r>
      <w:r>
        <w:t>a s</w:t>
      </w:r>
      <w:r w:rsidRPr="00BF489D">
        <w:t>tep-free</w:t>
      </w:r>
      <w:r>
        <w:t xml:space="preserve"> event</w:t>
      </w:r>
      <w:r w:rsidRPr="00BF489D">
        <w:t xml:space="preserve"> and </w:t>
      </w:r>
      <w:r w:rsidR="003A6E6A">
        <w:t>will be held across</w:t>
      </w:r>
      <w:r w:rsidRPr="00BF489D">
        <w:t xml:space="preserve"> </w:t>
      </w:r>
      <w:r w:rsidR="00703A71">
        <w:t>two venues in White City</w:t>
      </w:r>
      <w:r w:rsidR="00D058FA">
        <w:t xml:space="preserve">, </w:t>
      </w:r>
      <w:r w:rsidRPr="00D058FA">
        <w:t xml:space="preserve">Scale Space </w:t>
      </w:r>
      <w:r w:rsidR="00D058FA">
        <w:t xml:space="preserve">and The Invention Rooms. </w:t>
      </w:r>
      <w:r>
        <w:t>Attendees are</w:t>
      </w:r>
      <w:r w:rsidR="008D64BE">
        <w:t xml:space="preserve"> encouraged to travel by public transport where possible, and we recommend that you visit the </w:t>
      </w:r>
      <w:hyperlink r:id="rId9" w:history="1">
        <w:r w:rsidR="008D64BE" w:rsidRPr="00E170BE">
          <w:rPr>
            <w:rStyle w:val="Hyperlink"/>
          </w:rPr>
          <w:t>TFL website</w:t>
        </w:r>
      </w:hyperlink>
      <w:r w:rsidR="008D64BE">
        <w:t xml:space="preserve"> to find the best accessible route.</w:t>
      </w:r>
    </w:p>
    <w:p w14:paraId="510E222E" w14:textId="613C4566" w:rsidR="008D64BE" w:rsidRPr="00E170BE" w:rsidRDefault="008D64BE" w:rsidP="00E170BE">
      <w:pPr>
        <w:pStyle w:val="Heading3"/>
        <w:rPr>
          <w:b/>
          <w:bCs/>
          <w:color w:val="auto"/>
        </w:rPr>
      </w:pPr>
      <w:r w:rsidRPr="00E170BE">
        <w:rPr>
          <w:b/>
          <w:bCs/>
          <w:color w:val="auto"/>
        </w:rPr>
        <w:t>Public transport</w:t>
      </w:r>
    </w:p>
    <w:p w14:paraId="75E450C5" w14:textId="32FA1884" w:rsidR="008D64BE" w:rsidRDefault="008D64BE">
      <w:pPr>
        <w:rPr>
          <w:b/>
          <w:bCs/>
        </w:rPr>
      </w:pPr>
      <w:r w:rsidRPr="00C877C6">
        <w:rPr>
          <w:b/>
          <w:bCs/>
        </w:rPr>
        <w:t>Rail and underground</w:t>
      </w:r>
    </w:p>
    <w:p w14:paraId="3CF1F277" w14:textId="6F977731" w:rsidR="00BD6F34" w:rsidRPr="00950590" w:rsidRDefault="00BD6F34" w:rsidP="00272011">
      <w:r w:rsidRPr="00950590">
        <w:t xml:space="preserve">White City is the nearest </w:t>
      </w:r>
      <w:r w:rsidRPr="00BD6F34">
        <w:t xml:space="preserve">Underground station to both venues. This station </w:t>
      </w:r>
      <w:r w:rsidRPr="00950590">
        <w:t>is approximately 640m from Scale Space and is served by the Central line. White City station is not step free.</w:t>
      </w:r>
    </w:p>
    <w:p w14:paraId="0C17CA79" w14:textId="14F3ACD7" w:rsidR="00BD6F34" w:rsidRPr="00950590" w:rsidRDefault="00BD6F34" w:rsidP="00272011">
      <w:r w:rsidRPr="00950590">
        <w:t>Wood Lane Underground station is approximately 800m to Scale Space. This is served by the Circle and Hammersmith and City lines and has step-free access from the street.</w:t>
      </w:r>
    </w:p>
    <w:p w14:paraId="4C430011" w14:textId="29AF0966" w:rsidR="00BD6F34" w:rsidRPr="00950590" w:rsidRDefault="00BD6F34" w:rsidP="00272011">
      <w:r w:rsidRPr="00950590">
        <w:t xml:space="preserve">Shepherd’s Bush station is approximately 1800m to Scale Space. This station is served by the Central line, Overground </w:t>
      </w:r>
      <w:r>
        <w:t xml:space="preserve">(Mildmay line) </w:t>
      </w:r>
      <w:r w:rsidRPr="00950590">
        <w:t>and National Rail and is not step-free.</w:t>
      </w:r>
    </w:p>
    <w:p w14:paraId="115BAE02" w14:textId="62ED0FD5" w:rsidR="00BD6F34" w:rsidRPr="00272011" w:rsidRDefault="00BD6F34" w:rsidP="00272011">
      <w:pPr>
        <w:rPr>
          <w:b/>
          <w:bCs/>
        </w:rPr>
      </w:pPr>
      <w:r w:rsidRPr="00272011">
        <w:rPr>
          <w:b/>
          <w:bCs/>
        </w:rPr>
        <w:t>By bus</w:t>
      </w:r>
    </w:p>
    <w:p w14:paraId="7DCF4B1D" w14:textId="083AE3EC" w:rsidR="00BD6F34" w:rsidRDefault="00BD6F34" w:rsidP="00272011">
      <w:r w:rsidRPr="00950590">
        <w:t>Bus routes that can be used includes 72, 95, 220, 228 and 272. </w:t>
      </w:r>
      <w:hyperlink r:id="rId10" w:history="1">
        <w:r w:rsidRPr="00950590">
          <w:rPr>
            <w:rStyle w:val="Hyperlink"/>
          </w:rPr>
          <w:t>View TfL’s local bus routes.</w:t>
        </w:r>
      </w:hyperlink>
    </w:p>
    <w:p w14:paraId="4925D0BD" w14:textId="026F509A" w:rsidR="00BD6F34" w:rsidRPr="00950590" w:rsidRDefault="00BD6F34" w:rsidP="00272011">
      <w:r>
        <w:lastRenderedPageBreak/>
        <w:t xml:space="preserve">The Imperial shuttle bus enables staff and students to travel between campuses for free. Services run between South Kensington, White City and Hammersmith throughout the day, no booking required. Find the shuttle bus timetable on the </w:t>
      </w:r>
      <w:hyperlink r:id="rId11" w:history="1">
        <w:r w:rsidRPr="00CE6544">
          <w:rPr>
            <w:rStyle w:val="Hyperlink"/>
          </w:rPr>
          <w:t>Imperial website</w:t>
        </w:r>
      </w:hyperlink>
      <w:r>
        <w:t>.</w:t>
      </w:r>
    </w:p>
    <w:p w14:paraId="562217D9" w14:textId="77777777" w:rsidR="00272011" w:rsidRDefault="00BD6F34" w:rsidP="00272011">
      <w:pPr>
        <w:rPr>
          <w:b/>
          <w:bCs/>
        </w:rPr>
      </w:pPr>
      <w:r w:rsidRPr="00950590">
        <w:rPr>
          <w:b/>
          <w:bCs/>
        </w:rPr>
        <w:t>Parking</w:t>
      </w:r>
    </w:p>
    <w:p w14:paraId="1C5C4904" w14:textId="4247C374" w:rsidR="00BD6F34" w:rsidRPr="00272011" w:rsidRDefault="00BD6F34" w:rsidP="00272011">
      <w:pPr>
        <w:rPr>
          <w:b/>
          <w:bCs/>
        </w:rPr>
      </w:pPr>
      <w:r w:rsidRPr="00272011">
        <w:t xml:space="preserve">There are four accessible parking spaces available near Scale Space. Booking of these spaces is managed by Scale Space, to reserve one please </w:t>
      </w:r>
      <w:hyperlink r:id="rId12" w:history="1">
        <w:r w:rsidRPr="00272011">
          <w:rPr>
            <w:rStyle w:val="Hyperlink"/>
            <w:color w:val="auto"/>
          </w:rPr>
          <w:t>get in touch with the Public and Community Engagement team</w:t>
        </w:r>
      </w:hyperlink>
      <w:r w:rsidRPr="00272011">
        <w:t xml:space="preserve"> so we can connect you with the appropriate venue contact.</w:t>
      </w:r>
    </w:p>
    <w:p w14:paraId="0670F898" w14:textId="1172377B" w:rsidR="001166DC" w:rsidRDefault="001166DC" w:rsidP="001166DC">
      <w:pPr>
        <w:pStyle w:val="Heading2"/>
        <w:rPr>
          <w:b/>
          <w:bCs/>
          <w:color w:val="auto"/>
        </w:rPr>
      </w:pPr>
      <w:r w:rsidRPr="001166DC">
        <w:rPr>
          <w:b/>
          <w:bCs/>
          <w:color w:val="auto"/>
        </w:rPr>
        <w:t xml:space="preserve">Accessible </w:t>
      </w:r>
      <w:r w:rsidR="004063E4">
        <w:rPr>
          <w:b/>
          <w:bCs/>
          <w:color w:val="auto"/>
        </w:rPr>
        <w:t>toilets</w:t>
      </w:r>
    </w:p>
    <w:p w14:paraId="23BB6ECD" w14:textId="79FAC8D2" w:rsidR="008A3FAC" w:rsidRPr="008A3FAC" w:rsidRDefault="008A3FAC" w:rsidP="008A3FAC">
      <w:r w:rsidRPr="008A3FAC">
        <w:t>All-gender wheelchair-accessible toilets are available at Scale Space and The Invention Rooms.</w:t>
      </w:r>
    </w:p>
    <w:p w14:paraId="6FC4D014" w14:textId="593AA8D6" w:rsidR="008A3FAC" w:rsidRPr="008A3FAC" w:rsidRDefault="008A3FAC" w:rsidP="008A3FAC">
      <w:r w:rsidRPr="008A3FAC">
        <w:t>At Scale Space, you will find these facilities on the ground floor next to the main conference space.</w:t>
      </w:r>
    </w:p>
    <w:p w14:paraId="6C6F911D" w14:textId="77777777" w:rsidR="008A3FAC" w:rsidRPr="008A3FAC" w:rsidRDefault="008A3FAC" w:rsidP="008A3FAC">
      <w:r w:rsidRPr="008A3FAC">
        <w:t xml:space="preserve">At The Invention Rooms, all toilets are gender neutral and you will find one wheelchair accessible toilet situated just outside the main event space. </w:t>
      </w:r>
    </w:p>
    <w:p w14:paraId="6CF10CE1" w14:textId="724D022B" w:rsidR="004063E4" w:rsidRPr="007B4E26" w:rsidRDefault="004063E4" w:rsidP="007B4E26">
      <w:pPr>
        <w:pStyle w:val="Heading2"/>
        <w:rPr>
          <w:b/>
          <w:bCs/>
          <w:color w:val="auto"/>
        </w:rPr>
      </w:pPr>
      <w:r w:rsidRPr="007B4E26">
        <w:rPr>
          <w:b/>
          <w:bCs/>
          <w:color w:val="auto"/>
        </w:rPr>
        <w:t>Seating</w:t>
      </w:r>
    </w:p>
    <w:p w14:paraId="1B3A7FB7" w14:textId="77777777" w:rsidR="00080573" w:rsidRPr="00080573" w:rsidRDefault="00080573" w:rsidP="00080573">
      <w:r w:rsidRPr="00080573">
        <w:t>The networking component of the conference may involve standing, although plenty of seating will be available where the catering and refreshments are served as well as in each of the workshops and talks.</w:t>
      </w:r>
    </w:p>
    <w:p w14:paraId="004931F3" w14:textId="5671D540" w:rsidR="004063E4" w:rsidRDefault="004063E4" w:rsidP="007B4E26">
      <w:pPr>
        <w:pStyle w:val="Heading2"/>
        <w:rPr>
          <w:b/>
          <w:bCs/>
          <w:color w:val="auto"/>
        </w:rPr>
      </w:pPr>
      <w:r w:rsidRPr="007B4E26">
        <w:rPr>
          <w:b/>
          <w:bCs/>
          <w:color w:val="auto"/>
        </w:rPr>
        <w:t>Assistance dogs</w:t>
      </w:r>
    </w:p>
    <w:p w14:paraId="35EDE730" w14:textId="77777777" w:rsidR="000E5D7C" w:rsidRPr="000E5D7C" w:rsidRDefault="000E5D7C" w:rsidP="000E5D7C">
      <w:r w:rsidRPr="000E5D7C">
        <w:t>Assistance dogs are welcome at Scale Space and The Invention Rooms. Dogs must be suitably trained, supervised, and remain on a lead, tabard, or harness to the person they are assisting while at the venue.</w:t>
      </w:r>
    </w:p>
    <w:p w14:paraId="1FFF9B98" w14:textId="3D1FC479" w:rsidR="004063E4" w:rsidRPr="007B4E26" w:rsidRDefault="004063E4" w:rsidP="007B4E26">
      <w:pPr>
        <w:pStyle w:val="Heading2"/>
        <w:rPr>
          <w:b/>
          <w:bCs/>
          <w:color w:val="auto"/>
        </w:rPr>
      </w:pPr>
      <w:r w:rsidRPr="007B4E26">
        <w:rPr>
          <w:b/>
          <w:bCs/>
          <w:color w:val="auto"/>
        </w:rPr>
        <w:t>Hearing assistan</w:t>
      </w:r>
      <w:r w:rsidR="007B4E26">
        <w:rPr>
          <w:b/>
          <w:bCs/>
          <w:color w:val="auto"/>
        </w:rPr>
        <w:t>ce</w:t>
      </w:r>
    </w:p>
    <w:p w14:paraId="5FA239FB" w14:textId="125D26CE" w:rsidR="004063E4" w:rsidRPr="00DB018C" w:rsidRDefault="007B4E26" w:rsidP="004063E4">
      <w:pPr>
        <w:rPr>
          <w:b/>
          <w:bCs/>
        </w:rPr>
      </w:pPr>
      <w:r w:rsidRPr="177E3B5D">
        <w:rPr>
          <w:b/>
          <w:bCs/>
        </w:rPr>
        <w:t>Live captioned shows</w:t>
      </w:r>
    </w:p>
    <w:p w14:paraId="5D0C8B0F" w14:textId="1DA2EE72" w:rsidR="00FE10DC" w:rsidRPr="00FE10DC" w:rsidRDefault="00FE10DC" w:rsidP="00FE10DC">
      <w:r w:rsidRPr="00FE10DC">
        <w:t>All sessions at Engagement Day 2026 will have live captions.</w:t>
      </w:r>
    </w:p>
    <w:p w14:paraId="453FAD45" w14:textId="77777777" w:rsidR="00FE10DC" w:rsidRPr="00FE10DC" w:rsidRDefault="00FE10DC" w:rsidP="00FE10DC">
      <w:r w:rsidRPr="00FE10DC">
        <w:t>The welcome remarks, panel discussion, Lightning Talks and closing remarks will be captioned by a Speech to Text Reporter (STTR) who will be typing the captions remotely. The Deep Dive sessions will be captioned by AI software on Microsoft Teams.</w:t>
      </w:r>
    </w:p>
    <w:p w14:paraId="6A29EC9C" w14:textId="70564F1B" w:rsidR="007B4E26" w:rsidRPr="00DB018C" w:rsidRDefault="007B4E26" w:rsidP="004063E4">
      <w:pPr>
        <w:rPr>
          <w:b/>
          <w:bCs/>
        </w:rPr>
      </w:pPr>
      <w:r w:rsidRPr="00DB018C">
        <w:rPr>
          <w:b/>
          <w:bCs/>
        </w:rPr>
        <w:t>Hearing loops</w:t>
      </w:r>
    </w:p>
    <w:p w14:paraId="7EBD0A0E" w14:textId="598F6247" w:rsidR="00082395" w:rsidRPr="00082395" w:rsidRDefault="00082395" w:rsidP="00082395">
      <w:r w:rsidRPr="00082395">
        <w:t>At Scale Space, there is a portable hearing loop available that can be used in all spaces where the workshops and talks are held.</w:t>
      </w:r>
    </w:p>
    <w:p w14:paraId="3537C721" w14:textId="77777777" w:rsidR="00082395" w:rsidRPr="00082395" w:rsidRDefault="00082395" w:rsidP="00082395">
      <w:r w:rsidRPr="00082395">
        <w:lastRenderedPageBreak/>
        <w:t>At The Invention Rooms there is currently no induction loop in the space where the Deep Dive session will be held but a portable device will be hired based on the needs (shared with us during the registration process) of session attendees.</w:t>
      </w:r>
    </w:p>
    <w:p w14:paraId="3A34D8A7" w14:textId="6E290737" w:rsidR="007B4E26" w:rsidRPr="007B4E26" w:rsidRDefault="007B4E26" w:rsidP="007B4E26">
      <w:pPr>
        <w:pStyle w:val="Heading2"/>
        <w:rPr>
          <w:b/>
          <w:bCs/>
          <w:color w:val="auto"/>
        </w:rPr>
      </w:pPr>
      <w:r w:rsidRPr="177E3B5D">
        <w:rPr>
          <w:b/>
          <w:bCs/>
          <w:color w:val="auto"/>
        </w:rPr>
        <w:t>Calm space</w:t>
      </w:r>
      <w:r w:rsidR="00A76CE1" w:rsidRPr="177E3B5D">
        <w:rPr>
          <w:b/>
          <w:bCs/>
          <w:color w:val="auto"/>
        </w:rPr>
        <w:t xml:space="preserve"> </w:t>
      </w:r>
    </w:p>
    <w:p w14:paraId="007156B2" w14:textId="77777777" w:rsidR="007C6F9E" w:rsidRPr="007C6F9E" w:rsidRDefault="007C6F9E" w:rsidP="007C6F9E">
      <w:r w:rsidRPr="007C6F9E">
        <w:t>There will be a designated calm in both Scale Space and The Invention Rooms that can be used by attendees who need a private area away from the conference, whether to escape the hustle and bustle of the event or to avoid any sounds, triggers or experiences that are making them feel anxious or overwhelmed.</w:t>
      </w:r>
    </w:p>
    <w:p w14:paraId="1717A94F" w14:textId="77777777" w:rsidR="007C6F9E" w:rsidRPr="007C6F9E" w:rsidRDefault="007C6F9E" w:rsidP="007C6F9E">
      <w:r w:rsidRPr="007C6F9E">
        <w:t>The calm space will be in the meeting room Dimco in Scale Space, which is located through one security door. Attendees can ask a member of the Public and Community Engagement team for card access to the space at any time, and we will have several mental health first aiders on hand throughout the day.</w:t>
      </w:r>
    </w:p>
    <w:p w14:paraId="01C6E97C" w14:textId="77777777" w:rsidR="007C6F9E" w:rsidRPr="007C6F9E" w:rsidRDefault="007C6F9E" w:rsidP="007C6F9E">
      <w:r w:rsidRPr="007C6F9E">
        <w:t xml:space="preserve">At The Invention Rooms, the calm space will be in G38 which is located next to the </w:t>
      </w:r>
      <w:proofErr w:type="gramStart"/>
      <w:r w:rsidRPr="007C6F9E">
        <w:t>lunch room</w:t>
      </w:r>
      <w:proofErr w:type="gramEnd"/>
      <w:r w:rsidRPr="007C6F9E">
        <w:t xml:space="preserve"> and clearly signposted.</w:t>
      </w:r>
    </w:p>
    <w:p w14:paraId="7D270CBF" w14:textId="789B6F01" w:rsidR="003F773A" w:rsidRDefault="00907977" w:rsidP="003F773A">
      <w:pPr>
        <w:pStyle w:val="Heading2"/>
        <w:rPr>
          <w:b/>
          <w:bCs/>
          <w:color w:val="auto"/>
        </w:rPr>
      </w:pPr>
      <w:r>
        <w:rPr>
          <w:b/>
          <w:bCs/>
          <w:color w:val="auto"/>
        </w:rPr>
        <w:t>Breastfeeding</w:t>
      </w:r>
    </w:p>
    <w:p w14:paraId="294F21B6" w14:textId="77777777" w:rsidR="002153EB" w:rsidRDefault="002153EB" w:rsidP="002153EB">
      <w:r w:rsidRPr="005B3EAF">
        <w:t xml:space="preserve">Attendees are welcome to breastfeed in any of the spaces being </w:t>
      </w:r>
      <w:r>
        <w:t>used for Engagement Day.</w:t>
      </w:r>
      <w:r w:rsidRPr="005B3EAF">
        <w:t xml:space="preserve"> Alternatively, </w:t>
      </w:r>
      <w:r>
        <w:t xml:space="preserve">at Scale Space </w:t>
      </w:r>
      <w:r w:rsidRPr="005B3EAF">
        <w:t>there is a medical room available to anyone who prefers to breastfeed in private. Attendees can ask a member of the Public and Community Engagement team for card access to the medical room at any time.</w:t>
      </w:r>
    </w:p>
    <w:p w14:paraId="435CE8DD" w14:textId="7954A313" w:rsidR="003C20D5" w:rsidRPr="003F773A" w:rsidRDefault="001C339D" w:rsidP="003C20D5">
      <w:pPr>
        <w:rPr>
          <w:rFonts w:asciiTheme="majorHAnsi" w:eastAsiaTheme="majorEastAsia" w:hAnsiTheme="majorHAnsi" w:cstheme="majorBidi"/>
          <w:b/>
          <w:bCs/>
          <w:sz w:val="32"/>
          <w:szCs w:val="32"/>
        </w:rPr>
      </w:pPr>
      <w:r>
        <w:rPr>
          <w:rFonts w:asciiTheme="majorHAnsi" w:eastAsiaTheme="majorEastAsia" w:hAnsiTheme="majorHAnsi" w:cstheme="majorBidi"/>
          <w:b/>
          <w:bCs/>
          <w:sz w:val="32"/>
          <w:szCs w:val="32"/>
        </w:rPr>
        <w:t>Multi-faith space</w:t>
      </w:r>
    </w:p>
    <w:p w14:paraId="7F216F94" w14:textId="77777777" w:rsidR="00910F46" w:rsidRDefault="00910F46" w:rsidP="00910F46">
      <w:r w:rsidRPr="00454BBD">
        <w:t>There is a multi-faith space available</w:t>
      </w:r>
      <w:r>
        <w:t xml:space="preserve"> at Scale Space</w:t>
      </w:r>
      <w:r w:rsidRPr="00454BBD">
        <w:t xml:space="preserve"> for anyone to use should they need a private place to spend time in contemplation or prayer. The multi-faith space is located on the second floor of the building. The lift requires a venue access card, which attendees can request from a member of the Public and Community Engagement team at any time.</w:t>
      </w:r>
    </w:p>
    <w:p w14:paraId="50FEF504" w14:textId="440B0FC4" w:rsidR="00B475F0" w:rsidRPr="003F773A" w:rsidRDefault="00FA19D3" w:rsidP="003F773A">
      <w:pPr>
        <w:pStyle w:val="Heading2"/>
        <w:rPr>
          <w:b/>
          <w:bCs/>
          <w:color w:val="auto"/>
        </w:rPr>
      </w:pPr>
      <w:r>
        <w:rPr>
          <w:b/>
          <w:bCs/>
          <w:color w:val="auto"/>
        </w:rPr>
        <w:t>Identifying the Public and Community Engagement team</w:t>
      </w:r>
    </w:p>
    <w:p w14:paraId="1EA23EDB" w14:textId="2F9DC7CE" w:rsidR="00997659" w:rsidRDefault="001147B6">
      <w:r>
        <w:t xml:space="preserve">The Public and Community Engagement team will be wearing large circular badges that </w:t>
      </w:r>
      <w:proofErr w:type="gramStart"/>
      <w:r>
        <w:t>say</w:t>
      </w:r>
      <w:proofErr w:type="gramEnd"/>
      <w:r>
        <w:t xml:space="preserve"> ‘How can I help?’. Attendees are encourage</w:t>
      </w:r>
      <w:r w:rsidR="00F04228">
        <w:t>d</w:t>
      </w:r>
      <w:r>
        <w:t xml:space="preserve"> to approach the team with questions, requests or concerns at any point throughout Engagement Day.</w:t>
      </w:r>
    </w:p>
    <w:sectPr w:rsidR="00997659" w:rsidSect="009200F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5D2"/>
    <w:multiLevelType w:val="multilevel"/>
    <w:tmpl w:val="9CACE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C41D6"/>
    <w:multiLevelType w:val="hybridMultilevel"/>
    <w:tmpl w:val="FFAAB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664B91"/>
    <w:multiLevelType w:val="hybridMultilevel"/>
    <w:tmpl w:val="8BEC7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734E54"/>
    <w:multiLevelType w:val="hybridMultilevel"/>
    <w:tmpl w:val="6480EF74"/>
    <w:lvl w:ilvl="0" w:tplc="77488BD8">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8D4637"/>
    <w:multiLevelType w:val="hybridMultilevel"/>
    <w:tmpl w:val="BA421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861135">
    <w:abstractNumId w:val="3"/>
  </w:num>
  <w:num w:numId="2" w16cid:durableId="1043868834">
    <w:abstractNumId w:val="0"/>
  </w:num>
  <w:num w:numId="3" w16cid:durableId="1844540186">
    <w:abstractNumId w:val="4"/>
  </w:num>
  <w:num w:numId="4" w16cid:durableId="1767997302">
    <w:abstractNumId w:val="1"/>
  </w:num>
  <w:num w:numId="5" w16cid:durableId="1523545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A16"/>
    <w:rsid w:val="000020EC"/>
    <w:rsid w:val="00027FBF"/>
    <w:rsid w:val="000300B7"/>
    <w:rsid w:val="0003279B"/>
    <w:rsid w:val="00080573"/>
    <w:rsid w:val="00082395"/>
    <w:rsid w:val="000D4E42"/>
    <w:rsid w:val="000E5071"/>
    <w:rsid w:val="000E5D7C"/>
    <w:rsid w:val="000F0A64"/>
    <w:rsid w:val="00106A7B"/>
    <w:rsid w:val="001147B6"/>
    <w:rsid w:val="001166DC"/>
    <w:rsid w:val="00127502"/>
    <w:rsid w:val="00145E05"/>
    <w:rsid w:val="00172DF9"/>
    <w:rsid w:val="001C339D"/>
    <w:rsid w:val="001D5C93"/>
    <w:rsid w:val="001F1DD3"/>
    <w:rsid w:val="00212049"/>
    <w:rsid w:val="002153EB"/>
    <w:rsid w:val="002501D6"/>
    <w:rsid w:val="00253DC9"/>
    <w:rsid w:val="00266752"/>
    <w:rsid w:val="00272011"/>
    <w:rsid w:val="0028151A"/>
    <w:rsid w:val="0028519D"/>
    <w:rsid w:val="00292C08"/>
    <w:rsid w:val="002A25DA"/>
    <w:rsid w:val="002B7688"/>
    <w:rsid w:val="002B7B59"/>
    <w:rsid w:val="002F5F93"/>
    <w:rsid w:val="00310512"/>
    <w:rsid w:val="0031343B"/>
    <w:rsid w:val="0032116E"/>
    <w:rsid w:val="00323B57"/>
    <w:rsid w:val="0035448A"/>
    <w:rsid w:val="00363F13"/>
    <w:rsid w:val="00366369"/>
    <w:rsid w:val="00366CDD"/>
    <w:rsid w:val="003A6E6A"/>
    <w:rsid w:val="003C20D5"/>
    <w:rsid w:val="003F773A"/>
    <w:rsid w:val="004063E4"/>
    <w:rsid w:val="004072F2"/>
    <w:rsid w:val="00411E81"/>
    <w:rsid w:val="00440FEF"/>
    <w:rsid w:val="0046644E"/>
    <w:rsid w:val="004C1D37"/>
    <w:rsid w:val="004D6785"/>
    <w:rsid w:val="004D7B27"/>
    <w:rsid w:val="0058407F"/>
    <w:rsid w:val="005C147C"/>
    <w:rsid w:val="005E36F0"/>
    <w:rsid w:val="0064191E"/>
    <w:rsid w:val="006567E8"/>
    <w:rsid w:val="00666D32"/>
    <w:rsid w:val="006E48DE"/>
    <w:rsid w:val="00703A71"/>
    <w:rsid w:val="007057D7"/>
    <w:rsid w:val="00780BD5"/>
    <w:rsid w:val="00797F2C"/>
    <w:rsid w:val="007B3F95"/>
    <w:rsid w:val="007B4E26"/>
    <w:rsid w:val="007C6F9E"/>
    <w:rsid w:val="007D3926"/>
    <w:rsid w:val="00874406"/>
    <w:rsid w:val="00876787"/>
    <w:rsid w:val="00883765"/>
    <w:rsid w:val="008A3FAC"/>
    <w:rsid w:val="008C4BFB"/>
    <w:rsid w:val="008D64BE"/>
    <w:rsid w:val="00902B48"/>
    <w:rsid w:val="00907977"/>
    <w:rsid w:val="0091024A"/>
    <w:rsid w:val="00910F46"/>
    <w:rsid w:val="009200FD"/>
    <w:rsid w:val="009309C7"/>
    <w:rsid w:val="009350D9"/>
    <w:rsid w:val="00956263"/>
    <w:rsid w:val="009564B2"/>
    <w:rsid w:val="00957598"/>
    <w:rsid w:val="00997659"/>
    <w:rsid w:val="009A3CBC"/>
    <w:rsid w:val="009C05E3"/>
    <w:rsid w:val="00A12A78"/>
    <w:rsid w:val="00A67CF6"/>
    <w:rsid w:val="00A76CE1"/>
    <w:rsid w:val="00AA350D"/>
    <w:rsid w:val="00AD607B"/>
    <w:rsid w:val="00AF5B76"/>
    <w:rsid w:val="00B475F0"/>
    <w:rsid w:val="00B7167D"/>
    <w:rsid w:val="00BA1412"/>
    <w:rsid w:val="00BC6669"/>
    <w:rsid w:val="00BD6F34"/>
    <w:rsid w:val="00BF489D"/>
    <w:rsid w:val="00C100F4"/>
    <w:rsid w:val="00C10CDB"/>
    <w:rsid w:val="00C54551"/>
    <w:rsid w:val="00C80609"/>
    <w:rsid w:val="00C85FD1"/>
    <w:rsid w:val="00C877C6"/>
    <w:rsid w:val="00CC5A16"/>
    <w:rsid w:val="00CE79D4"/>
    <w:rsid w:val="00CF48EB"/>
    <w:rsid w:val="00D058FA"/>
    <w:rsid w:val="00D456DF"/>
    <w:rsid w:val="00DB018C"/>
    <w:rsid w:val="00DC6C7E"/>
    <w:rsid w:val="00DD6998"/>
    <w:rsid w:val="00DF6DCB"/>
    <w:rsid w:val="00E0648B"/>
    <w:rsid w:val="00E170BE"/>
    <w:rsid w:val="00E43806"/>
    <w:rsid w:val="00EB5EEB"/>
    <w:rsid w:val="00EC46E9"/>
    <w:rsid w:val="00EE1624"/>
    <w:rsid w:val="00F00FC5"/>
    <w:rsid w:val="00F04228"/>
    <w:rsid w:val="00F26320"/>
    <w:rsid w:val="00F40869"/>
    <w:rsid w:val="00F87AE0"/>
    <w:rsid w:val="00FA19D3"/>
    <w:rsid w:val="00FE10DC"/>
    <w:rsid w:val="02CF8162"/>
    <w:rsid w:val="0924454D"/>
    <w:rsid w:val="177E3B5D"/>
    <w:rsid w:val="229C27DD"/>
    <w:rsid w:val="27C5FE33"/>
    <w:rsid w:val="2E120D8A"/>
    <w:rsid w:val="32CF3760"/>
    <w:rsid w:val="34EBD38D"/>
    <w:rsid w:val="36E42BF4"/>
    <w:rsid w:val="3CF43C7E"/>
    <w:rsid w:val="3EFE42BD"/>
    <w:rsid w:val="43025832"/>
    <w:rsid w:val="43A512EA"/>
    <w:rsid w:val="48A1D733"/>
    <w:rsid w:val="48C50153"/>
    <w:rsid w:val="496C4CE8"/>
    <w:rsid w:val="4CB4DFB6"/>
    <w:rsid w:val="4EE35C49"/>
    <w:rsid w:val="4F524CF5"/>
    <w:rsid w:val="58D31296"/>
    <w:rsid w:val="5997D78D"/>
    <w:rsid w:val="6063F9F2"/>
    <w:rsid w:val="688029F2"/>
    <w:rsid w:val="6B705E09"/>
    <w:rsid w:val="6DB1DB09"/>
    <w:rsid w:val="78696D1F"/>
    <w:rsid w:val="7966ACD8"/>
    <w:rsid w:val="7BA8D6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72E31"/>
  <w15:chartTrackingRefBased/>
  <w15:docId w15:val="{024293EF-BD60-4C41-A623-F909141E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5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5A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A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A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A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A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A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A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5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5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A16"/>
    <w:rPr>
      <w:rFonts w:eastAsiaTheme="majorEastAsia" w:cstheme="majorBidi"/>
      <w:color w:val="272727" w:themeColor="text1" w:themeTint="D8"/>
    </w:rPr>
  </w:style>
  <w:style w:type="paragraph" w:styleId="Title">
    <w:name w:val="Title"/>
    <w:basedOn w:val="Normal"/>
    <w:next w:val="Normal"/>
    <w:link w:val="TitleChar"/>
    <w:uiPriority w:val="10"/>
    <w:qFormat/>
    <w:rsid w:val="00CC5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A16"/>
    <w:pPr>
      <w:spacing w:before="160"/>
      <w:jc w:val="center"/>
    </w:pPr>
    <w:rPr>
      <w:i/>
      <w:iCs/>
      <w:color w:val="404040" w:themeColor="text1" w:themeTint="BF"/>
    </w:rPr>
  </w:style>
  <w:style w:type="character" w:customStyle="1" w:styleId="QuoteChar">
    <w:name w:val="Quote Char"/>
    <w:basedOn w:val="DefaultParagraphFont"/>
    <w:link w:val="Quote"/>
    <w:uiPriority w:val="29"/>
    <w:rsid w:val="00CC5A16"/>
    <w:rPr>
      <w:i/>
      <w:iCs/>
      <w:color w:val="404040" w:themeColor="text1" w:themeTint="BF"/>
    </w:rPr>
  </w:style>
  <w:style w:type="paragraph" w:styleId="ListParagraph">
    <w:name w:val="List Paragraph"/>
    <w:basedOn w:val="Normal"/>
    <w:uiPriority w:val="34"/>
    <w:qFormat/>
    <w:rsid w:val="00CC5A16"/>
    <w:pPr>
      <w:ind w:left="720"/>
      <w:contextualSpacing/>
    </w:pPr>
  </w:style>
  <w:style w:type="character" w:styleId="IntenseEmphasis">
    <w:name w:val="Intense Emphasis"/>
    <w:basedOn w:val="DefaultParagraphFont"/>
    <w:uiPriority w:val="21"/>
    <w:qFormat/>
    <w:rsid w:val="00CC5A16"/>
    <w:rPr>
      <w:i/>
      <w:iCs/>
      <w:color w:val="0F4761" w:themeColor="accent1" w:themeShade="BF"/>
    </w:rPr>
  </w:style>
  <w:style w:type="paragraph" w:styleId="IntenseQuote">
    <w:name w:val="Intense Quote"/>
    <w:basedOn w:val="Normal"/>
    <w:next w:val="Normal"/>
    <w:link w:val="IntenseQuoteChar"/>
    <w:uiPriority w:val="30"/>
    <w:qFormat/>
    <w:rsid w:val="00CC5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A16"/>
    <w:rPr>
      <w:i/>
      <w:iCs/>
      <w:color w:val="0F4761" w:themeColor="accent1" w:themeShade="BF"/>
    </w:rPr>
  </w:style>
  <w:style w:type="character" w:styleId="IntenseReference">
    <w:name w:val="Intense Reference"/>
    <w:basedOn w:val="DefaultParagraphFont"/>
    <w:uiPriority w:val="32"/>
    <w:qFormat/>
    <w:rsid w:val="00CC5A16"/>
    <w:rPr>
      <w:b/>
      <w:bCs/>
      <w:smallCaps/>
      <w:color w:val="0F4761" w:themeColor="accent1" w:themeShade="BF"/>
      <w:spacing w:val="5"/>
    </w:rPr>
  </w:style>
  <w:style w:type="paragraph" w:styleId="NoSpacing">
    <w:name w:val="No Spacing"/>
    <w:uiPriority w:val="1"/>
    <w:qFormat/>
    <w:rsid w:val="00997659"/>
    <w:pPr>
      <w:spacing w:after="0" w:line="240" w:lineRule="auto"/>
    </w:pPr>
    <w:rPr>
      <w:rFonts w:eastAsiaTheme="minorEastAsia"/>
      <w:kern w:val="0"/>
      <w:lang w:eastAsia="ja-JP"/>
      <w14:ligatures w14:val="none"/>
    </w:rPr>
  </w:style>
  <w:style w:type="character" w:styleId="Hyperlink">
    <w:name w:val="Hyperlink"/>
    <w:basedOn w:val="DefaultParagraphFont"/>
    <w:uiPriority w:val="99"/>
    <w:unhideWhenUsed/>
    <w:rsid w:val="00E170BE"/>
    <w:rPr>
      <w:color w:val="467886" w:themeColor="hyperlink"/>
      <w:u w:val="single"/>
    </w:rPr>
  </w:style>
  <w:style w:type="character" w:styleId="UnresolvedMention">
    <w:name w:val="Unresolved Mention"/>
    <w:basedOn w:val="DefaultParagraphFont"/>
    <w:uiPriority w:val="99"/>
    <w:semiHidden/>
    <w:unhideWhenUsed/>
    <w:rsid w:val="00E170BE"/>
    <w:rPr>
      <w:color w:val="605E5C"/>
      <w:shd w:val="clear" w:color="auto" w:fill="E1DFDD"/>
    </w:rPr>
  </w:style>
  <w:style w:type="character" w:styleId="CommentReference">
    <w:name w:val="annotation reference"/>
    <w:basedOn w:val="DefaultParagraphFont"/>
    <w:uiPriority w:val="99"/>
    <w:semiHidden/>
    <w:unhideWhenUsed/>
    <w:rsid w:val="0058407F"/>
    <w:rPr>
      <w:sz w:val="16"/>
      <w:szCs w:val="16"/>
    </w:rPr>
  </w:style>
  <w:style w:type="paragraph" w:styleId="CommentText">
    <w:name w:val="annotation text"/>
    <w:basedOn w:val="Normal"/>
    <w:link w:val="CommentTextChar"/>
    <w:uiPriority w:val="99"/>
    <w:unhideWhenUsed/>
    <w:rsid w:val="0058407F"/>
    <w:pPr>
      <w:spacing w:line="240" w:lineRule="auto"/>
    </w:pPr>
    <w:rPr>
      <w:sz w:val="20"/>
      <w:szCs w:val="20"/>
    </w:rPr>
  </w:style>
  <w:style w:type="character" w:customStyle="1" w:styleId="CommentTextChar">
    <w:name w:val="Comment Text Char"/>
    <w:basedOn w:val="DefaultParagraphFont"/>
    <w:link w:val="CommentText"/>
    <w:uiPriority w:val="99"/>
    <w:rsid w:val="0058407F"/>
    <w:rPr>
      <w:sz w:val="20"/>
      <w:szCs w:val="20"/>
    </w:rPr>
  </w:style>
  <w:style w:type="paragraph" w:styleId="CommentSubject">
    <w:name w:val="annotation subject"/>
    <w:basedOn w:val="CommentText"/>
    <w:next w:val="CommentText"/>
    <w:link w:val="CommentSubjectChar"/>
    <w:uiPriority w:val="99"/>
    <w:semiHidden/>
    <w:unhideWhenUsed/>
    <w:rsid w:val="0058407F"/>
    <w:rPr>
      <w:b/>
      <w:bCs/>
    </w:rPr>
  </w:style>
  <w:style w:type="character" w:customStyle="1" w:styleId="CommentSubjectChar">
    <w:name w:val="Comment Subject Char"/>
    <w:basedOn w:val="CommentTextChar"/>
    <w:link w:val="CommentSubject"/>
    <w:uiPriority w:val="99"/>
    <w:semiHidden/>
    <w:rsid w:val="0058407F"/>
    <w:rPr>
      <w:b/>
      <w:bCs/>
      <w:sz w:val="20"/>
      <w:szCs w:val="20"/>
    </w:rPr>
  </w:style>
  <w:style w:type="character" w:styleId="Mention">
    <w:name w:val="Mention"/>
    <w:basedOn w:val="DefaultParagraphFont"/>
    <w:uiPriority w:val="99"/>
    <w:unhideWhenUsed/>
    <w:rsid w:val="00E0648B"/>
    <w:rPr>
      <w:color w:val="2B579A"/>
      <w:shd w:val="clear" w:color="auto" w:fill="E1DFDD"/>
    </w:rPr>
  </w:style>
  <w:style w:type="character" w:styleId="FollowedHyperlink">
    <w:name w:val="FollowedHyperlink"/>
    <w:basedOn w:val="DefaultParagraphFont"/>
    <w:uiPriority w:val="99"/>
    <w:semiHidden/>
    <w:unhideWhenUsed/>
    <w:rsid w:val="00D058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627165">
      <w:bodyDiv w:val="1"/>
      <w:marLeft w:val="0"/>
      <w:marRight w:val="0"/>
      <w:marTop w:val="0"/>
      <w:marBottom w:val="0"/>
      <w:divBdr>
        <w:top w:val="none" w:sz="0" w:space="0" w:color="auto"/>
        <w:left w:val="none" w:sz="0" w:space="0" w:color="auto"/>
        <w:bottom w:val="none" w:sz="0" w:space="0" w:color="auto"/>
        <w:right w:val="none" w:sz="0" w:space="0" w:color="auto"/>
      </w:divBdr>
    </w:div>
    <w:div w:id="193331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etal_engagement@imperial.ac.uk"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ocietal_engagement@imperia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mperial.ac.uk/admin-services/property/travel/shuttle-bus/" TargetMode="External"/><Relationship Id="rId5" Type="http://schemas.openxmlformats.org/officeDocument/2006/relationships/styles" Target="styles.xml"/><Relationship Id="rId10" Type="http://schemas.openxmlformats.org/officeDocument/2006/relationships/hyperlink" Target="https://content.tfl.gov.uk/bus-route-maps/white-city-a4-260914.pdf" TargetMode="External"/><Relationship Id="rId4" Type="http://schemas.openxmlformats.org/officeDocument/2006/relationships/numbering" Target="numbering.xml"/><Relationship Id="rId9" Type="http://schemas.openxmlformats.org/officeDocument/2006/relationships/hyperlink" Target="https://tfl.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873e0b3-8625-4fcf-b5b2-9917172f4393">
      <Terms xmlns="http://schemas.microsoft.com/office/infopath/2007/PartnerControls"/>
    </lcf76f155ced4ddcb4097134ff3c332f>
    <TaxCatchAll xmlns="ddf4320c-312d-47f7-a512-1c28e5131616"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22AC9D53B8AD43B89ED759A1034DD1" ma:contentTypeVersion="22" ma:contentTypeDescription="Create a new document." ma:contentTypeScope="" ma:versionID="a73dfa9ead418eec4470072aabd52f2c">
  <xsd:schema xmlns:xsd="http://www.w3.org/2001/XMLSchema" xmlns:xs="http://www.w3.org/2001/XMLSchema" xmlns:p="http://schemas.microsoft.com/office/2006/metadata/properties" xmlns:ns1="http://schemas.microsoft.com/sharepoint/v3" xmlns:ns2="c873e0b3-8625-4fcf-b5b2-9917172f4393" xmlns:ns3="ddf4320c-312d-47f7-a512-1c28e5131616" targetNamespace="http://schemas.microsoft.com/office/2006/metadata/properties" ma:root="true" ma:fieldsID="e2e58157149b4846436b0e3000b2b78d" ns1:_="" ns2:_="" ns3:_="">
    <xsd:import namespace="http://schemas.microsoft.com/sharepoint/v3"/>
    <xsd:import namespace="c873e0b3-8625-4fcf-b5b2-9917172f4393"/>
    <xsd:import namespace="ddf4320c-312d-47f7-a512-1c28e51316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73e0b3-8625-4fcf-b5b2-9917172f4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f4320c-312d-47f7-a512-1c28e513161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c3e671-fd70-4e58-ad7f-89a1babc4b33}" ma:internalName="TaxCatchAll" ma:showField="CatchAllData" ma:web="ddf4320c-312d-47f7-a512-1c28e5131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F2AA8-9BE4-4344-9DDE-F21014D99546}">
  <ds:schemaRefs>
    <ds:schemaRef ds:uri="http://schemas.microsoft.com/sharepoint/v3/contenttype/forms"/>
  </ds:schemaRefs>
</ds:datastoreItem>
</file>

<file path=customXml/itemProps2.xml><?xml version="1.0" encoding="utf-8"?>
<ds:datastoreItem xmlns:ds="http://schemas.openxmlformats.org/officeDocument/2006/customXml" ds:itemID="{DD26F492-954C-488A-A811-B5936D92B83B}">
  <ds:schemaRefs>
    <ds:schemaRef ds:uri="http://schemas.microsoft.com/office/2006/metadata/properties"/>
    <ds:schemaRef ds:uri="http://schemas.microsoft.com/office/infopath/2007/PartnerControls"/>
    <ds:schemaRef ds:uri="http://schemas.microsoft.com/sharepoint/v3"/>
    <ds:schemaRef ds:uri="c873e0b3-8625-4fcf-b5b2-9917172f4393"/>
    <ds:schemaRef ds:uri="ddf4320c-312d-47f7-a512-1c28e5131616"/>
  </ds:schemaRefs>
</ds:datastoreItem>
</file>

<file path=customXml/itemProps3.xml><?xml version="1.0" encoding="utf-8"?>
<ds:datastoreItem xmlns:ds="http://schemas.openxmlformats.org/officeDocument/2006/customXml" ds:itemID="{23ACE272-716E-46FD-A2CE-23C39BC74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73e0b3-8625-4fcf-b5b2-9917172f4393"/>
    <ds:schemaRef ds:uri="ddf4320c-312d-47f7-a512-1c28e5131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Blissett, Grace</dc:creator>
  <cp:keywords/>
  <dc:description/>
  <cp:lastModifiedBy>Blissett, Grace</cp:lastModifiedBy>
  <cp:revision>113</cp:revision>
  <dcterms:created xsi:type="dcterms:W3CDTF">2025-11-03T19:58:00Z</dcterms:created>
  <dcterms:modified xsi:type="dcterms:W3CDTF">2026-09-30T14:33:00Z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0x010100B222AC9D53B8AD43B89ED759A1034DD1</vt:lpwstr>
  </property>
  <property fmtid="{D5CDD505-2E9C-101B-9397-08002B2CF9AE}" pid="3" name="MediaServiceImageTags">
    <vt:lpwstr/>
  </property>
</Properties>
</file>