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AC60BEA" w:rsidP="26C56C30" w:rsidRDefault="6AC60BEA" w14:paraId="283C7297" w14:textId="624B5937">
      <w:pPr>
        <w:pStyle w:val="Heading1"/>
        <w:bidi w:val="0"/>
      </w:pPr>
      <w:r w:rsidR="6AC60BEA">
        <w:rPr/>
        <w:t xml:space="preserve">FoNS EDI Seed Fund </w:t>
      </w:r>
    </w:p>
    <w:p w:rsidR="3A358F2C" w:rsidP="26C56C30" w:rsidRDefault="3A358F2C" w14:paraId="79FC3D21" w14:textId="73983A56">
      <w:pPr>
        <w:pStyle w:val="Heading2"/>
        <w:bidi w:val="0"/>
      </w:pPr>
      <w:r w:rsidR="3A358F2C">
        <w:rPr/>
        <w:t>Purpose:</w:t>
      </w:r>
    </w:p>
    <w:p w:rsidR="3A358F2C" w:rsidP="26C56C30" w:rsidRDefault="3A358F2C" w14:paraId="71E8EEB9" w14:textId="36CE9E3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A358F2C">
        <w:rPr/>
        <w:t xml:space="preserve"> </w:t>
      </w:r>
      <w:r w:rsidR="3A358F2C">
        <w:rPr/>
        <w:t xml:space="preserve">The </w:t>
      </w:r>
      <w:r w:rsidR="3A358F2C">
        <w:rPr/>
        <w:t>FoNS</w:t>
      </w:r>
      <w:r w:rsidR="3A358F2C">
        <w:rPr/>
        <w:t xml:space="preserve"> EDI Seed Fund </w:t>
      </w:r>
      <w:r w:rsidR="3A358F2C">
        <w:rPr/>
        <w:t>enable</w:t>
      </w:r>
      <w:r w:rsidR="15148033">
        <w:rPr/>
        <w:t>s</w:t>
      </w:r>
      <w:r w:rsidR="3A358F2C">
        <w:rPr/>
        <w:t xml:space="preserve"> staff </w:t>
      </w:r>
      <w:r w:rsidR="631C4ECE">
        <w:rPr/>
        <w:t>and/</w:t>
      </w:r>
      <w:r w:rsidR="3A358F2C">
        <w:rPr/>
        <w:t>or student</w:t>
      </w:r>
      <w:r w:rsidR="261BD7CD">
        <w:rPr/>
        <w:t>s</w:t>
      </w:r>
      <w:r w:rsidR="3A358F2C">
        <w:rPr/>
        <w:t xml:space="preserve"> </w:t>
      </w:r>
      <w:r w:rsidR="41C2DBDC">
        <w:rPr/>
        <w:t xml:space="preserve">to </w:t>
      </w:r>
      <w:r w:rsidR="41C2DBDC">
        <w:rPr/>
        <w:t>organise</w:t>
      </w:r>
      <w:r w:rsidR="41C2DBDC">
        <w:rPr/>
        <w:t xml:space="preserve"> </w:t>
      </w:r>
      <w:r w:rsidR="3A358F2C">
        <w:rPr/>
        <w:t>EDI events or initiatives within the Faculty of Natural Sciences to build a more diverse</w:t>
      </w:r>
      <w:r w:rsidR="62AFB93A">
        <w:rPr/>
        <w:t>, equitable</w:t>
      </w:r>
      <w:r w:rsidR="3A358F2C">
        <w:rPr/>
        <w:t xml:space="preserve"> </w:t>
      </w:r>
      <w:r w:rsidR="3A358F2C">
        <w:rPr/>
        <w:t>and inclusive community</w:t>
      </w:r>
      <w:r w:rsidR="320CB160">
        <w:rPr/>
        <w:t>.</w:t>
      </w:r>
    </w:p>
    <w:p w:rsidR="038FE970" w:rsidP="7B55494B" w:rsidRDefault="038FE970" w14:paraId="6E3AE1FD" w14:textId="089A04D7">
      <w:pPr>
        <w:pStyle w:val="Heading2"/>
        <w:bidi w:val="0"/>
      </w:pPr>
      <w:r w:rsidR="038FE970">
        <w:rPr/>
        <w:t>Prioritisation</w:t>
      </w:r>
      <w:r w:rsidR="051DAB8E">
        <w:rPr/>
        <w:t xml:space="preserve"> and Eligibility </w:t>
      </w:r>
    </w:p>
    <w:p w:rsidR="038FE970" w:rsidP="26C56C30" w:rsidRDefault="038FE970" w14:paraId="4E16CC7D" w14:textId="544D37A7">
      <w:pPr>
        <w:pStyle w:val="Normal"/>
        <w:bidi w:val="0"/>
        <w:jc w:val="left"/>
      </w:pPr>
      <w:r w:rsidR="70C84B34">
        <w:rPr/>
        <w:t>Th</w:t>
      </w:r>
      <w:r w:rsidR="038FE970">
        <w:rPr/>
        <w:t xml:space="preserve">e </w:t>
      </w:r>
      <w:r w:rsidR="70C84B34">
        <w:rPr/>
        <w:t xml:space="preserve">panel </w:t>
      </w:r>
      <w:r w:rsidR="038FE970">
        <w:rPr/>
        <w:t xml:space="preserve">will </w:t>
      </w:r>
      <w:r w:rsidR="038FE970">
        <w:rPr/>
        <w:t>prioritise</w:t>
      </w:r>
      <w:r w:rsidR="038FE970">
        <w:rPr/>
        <w:t xml:space="preserve"> </w:t>
      </w:r>
      <w:r w:rsidR="4BC78EC7">
        <w:rPr/>
        <w:t xml:space="preserve">proposals </w:t>
      </w:r>
      <w:r w:rsidR="4B9B4116">
        <w:rPr/>
        <w:t xml:space="preserve">using </w:t>
      </w:r>
      <w:r w:rsidR="4BC78EC7">
        <w:rPr/>
        <w:t>four criteria</w:t>
      </w:r>
      <w:r w:rsidR="038FE970">
        <w:rPr/>
        <w:t>:</w:t>
      </w:r>
    </w:p>
    <w:p w:rsidR="038FE970" w:rsidP="7B55494B" w:rsidRDefault="038FE970" w14:paraId="05426BF1" w14:textId="15E54468">
      <w:pPr>
        <w:pStyle w:val="ListParagraph"/>
        <w:numPr>
          <w:ilvl w:val="0"/>
          <w:numId w:val="4"/>
        </w:numPr>
        <w:bidi w:val="0"/>
        <w:jc w:val="left"/>
        <w:rPr/>
      </w:pPr>
      <w:r w:rsidRPr="1D0940CB" w:rsidR="6A4224B3">
        <w:rPr>
          <w:b w:val="1"/>
          <w:bCs w:val="1"/>
        </w:rPr>
        <w:t xml:space="preserve">Alignment: </w:t>
      </w:r>
      <w:r w:rsidR="6A4224B3">
        <w:rPr/>
        <w:t xml:space="preserve">with </w:t>
      </w:r>
      <w:r w:rsidR="6A4224B3">
        <w:rPr/>
        <w:t>FoNS</w:t>
      </w:r>
      <w:r w:rsidR="6A4224B3">
        <w:rPr/>
        <w:t xml:space="preserve"> EDI </w:t>
      </w:r>
      <w:r w:rsidR="6A4224B3">
        <w:rPr/>
        <w:t>strategy</w:t>
      </w:r>
      <w:r w:rsidR="35D8B0C9">
        <w:rPr/>
        <w:t xml:space="preserve"> and its indicators of success</w:t>
      </w:r>
    </w:p>
    <w:p w:rsidR="038FE970" w:rsidP="7B55494B" w:rsidRDefault="038FE970" w14:paraId="68E68B99" w14:textId="19BFD3FF">
      <w:pPr>
        <w:pStyle w:val="ListParagraph"/>
        <w:numPr>
          <w:ilvl w:val="0"/>
          <w:numId w:val="4"/>
        </w:numPr>
        <w:bidi w:val="0"/>
        <w:jc w:val="left"/>
        <w:rPr>
          <w:sz w:val="24"/>
          <w:szCs w:val="24"/>
        </w:rPr>
      </w:pPr>
      <w:r w:rsidRPr="01B200FC" w:rsidR="038FE970">
        <w:rPr>
          <w:b w:val="1"/>
          <w:bCs w:val="1"/>
        </w:rPr>
        <w:t>Impact</w:t>
      </w:r>
      <w:r w:rsidRPr="01B200FC" w:rsidR="645EE99B">
        <w:rPr>
          <w:b w:val="1"/>
          <w:bCs w:val="1"/>
        </w:rPr>
        <w:t xml:space="preserve"> and publicity:</w:t>
      </w:r>
      <w:r w:rsidRPr="01B200FC" w:rsidR="038FE970">
        <w:rPr>
          <w:b w:val="1"/>
          <w:bCs w:val="1"/>
        </w:rPr>
        <w:t xml:space="preserve"> </w:t>
      </w:r>
      <w:r w:rsidR="038FE970">
        <w:rPr>
          <w:b w:val="0"/>
          <w:bCs w:val="0"/>
        </w:rPr>
        <w:t>Pr</w:t>
      </w:r>
      <w:r w:rsidR="038FE970">
        <w:rPr>
          <w:b w:val="0"/>
          <w:bCs w:val="0"/>
        </w:rPr>
        <w:t>ioriti</w:t>
      </w:r>
      <w:r w:rsidR="038FE970">
        <w:rPr/>
        <w:t>sation</w:t>
      </w:r>
      <w:r w:rsidR="038FE970">
        <w:rPr/>
        <w:t xml:space="preserve"> will be given to initiatives that have </w:t>
      </w:r>
      <w:r w:rsidR="400233DA">
        <w:rPr/>
        <w:t xml:space="preserve">visibility and </w:t>
      </w:r>
      <w:r w:rsidR="038FE970">
        <w:rPr/>
        <w:t>an impact on a wider community (</w:t>
      </w:r>
      <w:r w:rsidR="038FE970">
        <w:rPr/>
        <w:t>e.g.</w:t>
      </w:r>
      <w:r w:rsidR="038FE970">
        <w:rPr/>
        <w:t xml:space="preserve"> beyond an </w:t>
      </w:r>
      <w:r w:rsidR="038FE970">
        <w:rPr/>
        <w:t>individual</w:t>
      </w:r>
      <w:r w:rsidR="0022FBC8">
        <w:rPr/>
        <w:t>’</w:t>
      </w:r>
      <w:r w:rsidR="038FE970">
        <w:rPr/>
        <w:t>s</w:t>
      </w:r>
      <w:r w:rsidR="038FE970">
        <w:rPr/>
        <w:t xml:space="preserve"> group or department</w:t>
      </w:r>
      <w:r w:rsidR="6189B44C">
        <w:rPr/>
        <w:t>). Joint bids from across departments or campuses are particularly welcome</w:t>
      </w:r>
      <w:r w:rsidR="038FE970">
        <w:rPr/>
        <w:t>.</w:t>
      </w:r>
    </w:p>
    <w:p w:rsidR="038FE970" w:rsidP="7B55494B" w:rsidRDefault="038FE970" w14:paraId="1279A640" w14:textId="40C70F58">
      <w:pPr>
        <w:pStyle w:val="ListParagraph"/>
        <w:numPr>
          <w:ilvl w:val="0"/>
          <w:numId w:val="4"/>
        </w:numPr>
        <w:bidi w:val="0"/>
        <w:jc w:val="left"/>
        <w:rPr>
          <w:sz w:val="24"/>
          <w:szCs w:val="24"/>
        </w:rPr>
      </w:pPr>
      <w:r w:rsidRPr="7B55494B" w:rsidR="038FE970">
        <w:rPr>
          <w:b w:val="1"/>
          <w:bCs w:val="1"/>
        </w:rPr>
        <w:t>Sustainability:</w:t>
      </w:r>
      <w:r w:rsidR="038FE970">
        <w:rPr/>
        <w:t xml:space="preserve"> the likelihood of the initiative having a lasting impact</w:t>
      </w:r>
    </w:p>
    <w:p w:rsidR="038FE970" w:rsidP="7B55494B" w:rsidRDefault="038FE970" w14:paraId="3899CBC2" w14:textId="596A687A">
      <w:pPr>
        <w:pStyle w:val="ListParagraph"/>
        <w:numPr>
          <w:ilvl w:val="0"/>
          <w:numId w:val="4"/>
        </w:numPr>
        <w:bidi w:val="0"/>
        <w:jc w:val="left"/>
        <w:rPr>
          <w:sz w:val="24"/>
          <w:szCs w:val="24"/>
        </w:rPr>
      </w:pPr>
      <w:r w:rsidRPr="7B55494B" w:rsidR="038FE970">
        <w:rPr>
          <w:b w:val="1"/>
          <w:bCs w:val="1"/>
        </w:rPr>
        <w:t>Innovation:</w:t>
      </w:r>
      <w:r w:rsidR="038FE970">
        <w:rPr/>
        <w:t xml:space="preserve"> </w:t>
      </w:r>
      <w:r w:rsidR="4DFDDB64">
        <w:rPr/>
        <w:t xml:space="preserve">The proposal should be clearly distinguished from existing Imperial activities or </w:t>
      </w:r>
      <w:r w:rsidR="4DFDDB64">
        <w:rPr/>
        <w:t>programmes</w:t>
      </w:r>
      <w:r w:rsidR="4DFDDB64">
        <w:rPr/>
        <w:t>. P</w:t>
      </w:r>
      <w:r w:rsidR="038FE970">
        <w:rPr/>
        <w:t>reference</w:t>
      </w:r>
      <w:r w:rsidR="038FE970">
        <w:rPr/>
        <w:t xml:space="preserve"> will be given to innovative approaches that address EDI challenges within </w:t>
      </w:r>
      <w:r w:rsidR="038FE970">
        <w:rPr/>
        <w:t>FoNS</w:t>
      </w:r>
      <w:r w:rsidR="038FE970">
        <w:rPr/>
        <w:t xml:space="preserve"> in new and effective ways, or that tackle a theme that </w:t>
      </w:r>
      <w:r w:rsidR="038FE970">
        <w:rPr/>
        <w:t>is</w:t>
      </w:r>
      <w:r w:rsidR="60A4960A">
        <w:rPr/>
        <w:t xml:space="preserve"> </w:t>
      </w:r>
      <w:r w:rsidR="038FE970">
        <w:rPr/>
        <w:t>n</w:t>
      </w:r>
      <w:r w:rsidR="41741C55">
        <w:rPr/>
        <w:t>o</w:t>
      </w:r>
      <w:r w:rsidR="038FE970">
        <w:rPr/>
        <w:t>t</w:t>
      </w:r>
      <w:r w:rsidR="038FE970">
        <w:rPr/>
        <w:t xml:space="preserve"> currently being addressed by Faculty</w:t>
      </w:r>
      <w:r w:rsidR="31CA483A">
        <w:rPr/>
        <w:t>-level</w:t>
      </w:r>
      <w:r w:rsidR="038FE970">
        <w:rPr/>
        <w:t xml:space="preserve"> EDI initiatives.</w:t>
      </w:r>
    </w:p>
    <w:p w:rsidR="210B5DF8" w:rsidP="26C56C30" w:rsidRDefault="210B5DF8" w14:paraId="7FBB8CF8" w14:textId="1D7C6EEB">
      <w:pPr>
        <w:pStyle w:val="Heading2"/>
        <w:bidi w:val="0"/>
        <w:rPr>
          <w:b w:val="1"/>
          <w:bCs w:val="1"/>
          <w:sz w:val="24"/>
          <w:szCs w:val="24"/>
        </w:rPr>
      </w:pPr>
      <w:r w:rsidR="210B5DF8">
        <w:rPr/>
        <w:t>Conditions</w:t>
      </w:r>
    </w:p>
    <w:p w:rsidR="210B5DF8" w:rsidP="26C56C30" w:rsidRDefault="210B5DF8" w14:paraId="6A97AA53" w14:textId="6F949C74">
      <w:pPr>
        <w:pStyle w:val="ListParagraph"/>
        <w:numPr>
          <w:ilvl w:val="0"/>
          <w:numId w:val="2"/>
        </w:numPr>
        <w:bidi w:val="0"/>
        <w:jc w:val="left"/>
        <w:rPr>
          <w:b w:val="0"/>
          <w:bCs w:val="0"/>
          <w:sz w:val="24"/>
          <w:szCs w:val="24"/>
        </w:rPr>
      </w:pPr>
      <w:r w:rsidRPr="26C56C30" w:rsidR="210B5DF8">
        <w:rPr>
          <w:b w:val="0"/>
          <w:bCs w:val="0"/>
          <w:sz w:val="24"/>
          <w:szCs w:val="24"/>
        </w:rPr>
        <w:t xml:space="preserve">One application from an individual or group per year  </w:t>
      </w:r>
    </w:p>
    <w:p w:rsidR="210B5DF8" w:rsidP="26C56C30" w:rsidRDefault="210B5DF8" w14:paraId="080E03BD" w14:textId="6C3F3B89">
      <w:pPr>
        <w:pStyle w:val="ListParagraph"/>
        <w:numPr>
          <w:ilvl w:val="0"/>
          <w:numId w:val="2"/>
        </w:numPr>
        <w:bidi w:val="0"/>
        <w:jc w:val="left"/>
        <w:rPr>
          <w:b w:val="0"/>
          <w:bCs w:val="0"/>
          <w:sz w:val="24"/>
          <w:szCs w:val="24"/>
        </w:rPr>
      </w:pPr>
      <w:r w:rsidRPr="0E041676" w:rsidR="210B5DF8">
        <w:rPr>
          <w:b w:val="0"/>
          <w:bCs w:val="0"/>
          <w:sz w:val="24"/>
          <w:szCs w:val="24"/>
        </w:rPr>
        <w:t xml:space="preserve">All funded initiatives will be </w:t>
      </w:r>
      <w:r w:rsidRPr="0E041676" w:rsidR="210B5DF8">
        <w:rPr>
          <w:b w:val="0"/>
          <w:bCs w:val="0"/>
          <w:sz w:val="24"/>
          <w:szCs w:val="24"/>
        </w:rPr>
        <w:t>required</w:t>
      </w:r>
      <w:r w:rsidRPr="0E041676" w:rsidR="210B5DF8">
        <w:rPr>
          <w:b w:val="0"/>
          <w:bCs w:val="0"/>
          <w:sz w:val="24"/>
          <w:szCs w:val="24"/>
        </w:rPr>
        <w:t xml:space="preserve"> to provide a summary report of their initiative, </w:t>
      </w:r>
      <w:r w:rsidRPr="0E041676" w:rsidR="17E29AA3">
        <w:rPr>
          <w:b w:val="0"/>
          <w:bCs w:val="0"/>
          <w:sz w:val="24"/>
          <w:szCs w:val="24"/>
        </w:rPr>
        <w:t xml:space="preserve">clearly </w:t>
      </w:r>
      <w:r w:rsidRPr="0E041676" w:rsidR="210B5DF8">
        <w:rPr>
          <w:b w:val="0"/>
          <w:bCs w:val="0"/>
          <w:sz w:val="24"/>
          <w:szCs w:val="24"/>
        </w:rPr>
        <w:t>outlining the outcomes and impact within one month of completion, as well as photographs</w:t>
      </w:r>
      <w:r w:rsidRPr="0E041676" w:rsidR="7CB95D1E">
        <w:rPr>
          <w:b w:val="0"/>
          <w:bCs w:val="0"/>
          <w:sz w:val="24"/>
          <w:szCs w:val="24"/>
        </w:rPr>
        <w:t xml:space="preserve">/video </w:t>
      </w:r>
      <w:r w:rsidRPr="0E041676" w:rsidR="210B5DF8">
        <w:rPr>
          <w:b w:val="0"/>
          <w:bCs w:val="0"/>
          <w:sz w:val="24"/>
          <w:szCs w:val="24"/>
        </w:rPr>
        <w:t>and quotes</w:t>
      </w:r>
      <w:r w:rsidRPr="0E041676" w:rsidR="331F135B">
        <w:rPr>
          <w:b w:val="0"/>
          <w:bCs w:val="0"/>
          <w:sz w:val="24"/>
          <w:szCs w:val="24"/>
        </w:rPr>
        <w:t xml:space="preserve"> from participants</w:t>
      </w:r>
      <w:r w:rsidRPr="0E041676" w:rsidR="210B5DF8">
        <w:rPr>
          <w:b w:val="0"/>
          <w:bCs w:val="0"/>
          <w:sz w:val="24"/>
          <w:szCs w:val="24"/>
        </w:rPr>
        <w:t xml:space="preserve">.  </w:t>
      </w:r>
      <w:r w:rsidRPr="0E041676" w:rsidR="26ACE908">
        <w:rPr>
          <w:b w:val="0"/>
          <w:bCs w:val="0"/>
          <w:sz w:val="24"/>
          <w:szCs w:val="24"/>
        </w:rPr>
        <w:t xml:space="preserve">This should be written as a </w:t>
      </w:r>
      <w:r w:rsidRPr="0E041676" w:rsidR="7A18BEA8">
        <w:rPr>
          <w:b w:val="0"/>
          <w:bCs w:val="0"/>
          <w:sz w:val="24"/>
          <w:szCs w:val="24"/>
        </w:rPr>
        <w:t xml:space="preserve">short </w:t>
      </w:r>
      <w:r w:rsidRPr="0E041676" w:rsidR="26ACE908">
        <w:rPr>
          <w:b w:val="0"/>
          <w:bCs w:val="0"/>
          <w:sz w:val="24"/>
          <w:szCs w:val="24"/>
        </w:rPr>
        <w:t>News Story, so we can post it on our EDI website</w:t>
      </w:r>
      <w:r w:rsidRPr="0E041676" w:rsidR="29709B96">
        <w:rPr>
          <w:b w:val="0"/>
          <w:bCs w:val="0"/>
          <w:sz w:val="24"/>
          <w:szCs w:val="24"/>
        </w:rPr>
        <w:t>.</w:t>
      </w:r>
    </w:p>
    <w:p w:rsidR="210B5DF8" w:rsidP="26C56C30" w:rsidRDefault="210B5DF8" w14:paraId="58B9E5EC" w14:textId="25F338FE">
      <w:pPr>
        <w:pStyle w:val="Heading2"/>
        <w:bidi w:val="0"/>
        <w:rPr>
          <w:b w:val="1"/>
          <w:bCs w:val="1"/>
          <w:sz w:val="24"/>
          <w:szCs w:val="24"/>
        </w:rPr>
      </w:pPr>
      <w:r w:rsidR="210B5DF8">
        <w:rPr/>
        <w:t>Parameters of the Fund</w:t>
      </w:r>
    </w:p>
    <w:p w:rsidR="210B5DF8" w:rsidP="26C56C30" w:rsidRDefault="210B5DF8" w14:paraId="5D7C650C" w14:textId="205533EA">
      <w:pPr>
        <w:pStyle w:val="ListParagraph"/>
        <w:numPr>
          <w:ilvl w:val="0"/>
          <w:numId w:val="3"/>
        </w:numPr>
        <w:bidi w:val="0"/>
        <w:jc w:val="left"/>
        <w:rPr>
          <w:b w:val="0"/>
          <w:bCs w:val="0"/>
          <w:sz w:val="24"/>
          <w:szCs w:val="24"/>
        </w:rPr>
      </w:pPr>
      <w:r w:rsidRPr="01B200FC" w:rsidR="210B5DF8">
        <w:rPr>
          <w:b w:val="0"/>
          <w:bCs w:val="0"/>
          <w:sz w:val="24"/>
          <w:szCs w:val="24"/>
        </w:rPr>
        <w:t>Funding of up to £1</w:t>
      </w:r>
      <w:r w:rsidRPr="01B200FC" w:rsidR="5786DC39">
        <w:rPr>
          <w:b w:val="0"/>
          <w:bCs w:val="0"/>
          <w:sz w:val="24"/>
          <w:szCs w:val="24"/>
        </w:rPr>
        <w:t>,</w:t>
      </w:r>
      <w:r w:rsidRPr="01B200FC" w:rsidR="210B5DF8">
        <w:rPr>
          <w:b w:val="0"/>
          <w:bCs w:val="0"/>
          <w:sz w:val="24"/>
          <w:szCs w:val="24"/>
        </w:rPr>
        <w:t>500 per application is available</w:t>
      </w:r>
      <w:r w:rsidRPr="01B200FC" w:rsidR="016C76D2">
        <w:rPr>
          <w:b w:val="0"/>
          <w:bCs w:val="0"/>
          <w:sz w:val="24"/>
          <w:szCs w:val="24"/>
        </w:rPr>
        <w:t xml:space="preserve"> </w:t>
      </w:r>
    </w:p>
    <w:p w:rsidR="210B5DF8" w:rsidP="26C56C30" w:rsidRDefault="210B5DF8" w14:paraId="33FAD739" w14:textId="6C4724D2">
      <w:pPr>
        <w:pStyle w:val="ListParagraph"/>
        <w:numPr>
          <w:ilvl w:val="0"/>
          <w:numId w:val="3"/>
        </w:numPr>
        <w:bidi w:val="0"/>
        <w:jc w:val="left"/>
        <w:rPr>
          <w:b w:val="0"/>
          <w:bCs w:val="0"/>
          <w:sz w:val="24"/>
          <w:szCs w:val="24"/>
        </w:rPr>
      </w:pPr>
      <w:r w:rsidRPr="1D0940CB" w:rsidR="210B5DF8">
        <w:rPr>
          <w:b w:val="0"/>
          <w:bCs w:val="0"/>
          <w:sz w:val="24"/>
          <w:szCs w:val="24"/>
        </w:rPr>
        <w:t xml:space="preserve">Funding is open to all </w:t>
      </w:r>
      <w:r w:rsidRPr="1D0940CB" w:rsidR="210B5DF8">
        <w:rPr>
          <w:b w:val="0"/>
          <w:bCs w:val="0"/>
          <w:sz w:val="24"/>
          <w:szCs w:val="24"/>
        </w:rPr>
        <w:t>staff and students</w:t>
      </w:r>
      <w:r w:rsidRPr="1D0940CB" w:rsidR="210B5DF8">
        <w:rPr>
          <w:b w:val="0"/>
          <w:bCs w:val="0"/>
          <w:sz w:val="24"/>
          <w:szCs w:val="24"/>
        </w:rPr>
        <w:t xml:space="preserve"> within the Faculty of Natural Sciences</w:t>
      </w:r>
    </w:p>
    <w:p w:rsidR="210B5DF8" w:rsidP="26C56C30" w:rsidRDefault="210B5DF8" w14:paraId="604AB01E" w14:textId="294C3022">
      <w:pPr>
        <w:pStyle w:val="Heading2"/>
        <w:bidi w:val="0"/>
      </w:pPr>
      <w:r w:rsidR="210B5DF8">
        <w:rPr/>
        <w:t xml:space="preserve">Application </w:t>
      </w:r>
    </w:p>
    <w:p w:rsidR="2DFE89CD" w:rsidP="26C56C30" w:rsidRDefault="2DFE89CD" w14:paraId="376F948F" w14:textId="072A6672">
      <w:pPr>
        <w:pStyle w:val="Normal"/>
        <w:bidi w:val="0"/>
        <w:jc w:val="left"/>
      </w:pPr>
      <w:r w:rsidRPr="1D0940CB" w:rsidR="2DFE89CD">
        <w:rPr>
          <w:sz w:val="24"/>
          <w:szCs w:val="24"/>
        </w:rPr>
        <w:t xml:space="preserve">To </w:t>
      </w:r>
      <w:r w:rsidRPr="1D0940CB" w:rsidR="2DFE89CD">
        <w:rPr>
          <w:sz w:val="24"/>
          <w:szCs w:val="24"/>
        </w:rPr>
        <w:t>submit</w:t>
      </w:r>
      <w:r w:rsidRPr="1D0940CB" w:rsidR="2DFE89CD">
        <w:rPr>
          <w:sz w:val="24"/>
          <w:szCs w:val="24"/>
        </w:rPr>
        <w:t xml:space="preserve"> your application to the </w:t>
      </w:r>
      <w:r w:rsidRPr="1D0940CB" w:rsidR="2DFE89CD">
        <w:rPr>
          <w:sz w:val="24"/>
          <w:szCs w:val="24"/>
        </w:rPr>
        <w:t>FonS</w:t>
      </w:r>
      <w:r w:rsidRPr="1D0940CB" w:rsidR="2DFE89CD">
        <w:rPr>
          <w:sz w:val="24"/>
          <w:szCs w:val="24"/>
        </w:rPr>
        <w:t xml:space="preserve"> EDI Seed Fund, please complete the </w:t>
      </w:r>
      <w:r w:rsidRPr="1D0940CB" w:rsidR="2DFE89CD">
        <w:rPr>
          <w:sz w:val="24"/>
          <w:szCs w:val="24"/>
        </w:rPr>
        <w:t>below application form</w:t>
      </w:r>
      <w:r w:rsidRPr="1D0940CB" w:rsidR="2DFE89CD">
        <w:rPr>
          <w:sz w:val="24"/>
          <w:szCs w:val="24"/>
        </w:rPr>
        <w:t xml:space="preserve"> and </w:t>
      </w:r>
      <w:r w:rsidRPr="1D0940CB" w:rsidR="2DFE89CD">
        <w:rPr>
          <w:sz w:val="24"/>
          <w:szCs w:val="24"/>
        </w:rPr>
        <w:t>submit</w:t>
      </w:r>
      <w:r w:rsidRPr="1D0940CB" w:rsidR="2DFE89CD">
        <w:rPr>
          <w:sz w:val="24"/>
          <w:szCs w:val="24"/>
        </w:rPr>
        <w:t xml:space="preserve"> this to the Faculty Education &amp; EDI Coordinator. </w:t>
      </w:r>
      <w:r w:rsidRPr="1D0940CB" w:rsidR="49D76877">
        <w:rPr>
          <w:sz w:val="24"/>
          <w:szCs w:val="24"/>
        </w:rPr>
        <w:t>There are t</w:t>
      </w:r>
      <w:r w:rsidRPr="1D0940CB" w:rsidR="62B8E9F1">
        <w:rPr>
          <w:sz w:val="24"/>
          <w:szCs w:val="24"/>
        </w:rPr>
        <w:t xml:space="preserve">hree </w:t>
      </w:r>
      <w:r w:rsidRPr="1D0940CB" w:rsidR="49D76877">
        <w:rPr>
          <w:sz w:val="24"/>
          <w:szCs w:val="24"/>
        </w:rPr>
        <w:t xml:space="preserve">deadlines each year: </w:t>
      </w:r>
      <w:r w:rsidRPr="1D0940CB" w:rsidR="651F7280">
        <w:rPr>
          <w:sz w:val="24"/>
          <w:szCs w:val="24"/>
        </w:rPr>
        <w:t>the first day of every academic term</w:t>
      </w:r>
      <w:r w:rsidRPr="1D0940CB" w:rsidR="520D2769">
        <w:rPr>
          <w:sz w:val="24"/>
          <w:szCs w:val="24"/>
        </w:rPr>
        <w:t>.</w:t>
      </w:r>
      <w:r w:rsidRPr="1D0940CB" w:rsidR="7F5265C2">
        <w:rPr>
          <w:sz w:val="24"/>
          <w:szCs w:val="24"/>
        </w:rPr>
        <w:t xml:space="preserve"> For 2026/27, these are: </w:t>
      </w:r>
    </w:p>
    <w:p w:rsidR="26C56C30" w:rsidP="26C56C30" w:rsidRDefault="26C56C30" w14:paraId="580E798C" w14:textId="317895D0">
      <w:pPr>
        <w:pStyle w:val="Normal"/>
        <w:bidi w:val="0"/>
        <w:jc w:val="left"/>
      </w:pPr>
      <w:r w:rsidRPr="1D0940CB" w:rsidR="7F5265C2">
        <w:rPr>
          <w:sz w:val="24"/>
          <w:szCs w:val="24"/>
        </w:rPr>
        <w:t>26 September 2026</w:t>
      </w:r>
      <w:r>
        <w:br/>
      </w:r>
      <w:r w:rsidRPr="1D0940CB" w:rsidR="37F02885">
        <w:rPr>
          <w:sz w:val="24"/>
          <w:szCs w:val="24"/>
        </w:rPr>
        <w:t>2 January 2027</w:t>
      </w:r>
      <w:r>
        <w:br/>
      </w:r>
      <w:r w:rsidRPr="1D0940CB" w:rsidR="48EB9502">
        <w:rPr>
          <w:sz w:val="24"/>
          <w:szCs w:val="24"/>
        </w:rPr>
        <w:t>24 April 2027</w:t>
      </w:r>
    </w:p>
    <w:p w:rsidR="26C56C30" w:rsidP="26C56C30" w:rsidRDefault="26C56C30" w14:paraId="3383B6E2" w14:textId="06EC7060">
      <w:pPr>
        <w:pStyle w:val="Normal"/>
        <w:bidi w:val="0"/>
        <w:jc w:val="left"/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810"/>
        <w:gridCol w:w="6420"/>
      </w:tblGrid>
      <w:tr w:rsidR="01EDEBCE" w:rsidTr="1D0940CB" w14:paraId="439E2D87">
        <w:trPr>
          <w:trHeight w:val="75"/>
        </w:trPr>
        <w:tc>
          <w:tcPr>
            <w:tcW w:w="3810" w:type="dxa"/>
            <w:tcMar>
              <w:left w:w="105" w:type="dxa"/>
              <w:right w:w="105" w:type="dxa"/>
            </w:tcMar>
            <w:vAlign w:val="top"/>
          </w:tcPr>
          <w:p w:rsidR="01EDEBCE" w:rsidP="7B55494B" w:rsidRDefault="01EDEBCE" w14:paraId="517A0958" w14:textId="001E4A1C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Full name</w:t>
            </w:r>
            <w:r w:rsidRPr="7B55494B" w:rsidR="33A02D6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(s)</w:t>
            </w: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01EDEBCE" w:rsidP="01EDEBCE" w:rsidRDefault="01EDEBCE" w14:paraId="4FB23A70" w14:textId="2F53F787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20" w:type="dxa"/>
            <w:tcMar>
              <w:left w:w="105" w:type="dxa"/>
              <w:right w:w="105" w:type="dxa"/>
            </w:tcMar>
            <w:vAlign w:val="top"/>
          </w:tcPr>
          <w:p w:rsidR="01EDEBCE" w:rsidP="01EDEBCE" w:rsidRDefault="01EDEBCE" w14:paraId="19BADFFB" w14:textId="12CEF681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EDEBCE" w:rsidR="01EDEBC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Email address: </w:t>
            </w:r>
          </w:p>
        </w:tc>
      </w:tr>
      <w:tr w:rsidR="01EDEBCE" w:rsidTr="1D0940CB" w14:paraId="30B53AA2">
        <w:trPr>
          <w:trHeight w:val="75"/>
        </w:trPr>
        <w:tc>
          <w:tcPr>
            <w:tcW w:w="3810" w:type="dxa"/>
            <w:tcMar>
              <w:left w:w="105" w:type="dxa"/>
              <w:right w:w="105" w:type="dxa"/>
            </w:tcMar>
            <w:vAlign w:val="top"/>
          </w:tcPr>
          <w:p w:rsidR="01EDEBCE" w:rsidP="7B55494B" w:rsidRDefault="01EDEBCE" w14:paraId="629756BB" w14:textId="0D14DD9B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Department</w:t>
            </w:r>
            <w:r w:rsidRPr="7B55494B" w:rsidR="3BE6D499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(s)</w:t>
            </w: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01EDEBCE" w:rsidP="01EDEBCE" w:rsidRDefault="01EDEBCE" w14:paraId="3F05FCAB" w14:textId="3BF4186E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20" w:type="dxa"/>
            <w:tcMar>
              <w:left w:w="105" w:type="dxa"/>
              <w:right w:w="105" w:type="dxa"/>
            </w:tcMar>
            <w:vAlign w:val="top"/>
          </w:tcPr>
          <w:p w:rsidR="01EDEBCE" w:rsidP="01EDEBCE" w:rsidRDefault="01EDEBCE" w14:paraId="2A91B599" w14:textId="45E47C9D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EDEBCE" w:rsidR="01EDEBC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Faculty: Natural Sciences</w:t>
            </w:r>
          </w:p>
          <w:p w:rsidR="01EDEBCE" w:rsidP="01EDEBCE" w:rsidRDefault="01EDEBCE" w14:paraId="30ECA2C5" w14:textId="1EA01908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1EDEBCE" w:rsidTr="1D0940CB" w14:paraId="02084E18">
        <w:trPr>
          <w:trHeight w:val="75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01EDEBCE" w:rsidP="26C56C30" w:rsidRDefault="01EDEBCE" w14:paraId="0AB39961" w14:textId="1933AAD2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C56C30" w:rsidR="01EDEBC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Title</w:t>
            </w:r>
            <w:r w:rsidRPr="26C56C30" w:rsidR="26543C0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Proposal</w:t>
            </w:r>
            <w:r w:rsidRPr="26C56C30" w:rsidR="01EDEBC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 </w:t>
            </w:r>
          </w:p>
          <w:p w:rsidR="01EDEBCE" w:rsidP="01EDEBCE" w:rsidRDefault="01EDEBCE" w14:paraId="7DA713B9" w14:textId="2D50914C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1EDEBCE" w:rsidTr="1D0940CB" w14:paraId="4CAB2B11">
        <w:trPr>
          <w:trHeight w:val="1110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297BD73B" w:rsidRDefault="297BD73B" w14:paraId="55D7009E" w14:textId="1A3CBD5D">
            <w:r w:rsidRPr="1D0940CB" w:rsidR="19073FB4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Proposal</w:t>
            </w:r>
            <w:r w:rsidRPr="1D0940CB" w:rsidR="5B2B11F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</w:t>
            </w:r>
            <w:r w:rsidRPr="1D0940CB" w:rsidR="30B4E6B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300</w:t>
            </w:r>
            <w:r w:rsidRPr="1D0940CB" w:rsidR="5B2B11F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words maximum):</w:t>
            </w:r>
          </w:p>
          <w:p w:rsidR="72AE9A06" w:rsidP="26C56C30" w:rsidRDefault="72AE9A06" w14:paraId="0AF89F10" w14:textId="71D658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C56C30" w:rsidR="72AE9A0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Your proposal can take the shape of a clearly defined project, or a small pilot. Please i</w:t>
            </w:r>
            <w:r w:rsidRPr="26C56C30" w:rsidR="652E7021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nclude a brief description of the project or activity, rough timelines (if relevant) what issue is aims to </w:t>
            </w:r>
            <w:r w:rsidRPr="26C56C30" w:rsidR="02EB52CD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address</w:t>
            </w:r>
            <w:r w:rsidRPr="26C56C30" w:rsidR="20CB0F93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26C56C30" w:rsidR="45D1EB4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6C56C30" w:rsidR="652E7021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who it will benefit</w:t>
            </w:r>
            <w:r w:rsidRPr="26C56C30" w:rsidR="715D079D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6C56C30" w:rsidR="73D7EB8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how it aligns with the FoNS EDI Strategy? </w:t>
            </w:r>
          </w:p>
          <w:p w:rsidR="01EDEBCE" w:rsidP="1D0940CB" w:rsidRDefault="01EDEBCE" w14:paraId="13832678" w14:textId="58DB311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6050F3FA" w14:textId="13551490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72D1D016" w14:textId="730B4274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72459372" w14:textId="23D468FA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06A749A2" w14:textId="1A261A21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0576CB33" w14:textId="3D1879E4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01EDEBCE" w:rsidRDefault="01EDEBCE" w14:paraId="09ECED3D" w14:textId="2BC175F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1EDEBCE" w:rsidTr="1D0940CB" w14:paraId="676DB1B6">
        <w:trPr>
          <w:trHeight w:val="210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01EDEBCE" w:rsidP="7B55494B" w:rsidRDefault="01EDEBCE" w14:paraId="3391FB58" w14:textId="4461AB11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Collaborators and contributions</w:t>
            </w:r>
            <w:r w:rsidRPr="7B55494B" w:rsidR="05FD54F1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B55494B" w:rsidR="05FD54F1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</w:t>
            </w:r>
            <w:r w:rsidRPr="7B55494B" w:rsidR="4FF73FD5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</w:t>
            </w:r>
            <w:r w:rsidRPr="7B55494B" w:rsidR="05FD54F1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words maximum)</w:t>
            </w: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01EDEBCE" w:rsidP="26C56C30" w:rsidRDefault="01EDEBCE" w14:paraId="27CEECD9" w14:textId="437FA5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C56C30" w:rsidR="55E5514B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Project</w:t>
            </w:r>
            <w:r w:rsidRPr="26C56C30" w:rsidR="0FEA57FC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26C56C30" w:rsidR="55E5514B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funded by the EDI seed fund should impact individuals from more than one department.</w:t>
            </w:r>
            <w:r w:rsidRPr="26C56C30" w:rsidR="55E5514B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Please highlight any cross-departmental collaborations that will </w:t>
            </w:r>
            <w:r w:rsidRPr="26C56C30" w:rsidR="043C30D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ensure the initiative reaches beyond the </w:t>
            </w:r>
            <w:r w:rsidRPr="26C56C30" w:rsidR="043C30D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proposers</w:t>
            </w:r>
            <w:r w:rsidRPr="26C56C30" w:rsidR="043C30D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home department. </w:t>
            </w:r>
          </w:p>
          <w:p w:rsidR="01EDEBCE" w:rsidP="1D0940CB" w:rsidRDefault="01EDEBCE" w14:paraId="5C579210" w14:textId="4B939AAD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3B596B5C" w14:textId="295CE994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2F90FD6B" w14:textId="5CEB3323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504E75CA" w14:textId="7A5C5D80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2C2EDF10" w14:textId="16156380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1EDEBCE" w:rsidTr="1D0940CB" w14:paraId="24668FF3">
        <w:trPr>
          <w:trHeight w:val="300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01EDEBCE" w:rsidP="26C56C30" w:rsidRDefault="01EDEBCE" w14:paraId="5221A142" w14:textId="1C6B1B46">
            <w:pPr/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Expected outcomes</w:t>
            </w:r>
            <w:r w:rsidRPr="7B55494B" w:rsidR="3FFB6BD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7B55494B" w:rsidR="1F34723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7B55494B" w:rsidR="621B4986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evaluation</w:t>
            </w:r>
            <w:r w:rsidRPr="7B55494B" w:rsidR="4F911C44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B55494B" w:rsidR="4F911C44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(150 words maximum):</w:t>
            </w:r>
          </w:p>
          <w:p w:rsidR="01EDEBCE" w:rsidP="01EDEBCE" w:rsidRDefault="01EDEBCE" w14:paraId="65813A11" w14:textId="02583C19">
            <w:pPr/>
            <w:r w:rsidRPr="26C56C30" w:rsidR="1DD8A44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Include expected short-term and long-term outcomes, how you will evaluate whether the project has been successful, and indicators of success (</w:t>
            </w:r>
            <w:r w:rsidRPr="26C56C30" w:rsidR="1DD8A44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e.g.</w:t>
            </w:r>
            <w:r w:rsidRPr="26C56C30" w:rsidR="1DD8A44E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participation, feedback or longer-term impact).</w:t>
            </w:r>
          </w:p>
          <w:p w:rsidR="01EDEBCE" w:rsidP="1D0940CB" w:rsidRDefault="01EDEBCE" w14:paraId="1396B77C" w14:textId="08E1F01E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367F221D" w14:textId="12A95F43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2E7DCD14" w14:textId="68E7F350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01B8417C" w14:textId="2B7D10B1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D0940CB" w:rsidP="1D0940CB" w:rsidRDefault="1D0940CB" w14:paraId="4543D3F9" w14:textId="5E5C8A53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01EDEBCE" w:rsidRDefault="01EDEBCE" w14:paraId="4DE8E8BE" w14:textId="0B2E16B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C56C30" w:rsidTr="1D0940CB" w14:paraId="1E66AE1D">
        <w:trPr>
          <w:trHeight w:val="300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31C6703F" w:rsidP="26C56C30" w:rsidRDefault="31C6703F" w14:paraId="77E0773B" w14:textId="282A0E6E">
            <w:pPr>
              <w:pStyle w:val="Normal"/>
            </w:pPr>
            <w:r w:rsidRPr="7B55494B" w:rsidR="12CB1CA3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Communication</w:t>
            </w:r>
            <w:r w:rsidRPr="7B55494B" w:rsidR="59AE568B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(15</w:t>
            </w:r>
            <w:r w:rsidRPr="7B55494B" w:rsidR="59AE568B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words maximum):</w:t>
            </w:r>
          </w:p>
          <w:p w:rsidR="31C6703F" w:rsidP="26C56C30" w:rsidRDefault="31C6703F" w14:paraId="37C5081A" w14:textId="46B79265">
            <w:pPr>
              <w:pStyle w:val="Normal"/>
              <w:bidi w:val="0"/>
            </w:pPr>
            <w:r w:rsidRPr="1D0940CB" w:rsidR="5E77506D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Consider how the project will be communicated or promoted, and plans to share outcomes, learning or resources from this project more widely (if relevant)</w:t>
            </w:r>
          </w:p>
          <w:p w:rsidR="1D0940CB" w:rsidP="1D0940CB" w:rsidRDefault="1D0940CB" w14:paraId="7390C4E3" w14:textId="3B789ECE">
            <w:pPr>
              <w:pStyle w:val="Normal"/>
              <w:bidi w:val="0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D0940CB" w:rsidP="1D0940CB" w:rsidRDefault="1D0940CB" w14:paraId="15A55874" w14:textId="27C52CD1">
            <w:pPr>
              <w:pStyle w:val="Normal"/>
              <w:bidi w:val="0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D0940CB" w:rsidP="1D0940CB" w:rsidRDefault="1D0940CB" w14:paraId="79FBFCE3" w14:textId="4DD7946D">
            <w:pPr>
              <w:pStyle w:val="Normal"/>
              <w:bidi w:val="0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D0940CB" w:rsidP="1D0940CB" w:rsidRDefault="1D0940CB" w14:paraId="222C772C" w14:textId="20C632CD">
            <w:pPr>
              <w:pStyle w:val="Normal"/>
              <w:bidi w:val="0"/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6C56C30" w:rsidP="26C56C30" w:rsidRDefault="26C56C30" w14:paraId="07B2A38E" w14:textId="2B697F90">
            <w:pPr>
              <w:pStyle w:val="Normal"/>
              <w:bidi w:val="0"/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1EDEBCE" w:rsidTr="1D0940CB" w14:paraId="5BA490D5">
        <w:trPr>
          <w:trHeight w:val="675"/>
        </w:trPr>
        <w:tc>
          <w:tcPr>
            <w:tcW w:w="10230" w:type="dxa"/>
            <w:gridSpan w:val="2"/>
            <w:tcMar>
              <w:left w:w="105" w:type="dxa"/>
              <w:right w:w="105" w:type="dxa"/>
            </w:tcMar>
            <w:vAlign w:val="top"/>
          </w:tcPr>
          <w:p w:rsidR="01EDEBCE" w:rsidP="01B200FC" w:rsidRDefault="01EDEBCE" w14:paraId="13BD1FC5" w14:textId="4009F30F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B200FC" w:rsidR="54459B9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Justification of costs (</w:t>
            </w:r>
            <w:r w:rsidRPr="01B200FC" w:rsidR="6A3FC03D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150 words maximum; </w:t>
            </w:r>
            <w:r w:rsidRPr="01B200FC" w:rsidR="54459B9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not to exceed £</w:t>
            </w:r>
            <w:r w:rsidRPr="01B200FC" w:rsidR="17C08BBE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01B200FC" w:rsidR="702646A9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01B200FC" w:rsidR="54459B97"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500):</w:t>
            </w:r>
          </w:p>
          <w:p w:rsidR="42FF2A36" w:rsidP="036C6ECC" w:rsidRDefault="42FF2A36" w14:paraId="0B88443D" w14:textId="0574904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</w:pPr>
            <w:r w:rsidRPr="01B200FC" w:rsidR="42FF2A3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Breakdown of expected costs and any </w:t>
            </w:r>
            <w:r w:rsidRPr="01B200FC" w:rsidR="42FF2A3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additional</w:t>
            </w:r>
            <w:r w:rsidRPr="01B200FC" w:rsidR="42FF2A3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funding or </w:t>
            </w:r>
            <w:r w:rsidRPr="01B200FC" w:rsidR="49E9B1FC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in-kind</w:t>
            </w:r>
            <w:r w:rsidRPr="01B200FC" w:rsidR="42FF2A36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contributions expected from elsewhere</w:t>
            </w:r>
            <w:r w:rsidRPr="01B200FC" w:rsidR="14474678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01B200FC" w:rsidR="01FEDAD4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Proposals may </w:t>
            </w:r>
            <w:r w:rsidRPr="01B200FC" w:rsidR="01FEDAD4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request</w:t>
            </w:r>
            <w:r w:rsidRPr="01B200FC" w:rsidR="01FEDAD4">
              <w:rPr>
                <w:rFonts w:ascii="Imperial Sans Text" w:hAnsi="Imperial Sans Text" w:eastAsia="Imperial Sans Text" w:cs="Imperial Sans Tex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up to the full amount available. Single-department projects would typically request around £500, while those open more widely across the faculty or involving multiple departments are encouraged to bid for whatever level of funding best reflects the scope of their work.</w:t>
            </w:r>
          </w:p>
          <w:p w:rsidR="01EDEBCE" w:rsidP="1D0940CB" w:rsidRDefault="01EDEBCE" w14:paraId="194846C6" w14:textId="17277BBA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5DEF7B2D" w14:textId="3F69577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423D1AF7" w14:textId="784B1CBE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54F15B70" w14:textId="06EEE462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533A44FA" w14:textId="185AD39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3C402067" w14:textId="4D767C06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7BE24E1D" w14:textId="385AD214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1EDEBCE" w:rsidP="1D0940CB" w:rsidRDefault="01EDEBCE" w14:paraId="769B01D8" w14:textId="29325B11">
            <w:pPr>
              <w:rPr>
                <w:rFonts w:ascii="Imperial Sans Text" w:hAnsi="Imperial Sans Text" w:eastAsia="Imperial Sans Text" w:cs="Imperial Sans Tex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1EDEBCE" w:rsidRDefault="01EDEBCE" w14:paraId="554A5CF4" w14:textId="493F42FD"/>
    <w:p w:rsidR="42FF2A36" w:rsidP="26C56C30" w:rsidRDefault="42FF2A36" w14:paraId="1D4A7171" w14:textId="0ECCE91F">
      <w:pPr>
        <w:spacing w:after="0"/>
        <w:jc w:val="center"/>
      </w:pPr>
      <w:r w:rsidRPr="72101E2D" w:rsidR="42FF2A36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Please </w:t>
      </w:r>
      <w:r w:rsidRPr="72101E2D" w:rsidR="42FF2A36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submit</w:t>
      </w:r>
      <w:r w:rsidRPr="72101E2D" w:rsidR="42FF2A36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your application to the Faculty of Natural Sciences Education &amp; EDI Coordinator, Emma Mattin </w:t>
      </w:r>
      <w:r w:rsidRPr="72101E2D" w:rsidR="33AA7EE1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(fonsedandedi@imperial.ac.uk</w:t>
      </w:r>
      <w:r w:rsidRPr="72101E2D" w:rsidR="42FF2A36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) </w:t>
      </w:r>
      <w:r w:rsidRPr="72101E2D" w:rsidR="42FF2A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26C56C30" w:rsidRDefault="26C56C30" w14:paraId="578190F3" w14:textId="6F3B432D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e4c8733016f470b"/>
      <w:footerReference w:type="default" r:id="R81eff3cdbb824f5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28200D" w:rsidTr="1728200D" w14:paraId="00F1CDD9">
      <w:trPr>
        <w:trHeight w:val="300"/>
      </w:trPr>
      <w:tc>
        <w:tcPr>
          <w:tcW w:w="3120" w:type="dxa"/>
          <w:tcMar/>
        </w:tcPr>
        <w:p w:rsidR="1728200D" w:rsidP="1728200D" w:rsidRDefault="1728200D" w14:paraId="40CF67EF" w14:textId="3FF6520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28200D" w:rsidP="1728200D" w:rsidRDefault="1728200D" w14:paraId="3FF08CCD" w14:textId="55494AA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28200D" w:rsidP="1728200D" w:rsidRDefault="1728200D" w14:paraId="504AA799" w14:textId="557CEA48">
          <w:pPr>
            <w:pStyle w:val="Header"/>
            <w:bidi w:val="0"/>
            <w:ind w:right="-115"/>
            <w:jc w:val="right"/>
          </w:pPr>
        </w:p>
      </w:tc>
    </w:tr>
  </w:tbl>
  <w:p w:rsidR="1728200D" w:rsidP="1728200D" w:rsidRDefault="1728200D" w14:paraId="719D7922" w14:textId="34FA15C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28200D" w:rsidTr="72101E2D" w14:paraId="0398BA74">
      <w:trPr>
        <w:trHeight w:val="300"/>
      </w:trPr>
      <w:tc>
        <w:tcPr>
          <w:tcW w:w="3120" w:type="dxa"/>
          <w:tcMar/>
        </w:tcPr>
        <w:p w:rsidR="1728200D" w:rsidP="1728200D" w:rsidRDefault="1728200D" w14:paraId="081C6251" w14:textId="6531A87B">
          <w:pPr>
            <w:pStyle w:val="Header"/>
            <w:bidi w:val="0"/>
            <w:ind w:left="-115"/>
            <w:jc w:val="left"/>
          </w:pPr>
          <w:r w:rsidR="72101E2D">
            <w:rPr/>
            <w:t>Version June 2026</w:t>
          </w:r>
        </w:p>
      </w:tc>
      <w:tc>
        <w:tcPr>
          <w:tcW w:w="3120" w:type="dxa"/>
          <w:tcMar/>
        </w:tcPr>
        <w:p w:rsidR="1728200D" w:rsidP="1728200D" w:rsidRDefault="1728200D" w14:paraId="7BCEB5CB" w14:textId="772AED8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28200D" w:rsidP="1728200D" w:rsidRDefault="1728200D" w14:paraId="5376C070" w14:textId="3D19BFF8">
          <w:pPr>
            <w:pStyle w:val="Header"/>
            <w:bidi w:val="0"/>
            <w:ind w:right="-115"/>
            <w:jc w:val="right"/>
          </w:pPr>
        </w:p>
      </w:tc>
    </w:tr>
  </w:tbl>
  <w:p w:rsidR="1728200D" w:rsidP="1728200D" w:rsidRDefault="1728200D" w14:paraId="144F978F" w14:textId="3A69E6A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7e0fb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b06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fc4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fd2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44A55"/>
    <w:rsid w:val="0022FBC8"/>
    <w:rsid w:val="0095693F"/>
    <w:rsid w:val="01381A94"/>
    <w:rsid w:val="016C76D2"/>
    <w:rsid w:val="01B200FC"/>
    <w:rsid w:val="01D0D092"/>
    <w:rsid w:val="01EDEBCE"/>
    <w:rsid w:val="01FEDAD4"/>
    <w:rsid w:val="02781B3C"/>
    <w:rsid w:val="0299A616"/>
    <w:rsid w:val="02EB52CD"/>
    <w:rsid w:val="03304E5C"/>
    <w:rsid w:val="03412D65"/>
    <w:rsid w:val="036C6ECC"/>
    <w:rsid w:val="038FE970"/>
    <w:rsid w:val="03A002BD"/>
    <w:rsid w:val="043C30DE"/>
    <w:rsid w:val="045BF02A"/>
    <w:rsid w:val="04E31087"/>
    <w:rsid w:val="051DAB8E"/>
    <w:rsid w:val="05FD54F1"/>
    <w:rsid w:val="06B030E0"/>
    <w:rsid w:val="09023C8A"/>
    <w:rsid w:val="09A7E57C"/>
    <w:rsid w:val="0A50F4E3"/>
    <w:rsid w:val="0BF1A1FE"/>
    <w:rsid w:val="0CA89253"/>
    <w:rsid w:val="0D75281A"/>
    <w:rsid w:val="0E041676"/>
    <w:rsid w:val="0FEA57FC"/>
    <w:rsid w:val="112D169C"/>
    <w:rsid w:val="122F2CB0"/>
    <w:rsid w:val="12444A55"/>
    <w:rsid w:val="12CB1CA3"/>
    <w:rsid w:val="137D7ADD"/>
    <w:rsid w:val="14474678"/>
    <w:rsid w:val="1463DB99"/>
    <w:rsid w:val="15148033"/>
    <w:rsid w:val="1728200D"/>
    <w:rsid w:val="17C08BBE"/>
    <w:rsid w:val="17E29AA3"/>
    <w:rsid w:val="19073FB4"/>
    <w:rsid w:val="1A13BED6"/>
    <w:rsid w:val="1B3FEB20"/>
    <w:rsid w:val="1C753542"/>
    <w:rsid w:val="1CEA9D2A"/>
    <w:rsid w:val="1D0940CB"/>
    <w:rsid w:val="1D82BB18"/>
    <w:rsid w:val="1D91D918"/>
    <w:rsid w:val="1DD8A44E"/>
    <w:rsid w:val="1EFC1FAF"/>
    <w:rsid w:val="1F347236"/>
    <w:rsid w:val="20C70F24"/>
    <w:rsid w:val="20CB0F93"/>
    <w:rsid w:val="210B5DF8"/>
    <w:rsid w:val="22C3F1F5"/>
    <w:rsid w:val="23F19E20"/>
    <w:rsid w:val="257D2333"/>
    <w:rsid w:val="261BD7CD"/>
    <w:rsid w:val="26543C0E"/>
    <w:rsid w:val="26ACE908"/>
    <w:rsid w:val="26C56C30"/>
    <w:rsid w:val="26E0D6F8"/>
    <w:rsid w:val="29709B96"/>
    <w:rsid w:val="297BD73B"/>
    <w:rsid w:val="29DF5E11"/>
    <w:rsid w:val="29E4D576"/>
    <w:rsid w:val="2AD8AAE5"/>
    <w:rsid w:val="2DFE89CD"/>
    <w:rsid w:val="2E652095"/>
    <w:rsid w:val="2F376EF5"/>
    <w:rsid w:val="30B4E6B7"/>
    <w:rsid w:val="316AF10F"/>
    <w:rsid w:val="31C6703F"/>
    <w:rsid w:val="31CA483A"/>
    <w:rsid w:val="320CB160"/>
    <w:rsid w:val="331F135B"/>
    <w:rsid w:val="33A02D66"/>
    <w:rsid w:val="33AA7EE1"/>
    <w:rsid w:val="35D8B0C9"/>
    <w:rsid w:val="35FCA531"/>
    <w:rsid w:val="37F02885"/>
    <w:rsid w:val="3991A6C9"/>
    <w:rsid w:val="3A0C102C"/>
    <w:rsid w:val="3A358F2C"/>
    <w:rsid w:val="3AC01DF6"/>
    <w:rsid w:val="3BE6D499"/>
    <w:rsid w:val="3FBA75B0"/>
    <w:rsid w:val="3FF7C561"/>
    <w:rsid w:val="3FFB6BD7"/>
    <w:rsid w:val="400233DA"/>
    <w:rsid w:val="41741C55"/>
    <w:rsid w:val="41896796"/>
    <w:rsid w:val="41C2DBDC"/>
    <w:rsid w:val="42FF2A36"/>
    <w:rsid w:val="445A65C2"/>
    <w:rsid w:val="45D1EB46"/>
    <w:rsid w:val="46341F75"/>
    <w:rsid w:val="46E73D05"/>
    <w:rsid w:val="48189726"/>
    <w:rsid w:val="48EB9502"/>
    <w:rsid w:val="49D76877"/>
    <w:rsid w:val="49E9B1FC"/>
    <w:rsid w:val="4B9B4116"/>
    <w:rsid w:val="4BC78EC7"/>
    <w:rsid w:val="4C3C82E6"/>
    <w:rsid w:val="4DFDDB64"/>
    <w:rsid w:val="4E53180B"/>
    <w:rsid w:val="4F911C44"/>
    <w:rsid w:val="4FE8D90A"/>
    <w:rsid w:val="4FF73FD5"/>
    <w:rsid w:val="5097A940"/>
    <w:rsid w:val="520D2769"/>
    <w:rsid w:val="528943E0"/>
    <w:rsid w:val="5306914D"/>
    <w:rsid w:val="538C99CA"/>
    <w:rsid w:val="54459B97"/>
    <w:rsid w:val="55478467"/>
    <w:rsid w:val="55E5514B"/>
    <w:rsid w:val="5786DC39"/>
    <w:rsid w:val="5883F661"/>
    <w:rsid w:val="59AE568B"/>
    <w:rsid w:val="59F73DC0"/>
    <w:rsid w:val="5B2B11F7"/>
    <w:rsid w:val="5B42C5C8"/>
    <w:rsid w:val="5E77506D"/>
    <w:rsid w:val="60617EC8"/>
    <w:rsid w:val="60A4960A"/>
    <w:rsid w:val="6189B44C"/>
    <w:rsid w:val="621B4986"/>
    <w:rsid w:val="62AFB93A"/>
    <w:rsid w:val="62B8E9F1"/>
    <w:rsid w:val="62CD3456"/>
    <w:rsid w:val="631C4ECE"/>
    <w:rsid w:val="63FE8AC2"/>
    <w:rsid w:val="645EE99B"/>
    <w:rsid w:val="64C6B627"/>
    <w:rsid w:val="651F7280"/>
    <w:rsid w:val="652E7021"/>
    <w:rsid w:val="65CB9449"/>
    <w:rsid w:val="6682D115"/>
    <w:rsid w:val="66C3980E"/>
    <w:rsid w:val="67F276D0"/>
    <w:rsid w:val="687B83CB"/>
    <w:rsid w:val="6A3FC03D"/>
    <w:rsid w:val="6A4224B3"/>
    <w:rsid w:val="6AC60BEA"/>
    <w:rsid w:val="6DDC82C2"/>
    <w:rsid w:val="702646A9"/>
    <w:rsid w:val="703CC15F"/>
    <w:rsid w:val="70C84B34"/>
    <w:rsid w:val="711E3BE1"/>
    <w:rsid w:val="715D079D"/>
    <w:rsid w:val="72101E2D"/>
    <w:rsid w:val="721B502B"/>
    <w:rsid w:val="72AE9A06"/>
    <w:rsid w:val="735349AF"/>
    <w:rsid w:val="73D7EB8E"/>
    <w:rsid w:val="7497346B"/>
    <w:rsid w:val="75D2CF52"/>
    <w:rsid w:val="77061DDB"/>
    <w:rsid w:val="77ACDBF5"/>
    <w:rsid w:val="7A18BEA8"/>
    <w:rsid w:val="7B55494B"/>
    <w:rsid w:val="7C7032E5"/>
    <w:rsid w:val="7C76F68E"/>
    <w:rsid w:val="7CB95D1E"/>
    <w:rsid w:val="7D53B01B"/>
    <w:rsid w:val="7EFB1A90"/>
    <w:rsid w:val="7F5265C2"/>
    <w:rsid w:val="7F7C8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2DCB"/>
  <w15:chartTrackingRefBased/>
  <w15:docId w15:val="{16E8B240-5713-413E-8D59-D1F2FC704F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72820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28200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6C56C30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26C56C3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6C56C3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6C56C3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e4c8733016f470b" /><Relationship Type="http://schemas.openxmlformats.org/officeDocument/2006/relationships/footer" Target="footer.xml" Id="R81eff3cdbb824f52" /><Relationship Type="http://schemas.microsoft.com/office/2016/09/relationships/commentsIds" Target="commentsIds.xml" Id="Rfdcc9736a24346fb" /><Relationship Type="http://schemas.microsoft.com/office/2011/relationships/commentsExtended" Target="commentsExtended.xml" Id="R1da2d38397534596" /><Relationship Type="http://schemas.microsoft.com/office/2011/relationships/people" Target="people.xml" Id="R3e87b5fbd72943a0" /><Relationship Type="http://schemas.openxmlformats.org/officeDocument/2006/relationships/numbering" Target="numbering.xml" Id="R6c1248c4bb194a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5A56BBE7C6345895B757CCB70FCD4" ma:contentTypeVersion="15" ma:contentTypeDescription="Create a new document." ma:contentTypeScope="" ma:versionID="cc2754c5b3120ddfe02ae7f01bda9954">
  <xsd:schema xmlns:xsd="http://www.w3.org/2001/XMLSchema" xmlns:xs="http://www.w3.org/2001/XMLSchema" xmlns:p="http://schemas.microsoft.com/office/2006/metadata/properties" xmlns:ns2="d9fbedf8-f5ac-415b-8166-e5404a723b2e" xmlns:ns3="07c18457-f468-47bf-82fe-f7e3f0b31aad" targetNamespace="http://schemas.microsoft.com/office/2006/metadata/properties" ma:root="true" ma:fieldsID="a5b2f664993c89724783bc141656048d" ns2:_="" ns3:_="">
    <xsd:import namespace="d9fbedf8-f5ac-415b-8166-e5404a723b2e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bedf8-f5ac-415b-8166-e5404a723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837234-14eb-45b9-a200-60f8f8193874}" ma:internalName="TaxCatchAll" ma:showField="CatchAllData" ma:web="07c18457-f468-47bf-82fe-f7e3f0b31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bedf8-f5ac-415b-8166-e5404a723b2e">
      <Terms xmlns="http://schemas.microsoft.com/office/infopath/2007/PartnerControls"/>
    </lcf76f155ced4ddcb4097134ff3c332f>
    <TaxCatchAll xmlns="07c18457-f468-47bf-82fe-f7e3f0b31aad" xsi:nil="true"/>
  </documentManagement>
</p:properties>
</file>

<file path=customXml/itemProps1.xml><?xml version="1.0" encoding="utf-8"?>
<ds:datastoreItem xmlns:ds="http://schemas.openxmlformats.org/officeDocument/2006/customXml" ds:itemID="{4C801959-AEC5-494A-B60F-F0E76AD70A9E}"/>
</file>

<file path=customXml/itemProps2.xml><?xml version="1.0" encoding="utf-8"?>
<ds:datastoreItem xmlns:ds="http://schemas.openxmlformats.org/officeDocument/2006/customXml" ds:itemID="{EC81C3A3-2680-49C4-93B5-FD2539F685C7}"/>
</file>

<file path=customXml/itemProps3.xml><?xml version="1.0" encoding="utf-8"?>
<ds:datastoreItem xmlns:ds="http://schemas.openxmlformats.org/officeDocument/2006/customXml" ds:itemID="{8CEBFDAA-31B4-4010-992C-2AD2AC1794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Mattin, Emma L</dc:creator>
  <keywords/>
  <dc:description/>
  <lastModifiedBy>Mattin, Emma L</lastModifiedBy>
  <dcterms:created xsi:type="dcterms:W3CDTF">2026-05-22T09:04:24.0000000Z</dcterms:created>
  <dcterms:modified xsi:type="dcterms:W3CDTF">2026-06-26T07:25:38.0685443Z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0x0101004DE5A56BBE7C6345895B757CCB70FCD4</vt:lpwstr>
  </property>
  <property fmtid="{D5CDD505-2E9C-101B-9397-08002B2CF9AE}" pid="3" name="MediaServiceImageTags">
    <vt:lpwstr/>
  </property>
</Properties>
</file>