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87E5" w14:textId="741D63AB" w:rsidR="00672C7D" w:rsidRPr="003D7FDA" w:rsidRDefault="005B785A">
      <w:pPr>
        <w:rPr>
          <w:b/>
          <w:bCs/>
          <w:sz w:val="36"/>
          <w:szCs w:val="36"/>
          <w:lang w:val="en-US"/>
        </w:rPr>
      </w:pPr>
      <w:r>
        <w:rPr>
          <w:b/>
          <w:bCs/>
          <w:lang w:val="en-US"/>
        </w:rPr>
        <w:t xml:space="preserve">Immunology and Inflammation </w:t>
      </w:r>
      <w:r w:rsidR="0083580F">
        <w:rPr>
          <w:b/>
          <w:bCs/>
          <w:lang w:val="en-US"/>
        </w:rPr>
        <w:t>Postdoc</w:t>
      </w:r>
      <w:r w:rsidR="00C20753" w:rsidRPr="003D7FDA">
        <w:rPr>
          <w:b/>
          <w:bCs/>
          <w:lang w:val="en-US"/>
        </w:rPr>
        <w:t xml:space="preserve"> </w:t>
      </w:r>
      <w:r w:rsidR="0002347D" w:rsidRPr="003D7FDA">
        <w:rPr>
          <w:b/>
          <w:bCs/>
          <w:lang w:val="en-US"/>
        </w:rPr>
        <w:t xml:space="preserve">Welcome </w:t>
      </w:r>
      <w:r w:rsidR="00C20753" w:rsidRPr="003D7FDA">
        <w:rPr>
          <w:b/>
          <w:bCs/>
          <w:lang w:val="en-US"/>
        </w:rPr>
        <w:t>Pack</w:t>
      </w:r>
      <w:r w:rsidR="0002347D" w:rsidRPr="003D7FDA">
        <w:rPr>
          <w:b/>
          <w:bCs/>
          <w:lang w:val="en-US"/>
        </w:rPr>
        <w:t xml:space="preserve"> – TABLE OF CONTENTS</w:t>
      </w:r>
      <w:r w:rsidR="00E8117C" w:rsidRPr="003D7FDA">
        <w:rPr>
          <w:b/>
          <w:bCs/>
          <w:lang w:val="en-US"/>
        </w:rPr>
        <w:t xml:space="preserve"> </w:t>
      </w:r>
    </w:p>
    <w:p w14:paraId="6FD33F06" w14:textId="2299C027" w:rsidR="0002347D" w:rsidRDefault="0002347D">
      <w:pPr>
        <w:rPr>
          <w:lang w:val="en-US"/>
        </w:rPr>
      </w:pPr>
    </w:p>
    <w:p w14:paraId="4F928456" w14:textId="4464812C" w:rsidR="00D955AD" w:rsidRDefault="007675E0" w:rsidP="0002347D">
      <w:pPr>
        <w:pStyle w:val="ListParagraph"/>
        <w:numPr>
          <w:ilvl w:val="0"/>
          <w:numId w:val="1"/>
        </w:numPr>
        <w:rPr>
          <w:lang w:val="en-US"/>
        </w:rPr>
      </w:pPr>
      <w:hyperlink w:anchor="_WELCOME_FROM_HEAD" w:history="1">
        <w:r w:rsidR="00D955AD" w:rsidRPr="00991087">
          <w:rPr>
            <w:rStyle w:val="Hyperlink"/>
            <w:lang w:val="en-US"/>
          </w:rPr>
          <w:t xml:space="preserve">Welcome – </w:t>
        </w:r>
        <w:r w:rsidR="00E32578">
          <w:rPr>
            <w:rStyle w:val="Hyperlink"/>
            <w:lang w:val="en-US"/>
          </w:rPr>
          <w:t>Head</w:t>
        </w:r>
      </w:hyperlink>
      <w:r w:rsidR="00E32578">
        <w:rPr>
          <w:rStyle w:val="Hyperlink"/>
          <w:lang w:val="en-US"/>
        </w:rPr>
        <w:t xml:space="preserve"> of </w:t>
      </w:r>
      <w:proofErr w:type="gramStart"/>
      <w:r w:rsidR="00E32578">
        <w:rPr>
          <w:rStyle w:val="Hyperlink"/>
          <w:lang w:val="en-US"/>
        </w:rPr>
        <w:t>Department</w:t>
      </w:r>
      <w:proofErr w:type="gramEnd"/>
    </w:p>
    <w:p w14:paraId="2BC79C9A" w14:textId="58D2A90E" w:rsidR="00EB0917" w:rsidRDefault="007675E0" w:rsidP="0002347D">
      <w:pPr>
        <w:pStyle w:val="ListParagraph"/>
        <w:numPr>
          <w:ilvl w:val="0"/>
          <w:numId w:val="1"/>
        </w:numPr>
        <w:rPr>
          <w:lang w:val="en-US"/>
        </w:rPr>
      </w:pPr>
      <w:hyperlink w:anchor="_IMPERIAL_EXPECTATIONS" w:history="1">
        <w:r w:rsidR="001A5945" w:rsidRPr="001A5945">
          <w:rPr>
            <w:rStyle w:val="Hyperlink"/>
          </w:rPr>
          <w:t>Imperial Expectations</w:t>
        </w:r>
      </w:hyperlink>
    </w:p>
    <w:p w14:paraId="46B781C5" w14:textId="64AA73DD" w:rsidR="0002347D" w:rsidRDefault="007675E0" w:rsidP="0002347D">
      <w:pPr>
        <w:pStyle w:val="ListParagraph"/>
        <w:numPr>
          <w:ilvl w:val="0"/>
          <w:numId w:val="1"/>
        </w:numPr>
        <w:rPr>
          <w:lang w:val="en-US"/>
        </w:rPr>
      </w:pPr>
      <w:hyperlink w:anchor="_DEPARTMENT_ORGANISATION_1" w:history="1">
        <w:r w:rsidR="00282BBE">
          <w:rPr>
            <w:rStyle w:val="Hyperlink"/>
            <w:lang w:val="en-US"/>
          </w:rPr>
          <w:t>Our Structure and People</w:t>
        </w:r>
      </w:hyperlink>
    </w:p>
    <w:p w14:paraId="13405082" w14:textId="1D613334" w:rsidR="0002347D" w:rsidRPr="00181607" w:rsidRDefault="007675E0" w:rsidP="0002347D">
      <w:pPr>
        <w:pStyle w:val="ListParagraph"/>
        <w:numPr>
          <w:ilvl w:val="0"/>
          <w:numId w:val="1"/>
        </w:numPr>
        <w:rPr>
          <w:rStyle w:val="Hyperlink"/>
          <w:color w:val="auto"/>
          <w:u w:val="none"/>
          <w:lang w:val="en-US"/>
        </w:rPr>
      </w:pPr>
      <w:hyperlink w:anchor="_EARLY_ESSENTIALS" w:history="1">
        <w:r w:rsidR="004A29BF">
          <w:rPr>
            <w:rStyle w:val="Hyperlink"/>
            <w:lang w:val="en-US"/>
          </w:rPr>
          <w:t>Early Essentials</w:t>
        </w:r>
      </w:hyperlink>
    </w:p>
    <w:p w14:paraId="0CCEE176" w14:textId="1CE27168" w:rsidR="00B01CC1" w:rsidRPr="00181607" w:rsidRDefault="007675E0" w:rsidP="0002347D">
      <w:pPr>
        <w:pStyle w:val="ListParagraph"/>
        <w:numPr>
          <w:ilvl w:val="0"/>
          <w:numId w:val="1"/>
        </w:numPr>
        <w:rPr>
          <w:rStyle w:val="Hyperlink"/>
          <w:color w:val="auto"/>
          <w:u w:val="none"/>
          <w:lang w:val="en-US"/>
        </w:rPr>
      </w:pPr>
      <w:hyperlink w:anchor="_ANNUAL_LEAVE_AND" w:history="1">
        <w:r w:rsidR="00B01CC1" w:rsidRPr="00CE5293">
          <w:rPr>
            <w:rStyle w:val="Hyperlink"/>
            <w:lang w:val="en-US"/>
          </w:rPr>
          <w:t>Annual Leave and Sickness L</w:t>
        </w:r>
        <w:r w:rsidR="00B01CC1" w:rsidRPr="00CE5293">
          <w:rPr>
            <w:rStyle w:val="Hyperlink"/>
            <w:lang w:val="en-US"/>
          </w:rPr>
          <w:t>e</w:t>
        </w:r>
        <w:r w:rsidR="00B01CC1" w:rsidRPr="00CE5293">
          <w:rPr>
            <w:rStyle w:val="Hyperlink"/>
            <w:lang w:val="en-US"/>
          </w:rPr>
          <w:t>ave</w:t>
        </w:r>
      </w:hyperlink>
      <w:r w:rsidR="00B01CC1">
        <w:rPr>
          <w:rStyle w:val="Hyperlink"/>
          <w:lang w:val="en-US"/>
        </w:rPr>
        <w:t xml:space="preserve"> </w:t>
      </w:r>
    </w:p>
    <w:p w14:paraId="0E2DE093" w14:textId="582BE79D" w:rsidR="0002347D" w:rsidRPr="00181607" w:rsidRDefault="007675E0" w:rsidP="00181607">
      <w:pPr>
        <w:pStyle w:val="ListParagraph"/>
        <w:numPr>
          <w:ilvl w:val="0"/>
          <w:numId w:val="1"/>
        </w:numPr>
        <w:rPr>
          <w:lang w:val="en-US"/>
        </w:rPr>
      </w:pPr>
      <w:hyperlink w:anchor="_ICT/LIBRARY_RESOURCES" w:history="1">
        <w:r w:rsidR="00181607" w:rsidRPr="00181607">
          <w:rPr>
            <w:rStyle w:val="Hyperlink"/>
            <w:lang w:val="en-US"/>
          </w:rPr>
          <w:t>ICT/Library Resources</w:t>
        </w:r>
      </w:hyperlink>
    </w:p>
    <w:p w14:paraId="34F99E12" w14:textId="577AC950" w:rsidR="00181607" w:rsidRPr="00D54C66" w:rsidRDefault="007675E0">
      <w:pPr>
        <w:pStyle w:val="ListParagraph"/>
        <w:numPr>
          <w:ilvl w:val="0"/>
          <w:numId w:val="1"/>
        </w:numPr>
        <w:rPr>
          <w:lang w:val="en-US"/>
        </w:rPr>
      </w:pPr>
      <w:hyperlink w:anchor="_TRAINING" w:history="1">
        <w:r w:rsidR="00181607" w:rsidRPr="00181607">
          <w:rPr>
            <w:rStyle w:val="Hyperlink"/>
            <w:lang w:val="en-US"/>
          </w:rPr>
          <w:t>Train</w:t>
        </w:r>
        <w:r w:rsidR="00181607" w:rsidRPr="00181607">
          <w:rPr>
            <w:rStyle w:val="Hyperlink"/>
            <w:lang w:val="en-US"/>
          </w:rPr>
          <w:t>i</w:t>
        </w:r>
        <w:r w:rsidR="00181607" w:rsidRPr="00181607">
          <w:rPr>
            <w:rStyle w:val="Hyperlink"/>
            <w:lang w:val="en-US"/>
          </w:rPr>
          <w:t>ng</w:t>
        </w:r>
      </w:hyperlink>
    </w:p>
    <w:p w14:paraId="343E9372" w14:textId="19FEE2DB" w:rsidR="00F03746" w:rsidRDefault="007675E0" w:rsidP="0002347D">
      <w:pPr>
        <w:pStyle w:val="ListParagraph"/>
        <w:numPr>
          <w:ilvl w:val="0"/>
          <w:numId w:val="1"/>
        </w:numPr>
        <w:rPr>
          <w:lang w:val="en-US"/>
        </w:rPr>
      </w:pPr>
      <w:hyperlink w:anchor="_HEALTH_&amp;_SAFETY" w:history="1">
        <w:r w:rsidR="00F03746" w:rsidRPr="00D54C66">
          <w:rPr>
            <w:rStyle w:val="Hyperlink"/>
            <w:lang w:val="en-US"/>
          </w:rPr>
          <w:t>Health and Safety</w:t>
        </w:r>
      </w:hyperlink>
    </w:p>
    <w:p w14:paraId="6A3179A3" w14:textId="105C4E02" w:rsidR="00E8117C" w:rsidRDefault="007675E0" w:rsidP="0002347D">
      <w:pPr>
        <w:pStyle w:val="ListParagraph"/>
        <w:numPr>
          <w:ilvl w:val="0"/>
          <w:numId w:val="1"/>
        </w:numPr>
        <w:rPr>
          <w:lang w:val="en-US"/>
        </w:rPr>
      </w:pPr>
      <w:hyperlink w:anchor="_POSTDOC_PROFESSIONAL_DEVELOPMENT" w:history="1">
        <w:r w:rsidR="00181607">
          <w:rPr>
            <w:rStyle w:val="Hyperlink"/>
            <w:lang w:val="en-US"/>
          </w:rPr>
          <w:t>Postdoc Profes</w:t>
        </w:r>
        <w:r w:rsidR="00181607">
          <w:rPr>
            <w:rStyle w:val="Hyperlink"/>
            <w:lang w:val="en-US"/>
          </w:rPr>
          <w:t>s</w:t>
        </w:r>
        <w:r w:rsidR="00181607">
          <w:rPr>
            <w:rStyle w:val="Hyperlink"/>
            <w:lang w:val="en-US"/>
          </w:rPr>
          <w:t>ional Development</w:t>
        </w:r>
      </w:hyperlink>
      <w:r w:rsidR="00E8117C">
        <w:rPr>
          <w:lang w:val="en-US"/>
        </w:rPr>
        <w:t xml:space="preserve"> </w:t>
      </w:r>
    </w:p>
    <w:p w14:paraId="61710925" w14:textId="13C474E5" w:rsidR="009677B2" w:rsidRPr="0083580F" w:rsidRDefault="007675E0" w:rsidP="0083580F">
      <w:pPr>
        <w:pStyle w:val="ListParagraph"/>
        <w:numPr>
          <w:ilvl w:val="0"/>
          <w:numId w:val="1"/>
        </w:numPr>
        <w:rPr>
          <w:lang w:val="en-US"/>
        </w:rPr>
      </w:pPr>
      <w:hyperlink w:anchor="_STUDENT_SUPPORT_AND" w:history="1">
        <w:r w:rsidR="00E76E84" w:rsidRPr="00E76E84">
          <w:rPr>
            <w:rStyle w:val="Hyperlink"/>
            <w:lang w:val="en-US"/>
          </w:rPr>
          <w:t>Support and Welfare</w:t>
        </w:r>
      </w:hyperlink>
    </w:p>
    <w:p w14:paraId="15EF8B88" w14:textId="75DB83F5" w:rsidR="009677B2" w:rsidRPr="00276E2F" w:rsidRDefault="007675E0" w:rsidP="003D7FDA">
      <w:pPr>
        <w:pStyle w:val="ListParagraph"/>
        <w:numPr>
          <w:ilvl w:val="0"/>
          <w:numId w:val="1"/>
        </w:numPr>
        <w:rPr>
          <w:rStyle w:val="Hyperlink"/>
          <w:color w:val="auto"/>
          <w:u w:val="none"/>
          <w:lang w:val="en-US"/>
        </w:rPr>
      </w:pPr>
      <w:hyperlink w:anchor="_OTHER_INFO_1" w:history="1">
        <w:r w:rsidR="009677B2" w:rsidRPr="009677B2">
          <w:rPr>
            <w:rStyle w:val="Hyperlink"/>
            <w:lang w:val="en-US"/>
          </w:rPr>
          <w:t>Other Info</w:t>
        </w:r>
      </w:hyperlink>
    </w:p>
    <w:p w14:paraId="2A33D05E" w14:textId="65A1FB95" w:rsidR="009677B2" w:rsidRDefault="007675E0" w:rsidP="009677B2">
      <w:pPr>
        <w:pStyle w:val="ListParagraph"/>
        <w:numPr>
          <w:ilvl w:val="0"/>
          <w:numId w:val="1"/>
        </w:numPr>
        <w:rPr>
          <w:lang w:val="en-US"/>
        </w:rPr>
      </w:pPr>
      <w:hyperlink w:anchor="_ENGAGEMENT_AND_OUTREACH_1" w:history="1">
        <w:r w:rsidR="00276E2F" w:rsidRPr="00070A6A">
          <w:rPr>
            <w:rStyle w:val="Hyperlink"/>
            <w:lang w:val="en-US"/>
          </w:rPr>
          <w:t>Engagement and Out</w:t>
        </w:r>
        <w:r w:rsidR="00276E2F" w:rsidRPr="00070A6A">
          <w:rPr>
            <w:rStyle w:val="Hyperlink"/>
            <w:lang w:val="en-US"/>
          </w:rPr>
          <w:t>r</w:t>
        </w:r>
        <w:r w:rsidR="00276E2F" w:rsidRPr="00070A6A">
          <w:rPr>
            <w:rStyle w:val="Hyperlink"/>
            <w:lang w:val="en-US"/>
          </w:rPr>
          <w:t>each</w:t>
        </w:r>
      </w:hyperlink>
    </w:p>
    <w:p w14:paraId="4E690045" w14:textId="12FCB0A4" w:rsidR="009677B2" w:rsidRPr="009677B2" w:rsidRDefault="007675E0" w:rsidP="003D7FDA">
      <w:pPr>
        <w:pStyle w:val="ListParagraph"/>
        <w:numPr>
          <w:ilvl w:val="0"/>
          <w:numId w:val="1"/>
        </w:numPr>
        <w:rPr>
          <w:lang w:val="en-US"/>
        </w:rPr>
      </w:pPr>
      <w:hyperlink w:anchor="_KEY_DATES" w:history="1">
        <w:r w:rsidR="009677B2" w:rsidRPr="00E21278">
          <w:rPr>
            <w:rStyle w:val="Hyperlink"/>
            <w:lang w:val="en-US"/>
          </w:rPr>
          <w:t xml:space="preserve">Key </w:t>
        </w:r>
        <w:r w:rsidR="009677B2" w:rsidRPr="00E21278">
          <w:rPr>
            <w:rStyle w:val="Hyperlink"/>
            <w:lang w:val="en-US"/>
          </w:rPr>
          <w:t>D</w:t>
        </w:r>
        <w:r w:rsidR="009677B2" w:rsidRPr="00E21278">
          <w:rPr>
            <w:rStyle w:val="Hyperlink"/>
            <w:lang w:val="en-US"/>
          </w:rPr>
          <w:t>a</w:t>
        </w:r>
        <w:r w:rsidR="009677B2" w:rsidRPr="00E21278">
          <w:rPr>
            <w:rStyle w:val="Hyperlink"/>
            <w:lang w:val="en-US"/>
          </w:rPr>
          <w:t>t</w:t>
        </w:r>
        <w:r w:rsidR="009677B2" w:rsidRPr="00E21278">
          <w:rPr>
            <w:rStyle w:val="Hyperlink"/>
            <w:lang w:val="en-US"/>
          </w:rPr>
          <w:t>es</w:t>
        </w:r>
      </w:hyperlink>
    </w:p>
    <w:p w14:paraId="016FBB3D" w14:textId="77777777" w:rsidR="009677B2" w:rsidRDefault="009677B2" w:rsidP="009677B2">
      <w:pPr>
        <w:rPr>
          <w:lang w:val="en-US"/>
        </w:rPr>
      </w:pPr>
    </w:p>
    <w:p w14:paraId="50256F93" w14:textId="20CD5CD9" w:rsidR="00BB57E4" w:rsidRPr="009677B2" w:rsidRDefault="00BB57E4">
      <w:pPr>
        <w:rPr>
          <w:lang w:val="en-US"/>
        </w:rPr>
      </w:pPr>
      <w:r w:rsidRPr="009677B2">
        <w:rPr>
          <w:lang w:val="en-US"/>
        </w:rPr>
        <w:br w:type="page"/>
      </w:r>
    </w:p>
    <w:p w14:paraId="6583F392" w14:textId="4889D4B5" w:rsidR="007A1761" w:rsidRDefault="007A1761">
      <w:pPr>
        <w:rPr>
          <w:i/>
          <w:iCs/>
          <w:sz w:val="18"/>
          <w:szCs w:val="18"/>
          <w:lang w:val="en-US"/>
        </w:rPr>
      </w:pPr>
      <w:bookmarkStart w:id="0" w:name="_DEPARTMENT_ORGANISATION"/>
      <w:bookmarkEnd w:id="0"/>
    </w:p>
    <w:p w14:paraId="744887E7" w14:textId="1196B1DF" w:rsidR="007A1761" w:rsidRDefault="008B503B" w:rsidP="008B503B">
      <w:pPr>
        <w:pStyle w:val="Heading1"/>
        <w:rPr>
          <w:sz w:val="28"/>
          <w:szCs w:val="28"/>
          <w:lang w:val="en-US"/>
        </w:rPr>
      </w:pPr>
      <w:bookmarkStart w:id="1" w:name="_WELCOME_FROM_HEAD"/>
      <w:bookmarkEnd w:id="1"/>
      <w:r w:rsidRPr="008B503B">
        <w:rPr>
          <w:sz w:val="28"/>
          <w:szCs w:val="28"/>
          <w:lang w:val="en-US"/>
        </w:rPr>
        <w:t>WELCOME FROM HEAD OF DEPARTMENT PROFESSOR MARINA BOTTO</w:t>
      </w:r>
    </w:p>
    <w:p w14:paraId="5D32627F" w14:textId="77777777" w:rsidR="008B503B" w:rsidRPr="008B503B" w:rsidRDefault="008B503B" w:rsidP="008B503B">
      <w:pPr>
        <w:rPr>
          <w:lang w:val="en-US"/>
        </w:rPr>
      </w:pPr>
    </w:p>
    <w:p w14:paraId="5ED5D503" w14:textId="5703699A" w:rsidR="007A1761" w:rsidRPr="007A1761" w:rsidRDefault="00963006" w:rsidP="00143658">
      <w:pPr>
        <w:jc w:val="both"/>
        <w:rPr>
          <w:lang w:val="en-US"/>
        </w:rPr>
      </w:pPr>
      <w:r w:rsidRPr="00963006">
        <w:rPr>
          <w:noProof/>
        </w:rPr>
        <w:drawing>
          <wp:anchor distT="0" distB="0" distL="114300" distR="114300" simplePos="0" relativeHeight="251658252" behindDoc="0" locked="0" layoutInCell="1" allowOverlap="0" wp14:anchorId="38F71568" wp14:editId="532347F5">
            <wp:simplePos x="0" y="0"/>
            <wp:positionH relativeFrom="column">
              <wp:posOffset>0</wp:posOffset>
            </wp:positionH>
            <wp:positionV relativeFrom="paragraph">
              <wp:posOffset>2540</wp:posOffset>
            </wp:positionV>
            <wp:extent cx="1018800" cy="13608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18800" cy="1360800"/>
                    </a:xfrm>
                    <a:prstGeom prst="rect">
                      <a:avLst/>
                    </a:prstGeom>
                  </pic:spPr>
                </pic:pic>
              </a:graphicData>
            </a:graphic>
            <wp14:sizeRelH relativeFrom="margin">
              <wp14:pctWidth>0</wp14:pctWidth>
            </wp14:sizeRelH>
            <wp14:sizeRelV relativeFrom="margin">
              <wp14:pctHeight>0</wp14:pctHeight>
            </wp14:sizeRelV>
          </wp:anchor>
        </w:drawing>
      </w:r>
      <w:r w:rsidR="007A1761" w:rsidRPr="007A1761">
        <w:rPr>
          <w:lang w:val="en-US"/>
        </w:rPr>
        <w:t>I am delighted to welcome you to the Department of Immunology and Inflammation at Imperial College London.</w:t>
      </w:r>
    </w:p>
    <w:p w14:paraId="2142F781" w14:textId="77777777" w:rsidR="00FD22F9" w:rsidRDefault="00FD22F9" w:rsidP="00143658">
      <w:pPr>
        <w:jc w:val="both"/>
      </w:pPr>
      <w:r>
        <w:t>Our vision is clear: we seek to consolidate and expand our understanding of inflammation and immunology in health and disease, capitalising on our broad expertise from basic science to clinical trials. You are key to our ability to deliver this vision: you join us</w:t>
      </w:r>
      <w:r w:rsidRPr="007B459A">
        <w:t xml:space="preserve"> </w:t>
      </w:r>
      <w:r>
        <w:t>at an exciting time, as the COVID-19 pandemic has widely demonstrated the importance and impact of immunological research. Promoting the translation of our findings by ensuring alignment with our NHS partners is key in supporting this, as is our ability to nurture the next generation of scientists through training at both undergraduate and postgraduate level, and through championing the career development of young scientists.</w:t>
      </w:r>
    </w:p>
    <w:p w14:paraId="012D2CD1" w14:textId="77777777" w:rsidR="00670927" w:rsidRDefault="00670927" w:rsidP="00143658">
      <w:pPr>
        <w:jc w:val="both"/>
      </w:pPr>
      <w:r>
        <w:t xml:space="preserve">Of course, our success depends not only on the excellence of individual colleagues such as yourself, but also on how well we work together. Within the Department we strive to promote a vibrant and collegial atmosphere, engaging our staff and students alike in every aspect of departmental life, and ensuring every individual is free to reach their full potential. Do take a look at our various groups and </w:t>
      </w:r>
      <w:proofErr w:type="gramStart"/>
      <w:r>
        <w:t>committees, and</w:t>
      </w:r>
      <w:proofErr w:type="gramEnd"/>
      <w:r>
        <w:t xml:space="preserve"> get involved.</w:t>
      </w:r>
    </w:p>
    <w:p w14:paraId="51D7A8C1" w14:textId="70A0CE69" w:rsidR="007A1761" w:rsidRPr="00143658" w:rsidRDefault="00143658" w:rsidP="00143658">
      <w:pPr>
        <w:jc w:val="both"/>
      </w:pPr>
      <w:r>
        <w:t>While you are here you will have opportunities to interact with motivated colleagues who are world leaders in their fields, to conduct your research in state-of-the-art facilities, and to develop friendships and partnerships that will support you throughout your career. You can also access an excellent network of supervisors, mentors, and our outstanding support teams within the Department and beyond</w:t>
      </w:r>
      <w:r w:rsidR="007A1761" w:rsidRPr="007A1761">
        <w:rPr>
          <w:lang w:val="en-US"/>
        </w:rPr>
        <w:t>.</w:t>
      </w:r>
    </w:p>
    <w:p w14:paraId="5971DF1C" w14:textId="77777777" w:rsidR="007A1761" w:rsidRPr="007A1761" w:rsidRDefault="007A1761" w:rsidP="00143658">
      <w:pPr>
        <w:jc w:val="both"/>
        <w:rPr>
          <w:lang w:val="en-US"/>
        </w:rPr>
      </w:pPr>
      <w:r w:rsidRPr="007A1761">
        <w:rPr>
          <w:lang w:val="en-US"/>
        </w:rPr>
        <w:t>Welcome to the I&amp;I family. We wish you a productive and enjoyable journey with us.</w:t>
      </w:r>
    </w:p>
    <w:p w14:paraId="00891DB3" w14:textId="77777777" w:rsidR="007A1761" w:rsidRPr="007A1761" w:rsidRDefault="007A1761" w:rsidP="007A1761">
      <w:pPr>
        <w:jc w:val="both"/>
        <w:rPr>
          <w:lang w:val="en-US"/>
        </w:rPr>
      </w:pPr>
    </w:p>
    <w:p w14:paraId="6E47A19E" w14:textId="21F47AC9" w:rsidR="00347503" w:rsidRPr="002B5C7C" w:rsidRDefault="007A1761" w:rsidP="002960D2">
      <w:pPr>
        <w:jc w:val="both"/>
        <w:rPr>
          <w:b/>
          <w:bCs/>
          <w:lang w:val="en-US"/>
        </w:rPr>
      </w:pPr>
      <w:r w:rsidRPr="002B5C7C">
        <w:rPr>
          <w:b/>
          <w:bCs/>
          <w:lang w:val="en-US"/>
        </w:rPr>
        <w:t>Marina Botto</w:t>
      </w:r>
      <w:r w:rsidR="00347503" w:rsidRPr="002B5C7C">
        <w:rPr>
          <w:b/>
          <w:bCs/>
          <w:lang w:val="en-US"/>
        </w:rPr>
        <w:br w:type="page"/>
      </w:r>
    </w:p>
    <w:p w14:paraId="7C31024D" w14:textId="0BFD1A1B" w:rsidR="00100B58" w:rsidRDefault="001A5945" w:rsidP="002E6504">
      <w:pPr>
        <w:pStyle w:val="Heading1"/>
        <w:rPr>
          <w:lang w:val="en-US"/>
        </w:rPr>
      </w:pPr>
      <w:bookmarkStart w:id="2" w:name="_‘OUR_PRINCIPLES’"/>
      <w:bookmarkStart w:id="3" w:name="_DOCTORAL_PROPOSITION/COLLEGE_PRINCI"/>
      <w:bookmarkStart w:id="4" w:name="_IMPERIAL_EXPECTATIONS"/>
      <w:bookmarkEnd w:id="2"/>
      <w:bookmarkEnd w:id="3"/>
      <w:bookmarkEnd w:id="4"/>
      <w:r>
        <w:rPr>
          <w:lang w:val="en-US"/>
        </w:rPr>
        <w:lastRenderedPageBreak/>
        <w:t>IMPERIAL EXPECTATIONS</w:t>
      </w:r>
    </w:p>
    <w:p w14:paraId="3CBA1391" w14:textId="20405389" w:rsidR="00471D9B" w:rsidRDefault="00296458" w:rsidP="00796838">
      <w:pPr>
        <w:jc w:val="both"/>
        <w:rPr>
          <w:lang w:val="en-US"/>
        </w:rPr>
      </w:pPr>
      <w:r>
        <w:rPr>
          <w:lang w:val="en-US"/>
        </w:rPr>
        <w:t xml:space="preserve">Imperial Expectations is a collection of statements which the College expects </w:t>
      </w:r>
      <w:r w:rsidR="005D1A14">
        <w:rPr>
          <w:lang w:val="en-US"/>
        </w:rPr>
        <w:t xml:space="preserve">to guide the </w:t>
      </w:r>
      <w:proofErr w:type="spellStart"/>
      <w:r w:rsidR="005D1A14">
        <w:rPr>
          <w:lang w:val="en-US"/>
        </w:rPr>
        <w:t>behaviour</w:t>
      </w:r>
      <w:proofErr w:type="spellEnd"/>
      <w:r w:rsidR="005D1A14">
        <w:rPr>
          <w:lang w:val="en-US"/>
        </w:rPr>
        <w:t xml:space="preserve"> of its staff. </w:t>
      </w:r>
      <w:r w:rsidR="00EC329B">
        <w:rPr>
          <w:lang w:val="en-US"/>
        </w:rPr>
        <w:t>They show</w:t>
      </w:r>
      <w:r w:rsidR="00A47BDB">
        <w:rPr>
          <w:lang w:val="en-US"/>
        </w:rPr>
        <w:t xml:space="preserve"> colleagues should support and respect each other in achieving personal goals and the strategic objectives of the College</w:t>
      </w:r>
      <w:r w:rsidR="00471D9B">
        <w:rPr>
          <w:lang w:val="en-US"/>
        </w:rPr>
        <w:t xml:space="preserve">, </w:t>
      </w:r>
      <w:proofErr w:type="gramStart"/>
      <w:r w:rsidR="00471D9B">
        <w:rPr>
          <w:lang w:val="en-US"/>
        </w:rPr>
        <w:t>and also</w:t>
      </w:r>
      <w:proofErr w:type="gramEnd"/>
      <w:r w:rsidR="00471D9B">
        <w:rPr>
          <w:lang w:val="en-US"/>
        </w:rPr>
        <w:t xml:space="preserve"> serve as a public statement for attracting new staff. To view the Expectations, please access the link below:</w:t>
      </w:r>
    </w:p>
    <w:p w14:paraId="22709406" w14:textId="77777777" w:rsidR="00471D9B" w:rsidRDefault="00471D9B" w:rsidP="00C2587E">
      <w:pPr>
        <w:rPr>
          <w:lang w:val="en-US"/>
        </w:rPr>
      </w:pPr>
    </w:p>
    <w:p w14:paraId="0C9F0C37" w14:textId="08171C7A" w:rsidR="00471D9B" w:rsidRPr="00C2587E" w:rsidRDefault="007675E0" w:rsidP="00C2587E">
      <w:pPr>
        <w:rPr>
          <w:lang w:val="en-US"/>
        </w:rPr>
      </w:pPr>
      <w:hyperlink r:id="rId12" w:history="1">
        <w:r w:rsidR="00424640">
          <w:rPr>
            <w:rStyle w:val="Hyperlink"/>
            <w:lang w:val="en-US"/>
          </w:rPr>
          <w:t>Imperial Expectations</w:t>
        </w:r>
      </w:hyperlink>
      <w:r w:rsidR="00424640">
        <w:rPr>
          <w:lang w:val="en-US"/>
        </w:rPr>
        <w:t xml:space="preserve"> </w:t>
      </w:r>
    </w:p>
    <w:p w14:paraId="40E37A31" w14:textId="09A8AFBC" w:rsidR="002E6504" w:rsidRDefault="002E6504" w:rsidP="002E6504">
      <w:pPr>
        <w:rPr>
          <w:lang w:val="en-US"/>
        </w:rPr>
      </w:pPr>
    </w:p>
    <w:p w14:paraId="7BDCF11F" w14:textId="5C413EF4" w:rsidR="00433578" w:rsidRDefault="004A29BF" w:rsidP="00BB57E4">
      <w:pPr>
        <w:pStyle w:val="Heading1"/>
        <w:rPr>
          <w:lang w:val="en-US"/>
        </w:rPr>
      </w:pPr>
      <w:bookmarkStart w:id="5" w:name="_DEPARTMENT_ORGANISATION_1"/>
      <w:bookmarkEnd w:id="5"/>
      <w:r>
        <w:rPr>
          <w:lang w:val="en-US"/>
        </w:rPr>
        <w:t>OUR STRUCTURE AND PEOPLE</w:t>
      </w:r>
    </w:p>
    <w:p w14:paraId="2F3B7FEF" w14:textId="77777777" w:rsidR="004A29BF" w:rsidRDefault="004A29BF" w:rsidP="004A29BF">
      <w:pPr>
        <w:rPr>
          <w:lang w:val="en-US"/>
        </w:rPr>
      </w:pPr>
    </w:p>
    <w:p w14:paraId="74C6CFC0" w14:textId="0276D7A9" w:rsidR="004A29BF" w:rsidRPr="004A29BF" w:rsidRDefault="004A29BF" w:rsidP="004A29BF">
      <w:pPr>
        <w:pStyle w:val="Heading2"/>
        <w:rPr>
          <w:lang w:val="en-US"/>
        </w:rPr>
      </w:pPr>
      <w:r>
        <w:rPr>
          <w:lang w:val="en-US"/>
        </w:rPr>
        <w:t>Simple Org Chart</w:t>
      </w:r>
    </w:p>
    <w:p w14:paraId="3EE0D19F" w14:textId="51D6A6E3" w:rsidR="009A3FB5" w:rsidRDefault="009A3FB5" w:rsidP="009A3FB5">
      <w:pPr>
        <w:rPr>
          <w:lang w:val="en-US"/>
        </w:rPr>
      </w:pPr>
    </w:p>
    <w:p w14:paraId="15BD56C5" w14:textId="28DDFCDE" w:rsidR="00ED57C1" w:rsidRDefault="00FE20DB" w:rsidP="00591FF4">
      <w:pPr>
        <w:ind w:left="720" w:hanging="720"/>
        <w:rPr>
          <w:lang w:val="en-US"/>
        </w:rPr>
      </w:pPr>
      <w:r>
        <w:rPr>
          <w:noProof/>
        </w:rPr>
        <mc:AlternateContent>
          <mc:Choice Requires="wps">
            <w:drawing>
              <wp:anchor distT="0" distB="0" distL="114300" distR="114300" simplePos="0" relativeHeight="251658240" behindDoc="0" locked="0" layoutInCell="1" allowOverlap="1" wp14:anchorId="2B538E82" wp14:editId="3F8EDD94">
                <wp:simplePos x="0" y="0"/>
                <wp:positionH relativeFrom="column">
                  <wp:posOffset>2115820</wp:posOffset>
                </wp:positionH>
                <wp:positionV relativeFrom="paragraph">
                  <wp:posOffset>0</wp:posOffset>
                </wp:positionV>
                <wp:extent cx="1828800" cy="731520"/>
                <wp:effectExtent l="0" t="0" r="0" b="0"/>
                <wp:wrapNone/>
                <wp:docPr id="18" name="Rectangle 18">
                  <a:extLst xmlns:a="http://schemas.openxmlformats.org/drawingml/2006/main">
                    <a:ext uri="{FF2B5EF4-FFF2-40B4-BE49-F238E27FC236}">
                      <a16:creationId xmlns:a16="http://schemas.microsoft.com/office/drawing/2014/main" id="{912543CF-3BD4-40B0-BB18-006DCC4331CA}"/>
                    </a:ext>
                  </a:extLst>
                </wp:docPr>
                <wp:cNvGraphicFramePr/>
                <a:graphic xmlns:a="http://schemas.openxmlformats.org/drawingml/2006/main">
                  <a:graphicData uri="http://schemas.microsoft.com/office/word/2010/wordprocessingShape">
                    <wps:wsp>
                      <wps:cNvSpPr/>
                      <wps:spPr>
                        <a:xfrm>
                          <a:off x="0" y="0"/>
                          <a:ext cx="1828800" cy="731520"/>
                        </a:xfrm>
                        <a:prstGeom prst="rect">
                          <a:avLst/>
                        </a:prstGeom>
                        <a:solidFill>
                          <a:srgbClr val="FFFFFF">
                            <a:lumMod val="95000"/>
                          </a:srgbClr>
                        </a:solidFill>
                        <a:ln w="28575" cap="rnd" cmpd="sng" algn="ctr">
                          <a:noFill/>
                          <a:prstDash val="solid"/>
                          <a:miter lim="800000"/>
                        </a:ln>
                        <a:effectLst/>
                      </wps:spPr>
                      <wps:txbx>
                        <w:txbxContent>
                          <w:p w14:paraId="4234E887"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Professor Marina Botto</w:t>
                            </w:r>
                          </w:p>
                          <w:p w14:paraId="02C9598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Head of Department</w:t>
                            </w:r>
                          </w:p>
                        </w:txbxContent>
                      </wps:txbx>
                      <wps:bodyPr spcFirstLastPara="0" vert="horz" wrap="square" lIns="5715" tIns="5715" rIns="5715" bIns="54011" numCol="1" spcCol="1270" anchor="ctr" anchorCtr="0">
                        <a:noAutofit/>
                        <a:flatTx/>
                      </wps:bodyPr>
                    </wps:wsp>
                  </a:graphicData>
                </a:graphic>
              </wp:anchor>
            </w:drawing>
          </mc:Choice>
          <mc:Fallback>
            <w:pict>
              <v:rect w14:anchorId="2B538E82" id="Rectangle 18" o:spid="_x0000_s1026" style="position:absolute;left:0;text-align:left;margin-left:166.6pt;margin-top:0;width:2in;height:57.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" fillcolor="#f2f2f2" stroked="f" strokeweight="2.25pt">
                <v:stroke endcap="round"/>
                <v:textbox inset=".45pt,.45pt,.45pt,1.50031mm">
                  <w:txbxContent>
                    <w:p w14:paraId="4234E887"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Professor Marina Botto</w:t>
                      </w:r>
                    </w:p>
                    <w:p w14:paraId="02C9598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Head of Department</w:t>
                      </w: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66D75420" wp14:editId="37833109">
                <wp:simplePos x="0" y="0"/>
                <wp:positionH relativeFrom="column">
                  <wp:posOffset>414655</wp:posOffset>
                </wp:positionH>
                <wp:positionV relativeFrom="paragraph">
                  <wp:posOffset>991235</wp:posOffset>
                </wp:positionV>
                <wp:extent cx="4644000" cy="187772"/>
                <wp:effectExtent l="0" t="0" r="23495" b="22225"/>
                <wp:wrapNone/>
                <wp:docPr id="7" name="Connector: Elbow 7" descr="decorative element">
                  <a:extLst xmlns:a="http://schemas.openxmlformats.org/drawingml/2006/main">
                    <a:ext uri="{FF2B5EF4-FFF2-40B4-BE49-F238E27FC236}">
                      <a16:creationId xmlns:a16="http://schemas.microsoft.com/office/drawing/2014/main" id="{1C54223A-2F2C-4434-A30B-92D8CEE93C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4644000" cy="187772"/>
                        </a:xfrm>
                        <a:prstGeom prst="bentConnector2">
                          <a:avLst/>
                        </a:prstGeom>
                        <a:noFill/>
                        <a:ln w="6350" cap="flat" cmpd="sng" algn="ctr">
                          <a:solidFill>
                            <a:sysClr val="window" lastClr="FFFFFF">
                              <a:lumMod val="50000"/>
                            </a:sysClr>
                          </a:solidFill>
                          <a:prstDash val="solid"/>
                          <a:miter lim="800000"/>
                          <a:headEnd type="none" w="sm" len="sm"/>
                          <a:tailEnd type="none" w="sm" len="sm"/>
                        </a:ln>
                        <a:effectLst/>
                      </wps:spPr>
                      <wps:bodyPr/>
                    </wps:wsp>
                  </a:graphicData>
                </a:graphic>
                <wp14:sizeRelV relativeFrom="margin">
                  <wp14:pctHeight>0</wp14:pctHeight>
                </wp14:sizeRelV>
              </wp:anchor>
            </w:drawing>
          </mc:Choice>
          <mc:Fallback xmlns:w16du="http://schemas.microsoft.com/office/word/2023/wordml/word16du">
            <w:pict>
              <v:shapetype w14:anchorId="35A5C1A6" id="_x0000_t33" coordsize="21600,21600" o:spt="33" o:oned="t" path="m,l21600,r,21600e" filled="f">
                <v:stroke joinstyle="miter"/>
                <v:path arrowok="t" fillok="f" o:connecttype="none"/>
                <o:lock v:ext="edit" shapetype="t"/>
              </v:shapetype>
              <v:shape id="Connector: Elbow 6" o:spid="_x0000_s1026" type="#_x0000_t33" alt="decorative element" style="position:absolute;margin-left:32.65pt;margin-top:78.05pt;width:365.65pt;height:14.8pt;rotation:180;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" strokecolor="#7f7f7f" strokeweight=".5pt">
                <v:stroke startarrowwidth="narrow" startarrowlength="short" endarrowwidth="narrow" endarrowlength="short"/>
                <o:lock v:ext="edit" shapetype="f"/>
              </v:shape>
            </w:pict>
          </mc:Fallback>
        </mc:AlternateContent>
      </w:r>
      <w:r>
        <w:rPr>
          <w:noProof/>
        </w:rPr>
        <mc:AlternateContent>
          <mc:Choice Requires="wps">
            <w:drawing>
              <wp:anchor distT="0" distB="0" distL="114300" distR="114300" simplePos="0" relativeHeight="251658242" behindDoc="0" locked="0" layoutInCell="1" allowOverlap="1" wp14:anchorId="57F304A8" wp14:editId="673AA504">
                <wp:simplePos x="0" y="0"/>
                <wp:positionH relativeFrom="column">
                  <wp:posOffset>4445</wp:posOffset>
                </wp:positionH>
                <wp:positionV relativeFrom="paragraph">
                  <wp:posOffset>1122045</wp:posOffset>
                </wp:positionV>
                <wp:extent cx="1828800" cy="731520"/>
                <wp:effectExtent l="0" t="0" r="0" b="0"/>
                <wp:wrapNone/>
                <wp:docPr id="49" name="Rectangle 49">
                  <a:extLst xmlns:a="http://schemas.openxmlformats.org/drawingml/2006/main">
                    <a:ext uri="{FF2B5EF4-FFF2-40B4-BE49-F238E27FC236}">
                      <a16:creationId xmlns:a16="http://schemas.microsoft.com/office/drawing/2014/main" id="{E2FE8CCA-852B-484B-9AE9-A77748E55FF3}"/>
                    </a:ext>
                  </a:extLst>
                </wp:docPr>
                <wp:cNvGraphicFramePr/>
                <a:graphic xmlns:a="http://schemas.openxmlformats.org/drawingml/2006/main">
                  <a:graphicData uri="http://schemas.microsoft.com/office/word/2010/wordprocessingShape">
                    <wps:wsp>
                      <wps:cNvSpPr/>
                      <wps:spPr>
                        <a:xfrm>
                          <a:off x="0" y="0"/>
                          <a:ext cx="1828800" cy="731520"/>
                        </a:xfrm>
                        <a:prstGeom prst="rect">
                          <a:avLst/>
                        </a:prstGeom>
                        <a:solidFill>
                          <a:srgbClr val="B13DC8">
                            <a:lumMod val="20000"/>
                            <a:lumOff val="80000"/>
                          </a:srgbClr>
                        </a:solidFill>
                        <a:ln w="28575" cap="rnd" cmpd="sng" algn="ctr">
                          <a:noFill/>
                          <a:prstDash val="solid"/>
                          <a:miter lim="800000"/>
                        </a:ln>
                        <a:effectLst/>
                      </wps:spPr>
                      <wps:txbx>
                        <w:txbxContent>
                          <w:p w14:paraId="017BC199"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Tassos Karadimitris</w:t>
                            </w:r>
                          </w:p>
                          <w:p w14:paraId="03BEB73F"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Cristina Lo Celso</w:t>
                            </w:r>
                          </w:p>
                          <w:p w14:paraId="468899E3" w14:textId="77777777"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Centre Co-Directors</w:t>
                            </w:r>
                          </w:p>
                        </w:txbxContent>
                      </wps:txbx>
                      <wps:bodyPr spcFirstLastPara="0" vert="horz" wrap="square" lIns="5715" tIns="5715" rIns="5715" bIns="54011" numCol="1" spcCol="1270" anchor="ctr" anchorCtr="0">
                        <a:noAutofit/>
                        <a:flatTx/>
                      </wps:bodyPr>
                    </wps:wsp>
                  </a:graphicData>
                </a:graphic>
              </wp:anchor>
            </w:drawing>
          </mc:Choice>
          <mc:Fallback>
            <w:pict>
              <v:rect w14:anchorId="57F304A8" id="Rectangle 49" o:spid="_x0000_s1027" style="position:absolute;left:0;text-align:left;margin-left:.35pt;margin-top:88.35pt;width:2in;height:57.6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" fillcolor="#efd8f4" stroked="f" strokeweight="2.25pt">
                <v:stroke endcap="round"/>
                <v:textbox inset=".45pt,.45pt,.45pt,1.50031mm">
                  <w:txbxContent>
                    <w:p w14:paraId="017BC199"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Tassos Karadimitris</w:t>
                      </w:r>
                    </w:p>
                    <w:p w14:paraId="03BEB73F"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Cristina Lo Celso</w:t>
                      </w:r>
                    </w:p>
                    <w:p w14:paraId="468899E3" w14:textId="77777777"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Centre Co-Directors</w:t>
                      </w:r>
                    </w:p>
                  </w:txbxContent>
                </v:textbox>
              </v:rect>
            </w:pict>
          </mc:Fallback>
        </mc:AlternateContent>
      </w:r>
      <w:r>
        <w:rPr>
          <w:noProof/>
        </w:rPr>
        <mc:AlternateContent>
          <mc:Choice Requires="wps">
            <w:drawing>
              <wp:anchor distT="0" distB="0" distL="114300" distR="114300" simplePos="0" relativeHeight="251658243" behindDoc="0" locked="0" layoutInCell="1" allowOverlap="1" wp14:anchorId="120945C6" wp14:editId="52FB3A64">
                <wp:simplePos x="0" y="0"/>
                <wp:positionH relativeFrom="column">
                  <wp:posOffset>4182745</wp:posOffset>
                </wp:positionH>
                <wp:positionV relativeFrom="paragraph">
                  <wp:posOffset>1126490</wp:posOffset>
                </wp:positionV>
                <wp:extent cx="1828800" cy="731520"/>
                <wp:effectExtent l="0" t="0" r="0" b="0"/>
                <wp:wrapNone/>
                <wp:docPr id="51" name="Rectangle 51">
                  <a:extLst xmlns:a="http://schemas.openxmlformats.org/drawingml/2006/main">
                    <a:ext uri="{FF2B5EF4-FFF2-40B4-BE49-F238E27FC236}">
                      <a16:creationId xmlns:a16="http://schemas.microsoft.com/office/drawing/2014/main" id="{6C962A61-51F3-42A4-A479-A34E92FFCE54}"/>
                    </a:ext>
                  </a:extLst>
                </wp:docPr>
                <wp:cNvGraphicFramePr/>
                <a:graphic xmlns:a="http://schemas.openxmlformats.org/drawingml/2006/main">
                  <a:graphicData uri="http://schemas.microsoft.com/office/word/2010/wordprocessingShape">
                    <wps:wsp>
                      <wps:cNvSpPr/>
                      <wps:spPr>
                        <a:xfrm>
                          <a:off x="0" y="0"/>
                          <a:ext cx="1828800" cy="731520"/>
                        </a:xfrm>
                        <a:prstGeom prst="rect">
                          <a:avLst/>
                        </a:prstGeom>
                        <a:solidFill>
                          <a:srgbClr val="4868E5">
                            <a:lumMod val="20000"/>
                            <a:lumOff val="80000"/>
                          </a:srgbClr>
                        </a:solidFill>
                        <a:ln w="28575" cap="rnd" cmpd="sng" algn="ctr">
                          <a:noFill/>
                          <a:prstDash val="solid"/>
                          <a:miter lim="800000"/>
                        </a:ln>
                        <a:effectLst/>
                      </wps:spPr>
                      <wps:txbx>
                        <w:txbxContent>
                          <w:p w14:paraId="37B4FCF9" w14:textId="7B866EC2"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Professor </w:t>
                            </w:r>
                            <w:r w:rsidR="00DE178A">
                              <w:rPr>
                                <w:rFonts w:ascii="Avenir Next LT Pro Light" w:eastAsia="+mn-ea" w:hAnsi="Avenir Next LT Pro Light" w:cs="+mn-cs"/>
                                <w:b/>
                                <w:bCs/>
                                <w:color w:val="132A84"/>
                                <w:kern w:val="24"/>
                                <w:sz w:val="20"/>
                                <w:szCs w:val="20"/>
                                <w:lang w:val="en-US"/>
                              </w:rPr>
                              <w:t>Matthew Pickering</w:t>
                            </w:r>
                          </w:p>
                          <w:p w14:paraId="4CEA1C55" w14:textId="590A9384"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 xml:space="preserve">Centre </w:t>
                            </w:r>
                            <w:r w:rsidR="00D6792E">
                              <w:rPr>
                                <w:rFonts w:ascii="Avenir Next LT Pro Light" w:eastAsia="+mn-ea" w:hAnsi="Avenir Next LT Pro Light" w:cs="+mn-cs"/>
                                <w:color w:val="000000"/>
                                <w:kern w:val="24"/>
                                <w:sz w:val="20"/>
                                <w:szCs w:val="20"/>
                                <w:lang w:val="en-US"/>
                              </w:rPr>
                              <w:t>Director</w:t>
                            </w:r>
                          </w:p>
                        </w:txbxContent>
                      </wps:txbx>
                      <wps:bodyPr spcFirstLastPara="0" vert="horz" wrap="square" lIns="5715" tIns="5715" rIns="5715" bIns="54011" numCol="1" spcCol="1270" anchor="ctr" anchorCtr="0">
                        <a:noAutofit/>
                        <a:flatTx/>
                      </wps:bodyPr>
                    </wps:wsp>
                  </a:graphicData>
                </a:graphic>
              </wp:anchor>
            </w:drawing>
          </mc:Choice>
          <mc:Fallback>
            <w:pict>
              <v:rect w14:anchorId="120945C6" id="Rectangle 51" o:spid="_x0000_s1028" style="position:absolute;left:0;text-align:left;margin-left:329.35pt;margin-top:88.7pt;width:2in;height:57.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" fillcolor="#dae1fa" stroked="f" strokeweight="2.25pt">
                <v:stroke endcap="round"/>
                <v:textbox inset=".45pt,.45pt,.45pt,1.50031mm">
                  <w:txbxContent>
                    <w:p w14:paraId="37B4FCF9" w14:textId="7B866EC2"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Professor </w:t>
                      </w:r>
                      <w:r w:rsidR="00DE178A">
                        <w:rPr>
                          <w:rFonts w:ascii="Avenir Next LT Pro Light" w:eastAsia="+mn-ea" w:hAnsi="Avenir Next LT Pro Light" w:cs="+mn-cs"/>
                          <w:b/>
                          <w:bCs/>
                          <w:color w:val="132A84"/>
                          <w:kern w:val="24"/>
                          <w:sz w:val="20"/>
                          <w:szCs w:val="20"/>
                          <w:lang w:val="en-US"/>
                        </w:rPr>
                        <w:t>Matthew Pickering</w:t>
                      </w:r>
                    </w:p>
                    <w:p w14:paraId="4CEA1C55" w14:textId="590A9384"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 xml:space="preserve">Centre </w:t>
                      </w:r>
                      <w:r w:rsidR="00D6792E">
                        <w:rPr>
                          <w:rFonts w:ascii="Avenir Next LT Pro Light" w:eastAsia="+mn-ea" w:hAnsi="Avenir Next LT Pro Light" w:cs="+mn-cs"/>
                          <w:color w:val="000000"/>
                          <w:kern w:val="24"/>
                          <w:sz w:val="20"/>
                          <w:szCs w:val="20"/>
                          <w:lang w:val="en-US"/>
                        </w:rPr>
                        <w:t>Director</w:t>
                      </w:r>
                    </w:p>
                  </w:txbxContent>
                </v:textbox>
              </v:rect>
            </w:pict>
          </mc:Fallback>
        </mc:AlternateContent>
      </w:r>
      <w:r>
        <w:rPr>
          <w:noProof/>
        </w:rPr>
        <mc:AlternateContent>
          <mc:Choice Requires="wps">
            <w:drawing>
              <wp:anchor distT="0" distB="0" distL="114300" distR="114300" simplePos="0" relativeHeight="251658244" behindDoc="0" locked="0" layoutInCell="1" allowOverlap="1" wp14:anchorId="430092DB" wp14:editId="080EA597">
                <wp:simplePos x="0" y="0"/>
                <wp:positionH relativeFrom="column">
                  <wp:posOffset>4445</wp:posOffset>
                </wp:positionH>
                <wp:positionV relativeFrom="paragraph">
                  <wp:posOffset>2375535</wp:posOffset>
                </wp:positionV>
                <wp:extent cx="6012000" cy="731520"/>
                <wp:effectExtent l="0" t="0" r="8255" b="0"/>
                <wp:wrapNone/>
                <wp:docPr id="52" name="Rectangle 52">
                  <a:extLst xmlns:a="http://schemas.openxmlformats.org/drawingml/2006/main">
                    <a:ext uri="{FF2B5EF4-FFF2-40B4-BE49-F238E27FC236}">
                      <a16:creationId xmlns:a16="http://schemas.microsoft.com/office/drawing/2014/main" id="{95D0FCF5-2584-42EB-90B8-D187186E0594}"/>
                    </a:ext>
                  </a:extLst>
                </wp:docPr>
                <wp:cNvGraphicFramePr/>
                <a:graphic xmlns:a="http://schemas.openxmlformats.org/drawingml/2006/main">
                  <a:graphicData uri="http://schemas.microsoft.com/office/word/2010/wordprocessingShape">
                    <wps:wsp>
                      <wps:cNvSpPr/>
                      <wps:spPr>
                        <a:xfrm>
                          <a:off x="0" y="0"/>
                          <a:ext cx="6012000" cy="731520"/>
                        </a:xfrm>
                        <a:prstGeom prst="rect">
                          <a:avLst/>
                        </a:prstGeom>
                        <a:solidFill>
                          <a:srgbClr val="FFFFFF">
                            <a:lumMod val="95000"/>
                          </a:srgbClr>
                        </a:solidFill>
                        <a:ln w="28575" cap="rnd" cmpd="sng" algn="ctr">
                          <a:noFill/>
                          <a:prstDash val="solid"/>
                          <a:miter lim="800000"/>
                        </a:ln>
                        <a:effectLst/>
                      </wps:spPr>
                      <wps:txbx>
                        <w:txbxContent>
                          <w:p w14:paraId="4C4DD633"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proofErr w:type="spellStart"/>
                            <w:r>
                              <w:rPr>
                                <w:rFonts w:ascii="Avenir Next LT Pro Light" w:eastAsia="+mn-ea" w:hAnsi="Avenir Next LT Pro Light" w:cs="+mn-cs"/>
                                <w:b/>
                                <w:bCs/>
                                <w:color w:val="000000"/>
                                <w:kern w:val="24"/>
                                <w:sz w:val="20"/>
                                <w:szCs w:val="20"/>
                                <w:lang w:val="en-US"/>
                              </w:rPr>
                              <w:t>Ms</w:t>
                            </w:r>
                            <w:proofErr w:type="spellEnd"/>
                            <w:r>
                              <w:rPr>
                                <w:rFonts w:ascii="Avenir Next LT Pro Light" w:eastAsia="+mn-ea" w:hAnsi="Avenir Next LT Pro Light" w:cs="+mn-cs"/>
                                <w:b/>
                                <w:bCs/>
                                <w:color w:val="000000"/>
                                <w:kern w:val="24"/>
                                <w:sz w:val="20"/>
                                <w:szCs w:val="20"/>
                                <w:lang w:val="en-US"/>
                              </w:rPr>
                              <w:t xml:space="preserve"> Cathy Tupman</w:t>
                            </w:r>
                          </w:p>
                          <w:p w14:paraId="611F3CE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Department Manager</w:t>
                            </w:r>
                          </w:p>
                        </w:txbxContent>
                      </wps:txbx>
                      <wps:bodyPr spcFirstLastPara="0" vert="horz" wrap="square" lIns="5715" tIns="5715" rIns="5715" bIns="54011" numCol="1" spcCol="1270" anchor="ctr" anchorCtr="0">
                        <a:noAutofit/>
                        <a:flatTx/>
                      </wps:bodyPr>
                    </wps:wsp>
                  </a:graphicData>
                </a:graphic>
              </wp:anchor>
            </w:drawing>
          </mc:Choice>
          <mc:Fallback>
            <w:pict>
              <v:rect w14:anchorId="430092DB" id="Rectangle 52" o:spid="_x0000_s1029" style="position:absolute;left:0;text-align:left;margin-left:.35pt;margin-top:187.05pt;width:473.4pt;height:57.6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" fillcolor="#f2f2f2" stroked="f" strokeweight="2.25pt">
                <v:stroke endcap="round"/>
                <v:textbox inset=".45pt,.45pt,.45pt,1.50031mm">
                  <w:txbxContent>
                    <w:p w14:paraId="4C4DD633"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proofErr w:type="spellStart"/>
                      <w:r>
                        <w:rPr>
                          <w:rFonts w:ascii="Avenir Next LT Pro Light" w:eastAsia="+mn-ea" w:hAnsi="Avenir Next LT Pro Light" w:cs="+mn-cs"/>
                          <w:b/>
                          <w:bCs/>
                          <w:color w:val="000000"/>
                          <w:kern w:val="24"/>
                          <w:sz w:val="20"/>
                          <w:szCs w:val="20"/>
                          <w:lang w:val="en-US"/>
                        </w:rPr>
                        <w:t>Ms</w:t>
                      </w:r>
                      <w:proofErr w:type="spellEnd"/>
                      <w:r>
                        <w:rPr>
                          <w:rFonts w:ascii="Avenir Next LT Pro Light" w:eastAsia="+mn-ea" w:hAnsi="Avenir Next LT Pro Light" w:cs="+mn-cs"/>
                          <w:b/>
                          <w:bCs/>
                          <w:color w:val="000000"/>
                          <w:kern w:val="24"/>
                          <w:sz w:val="20"/>
                          <w:szCs w:val="20"/>
                          <w:lang w:val="en-US"/>
                        </w:rPr>
                        <w:t xml:space="preserve"> Cathy Tupman</w:t>
                      </w:r>
                    </w:p>
                    <w:p w14:paraId="611F3CE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Department Manager</w:t>
                      </w:r>
                    </w:p>
                  </w:txbxContent>
                </v:textbox>
              </v:rect>
            </w:pict>
          </mc:Fallback>
        </mc:AlternateContent>
      </w:r>
      <w:r>
        <w:rPr>
          <w:noProof/>
        </w:rPr>
        <mc:AlternateContent>
          <mc:Choice Requires="wps">
            <w:drawing>
              <wp:anchor distT="0" distB="0" distL="114300" distR="114300" simplePos="0" relativeHeight="251658245" behindDoc="0" locked="0" layoutInCell="1" allowOverlap="1" wp14:anchorId="34F35704" wp14:editId="765E0107">
                <wp:simplePos x="0" y="0"/>
                <wp:positionH relativeFrom="column">
                  <wp:posOffset>4445</wp:posOffset>
                </wp:positionH>
                <wp:positionV relativeFrom="paragraph">
                  <wp:posOffset>1853565</wp:posOffset>
                </wp:positionV>
                <wp:extent cx="1828800" cy="396000"/>
                <wp:effectExtent l="0" t="0" r="0" b="4445"/>
                <wp:wrapNone/>
                <wp:docPr id="53" name="Rectangle 53">
                  <a:extLst xmlns:a="http://schemas.openxmlformats.org/drawingml/2006/main">
                    <a:ext uri="{FF2B5EF4-FFF2-40B4-BE49-F238E27FC236}">
                      <a16:creationId xmlns:a16="http://schemas.microsoft.com/office/drawing/2014/main" id="{CE96548C-8B22-4DEB-A990-C55334E1FA57}"/>
                    </a:ext>
                  </a:extLst>
                </wp:docPr>
                <wp:cNvGraphicFramePr/>
                <a:graphic xmlns:a="http://schemas.openxmlformats.org/drawingml/2006/main">
                  <a:graphicData uri="http://schemas.microsoft.com/office/word/2010/wordprocessingShape">
                    <wps:wsp>
                      <wps:cNvSpPr/>
                      <wps:spPr>
                        <a:xfrm>
                          <a:off x="0" y="0"/>
                          <a:ext cx="1828800" cy="396000"/>
                        </a:xfrm>
                        <a:prstGeom prst="rect">
                          <a:avLst/>
                        </a:prstGeom>
                        <a:solidFill>
                          <a:srgbClr val="B13DC8">
                            <a:lumMod val="60000"/>
                            <a:lumOff val="40000"/>
                          </a:srgbClr>
                        </a:solidFill>
                        <a:ln w="28575" cap="rnd" cmpd="sng" algn="ctr">
                          <a:noFill/>
                          <a:prstDash val="solid"/>
                          <a:miter lim="800000"/>
                        </a:ln>
                        <a:effectLst/>
                      </wps:spPr>
                      <wps:txbx>
                        <w:txbxContent>
                          <w:p w14:paraId="066FD2EB"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 xml:space="preserve">Centre for </w:t>
                            </w:r>
                            <w:proofErr w:type="spellStart"/>
                            <w:r>
                              <w:rPr>
                                <w:rFonts w:ascii="Avenir Next LT Pro Light" w:eastAsia="+mn-ea" w:hAnsi="Avenir Next LT Pro Light" w:cs="+mn-cs"/>
                                <w:b/>
                                <w:bCs/>
                                <w:color w:val="000000"/>
                                <w:kern w:val="24"/>
                                <w:sz w:val="20"/>
                                <w:szCs w:val="20"/>
                                <w:lang w:val="en-US"/>
                              </w:rPr>
                              <w:t>Haematology</w:t>
                            </w:r>
                            <w:proofErr w:type="spellEnd"/>
                          </w:p>
                        </w:txbxContent>
                      </wps:txbx>
                      <wps:bodyPr spcFirstLastPara="0" vert="horz" wrap="square" lIns="5715" tIns="5715" rIns="5715" bIns="54011" numCol="1" spcCol="1270" anchor="ctr" anchorCtr="0">
                        <a:noAutofit/>
                        <a:flatTx/>
                      </wps:bodyPr>
                    </wps:wsp>
                  </a:graphicData>
                </a:graphic>
              </wp:anchor>
            </w:drawing>
          </mc:Choice>
          <mc:Fallback>
            <w:pict>
              <v:rect w14:anchorId="34F35704" id="Rectangle 53" o:spid="_x0000_s1030" style="position:absolute;left:0;text-align:left;margin-left:.35pt;margin-top:145.95pt;width:2in;height:31.2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" fillcolor="#d08bde" stroked="f" strokeweight="2.25pt">
                <v:stroke endcap="round"/>
                <v:textbox inset=".45pt,.45pt,.45pt,1.50031mm">
                  <w:txbxContent>
                    <w:p w14:paraId="066FD2EB"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 xml:space="preserve">Centre for </w:t>
                      </w:r>
                      <w:proofErr w:type="spellStart"/>
                      <w:r>
                        <w:rPr>
                          <w:rFonts w:ascii="Avenir Next LT Pro Light" w:eastAsia="+mn-ea" w:hAnsi="Avenir Next LT Pro Light" w:cs="+mn-cs"/>
                          <w:b/>
                          <w:bCs/>
                          <w:color w:val="000000"/>
                          <w:kern w:val="24"/>
                          <w:sz w:val="20"/>
                          <w:szCs w:val="20"/>
                          <w:lang w:val="en-US"/>
                        </w:rPr>
                        <w:t>Haematology</w:t>
                      </w:r>
                      <w:proofErr w:type="spellEnd"/>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253E870C" wp14:editId="500AE4A0">
                <wp:simplePos x="0" y="0"/>
                <wp:positionH relativeFrom="column">
                  <wp:posOffset>4182745</wp:posOffset>
                </wp:positionH>
                <wp:positionV relativeFrom="paragraph">
                  <wp:posOffset>1846580</wp:posOffset>
                </wp:positionV>
                <wp:extent cx="1828800" cy="396000"/>
                <wp:effectExtent l="0" t="0" r="0" b="4445"/>
                <wp:wrapNone/>
                <wp:docPr id="59" name="Rectangle 59">
                  <a:extLst xmlns:a="http://schemas.openxmlformats.org/drawingml/2006/main">
                    <a:ext uri="{FF2B5EF4-FFF2-40B4-BE49-F238E27FC236}">
                      <a16:creationId xmlns:a16="http://schemas.microsoft.com/office/drawing/2014/main" id="{ADDE01CB-9448-40C7-8396-7712D4385ADF}"/>
                    </a:ext>
                  </a:extLst>
                </wp:docPr>
                <wp:cNvGraphicFramePr/>
                <a:graphic xmlns:a="http://schemas.openxmlformats.org/drawingml/2006/main">
                  <a:graphicData uri="http://schemas.microsoft.com/office/word/2010/wordprocessingShape">
                    <wps:wsp>
                      <wps:cNvSpPr/>
                      <wps:spPr>
                        <a:xfrm>
                          <a:off x="0" y="0"/>
                          <a:ext cx="1828800" cy="396000"/>
                        </a:xfrm>
                        <a:prstGeom prst="rect">
                          <a:avLst/>
                        </a:prstGeom>
                        <a:solidFill>
                          <a:srgbClr val="4868E5">
                            <a:lumMod val="40000"/>
                            <a:lumOff val="60000"/>
                          </a:srgbClr>
                        </a:solidFill>
                        <a:ln w="28575" cap="rnd" cmpd="sng" algn="ctr">
                          <a:noFill/>
                          <a:prstDash val="solid"/>
                          <a:miter lim="800000"/>
                        </a:ln>
                        <a:effectLst/>
                      </wps:spPr>
                      <wps:txbx>
                        <w:txbxContent>
                          <w:p w14:paraId="63830ADB" w14:textId="05CA12D6"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Centre for </w:t>
                            </w:r>
                            <w:r w:rsidR="00DE178A">
                              <w:rPr>
                                <w:rFonts w:ascii="Avenir Next LT Pro Light" w:eastAsia="+mn-ea" w:hAnsi="Avenir Next LT Pro Light" w:cs="+mn-cs"/>
                                <w:b/>
                                <w:bCs/>
                                <w:color w:val="132A84"/>
                                <w:kern w:val="24"/>
                                <w:sz w:val="20"/>
                                <w:szCs w:val="20"/>
                                <w:lang w:val="en-US"/>
                              </w:rPr>
                              <w:t>Inflammatory Disease</w:t>
                            </w:r>
                          </w:p>
                        </w:txbxContent>
                      </wps:txbx>
                      <wps:bodyPr spcFirstLastPara="0" vert="horz" wrap="square" lIns="5715" tIns="5715" rIns="5715" bIns="54011" numCol="1" spcCol="1270" anchor="ctr" anchorCtr="0">
                        <a:noAutofit/>
                        <a:flatTx/>
                      </wps:bodyPr>
                    </wps:wsp>
                  </a:graphicData>
                </a:graphic>
              </wp:anchor>
            </w:drawing>
          </mc:Choice>
          <mc:Fallback>
            <w:pict>
              <v:rect w14:anchorId="253E870C" id="Rectangle 59" o:spid="_x0000_s1031" style="position:absolute;left:0;text-align:left;margin-left:329.35pt;margin-top:145.4pt;width:2in;height:31.2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" fillcolor="#b6c3f5" stroked="f" strokeweight="2.25pt">
                <v:stroke endcap="round"/>
                <v:textbox inset=".45pt,.45pt,.45pt,1.50031mm">
                  <w:txbxContent>
                    <w:p w14:paraId="63830ADB" w14:textId="05CA12D6"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Centre for </w:t>
                      </w:r>
                      <w:r w:rsidR="00DE178A">
                        <w:rPr>
                          <w:rFonts w:ascii="Avenir Next LT Pro Light" w:eastAsia="+mn-ea" w:hAnsi="Avenir Next LT Pro Light" w:cs="+mn-cs"/>
                          <w:b/>
                          <w:bCs/>
                          <w:color w:val="132A84"/>
                          <w:kern w:val="24"/>
                          <w:sz w:val="20"/>
                          <w:szCs w:val="20"/>
                          <w:lang w:val="en-US"/>
                        </w:rPr>
                        <w:t>Inflammatory Disease</w:t>
                      </w:r>
                    </w:p>
                  </w:txbxContent>
                </v:textbox>
              </v:rect>
            </w:pict>
          </mc:Fallback>
        </mc:AlternateContent>
      </w:r>
      <w:r>
        <w:rPr>
          <w:noProof/>
        </w:rPr>
        <mc:AlternateContent>
          <mc:Choice Requires="wps">
            <w:drawing>
              <wp:anchor distT="0" distB="0" distL="114300" distR="114300" simplePos="0" relativeHeight="251658247" behindDoc="0" locked="0" layoutInCell="1" allowOverlap="1" wp14:anchorId="3B805234" wp14:editId="44DE59C0">
                <wp:simplePos x="0" y="0"/>
                <wp:positionH relativeFrom="column">
                  <wp:posOffset>5059045</wp:posOffset>
                </wp:positionH>
                <wp:positionV relativeFrom="paragraph">
                  <wp:posOffset>991235</wp:posOffset>
                </wp:positionV>
                <wp:extent cx="7200" cy="136800"/>
                <wp:effectExtent l="0" t="0" r="31115" b="34925"/>
                <wp:wrapNone/>
                <wp:docPr id="12" name="Straight Connector 12">
                  <a:extLst xmlns:a="http://schemas.openxmlformats.org/drawingml/2006/main">
                    <a:ext uri="{FF2B5EF4-FFF2-40B4-BE49-F238E27FC236}">
                      <a16:creationId xmlns:a16="http://schemas.microsoft.com/office/drawing/2014/main" id="{092949FA-B3CF-4C99-9377-1E14BC8F0329}"/>
                    </a:ext>
                  </a:extLst>
                </wp:docPr>
                <wp:cNvGraphicFramePr/>
                <a:graphic xmlns:a="http://schemas.openxmlformats.org/drawingml/2006/main">
                  <a:graphicData uri="http://schemas.microsoft.com/office/word/2010/wordprocessingShape">
                    <wps:wsp>
                      <wps:cNvCnPr/>
                      <wps:spPr>
                        <a:xfrm>
                          <a:off x="0" y="0"/>
                          <a:ext cx="7200" cy="136800"/>
                        </a:xfrm>
                        <a:prstGeom prst="line">
                          <a:avLst/>
                        </a:prstGeom>
                        <a:noFill/>
                        <a:ln w="6350" cap="flat" cmpd="sng" algn="ctr">
                          <a:solidFill>
                            <a:srgbClr val="000000"/>
                          </a:solidFill>
                          <a:prstDash val="solid"/>
                          <a:miter lim="800000"/>
                        </a:ln>
                        <a:effectLst/>
                      </wps:spPr>
                      <wps:bodyPr/>
                    </wps:wsp>
                  </a:graphicData>
                </a:graphic>
              </wp:anchor>
            </w:drawing>
          </mc:Choice>
          <mc:Fallback xmlns:w16du="http://schemas.microsoft.com/office/word/2023/wordml/word16du">
            <w:pict>
              <v:line w14:anchorId="0F3F507C" id="Straight Connector 11"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398.35pt,78.05pt" to="398.9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" strokeweight=".5pt">
                <v:stroke joinstyle="miter"/>
              </v:line>
            </w:pict>
          </mc:Fallback>
        </mc:AlternateContent>
      </w:r>
      <w:r>
        <w:rPr>
          <w:noProof/>
        </w:rPr>
        <mc:AlternateContent>
          <mc:Choice Requires="wps">
            <w:drawing>
              <wp:anchor distT="0" distB="0" distL="114300" distR="114300" simplePos="0" relativeHeight="251658248" behindDoc="0" locked="0" layoutInCell="1" allowOverlap="1" wp14:anchorId="2125F1D2" wp14:editId="47BABB50">
                <wp:simplePos x="0" y="0"/>
                <wp:positionH relativeFrom="column">
                  <wp:posOffset>0</wp:posOffset>
                </wp:positionH>
                <wp:positionV relativeFrom="paragraph">
                  <wp:posOffset>3092450</wp:posOffset>
                </wp:positionV>
                <wp:extent cx="6012000" cy="290529"/>
                <wp:effectExtent l="0" t="0" r="8255" b="0"/>
                <wp:wrapNone/>
                <wp:docPr id="64" name="Rectangle 64">
                  <a:extLst xmlns:a="http://schemas.openxmlformats.org/drawingml/2006/main">
                    <a:ext uri="{FF2B5EF4-FFF2-40B4-BE49-F238E27FC236}">
                      <a16:creationId xmlns:a16="http://schemas.microsoft.com/office/drawing/2014/main" id="{AC327EA6-BA3F-45E0-BBC3-6A4B741AB929}"/>
                    </a:ext>
                  </a:extLst>
                </wp:docPr>
                <wp:cNvGraphicFramePr/>
                <a:graphic xmlns:a="http://schemas.openxmlformats.org/drawingml/2006/main">
                  <a:graphicData uri="http://schemas.microsoft.com/office/word/2010/wordprocessingShape">
                    <wps:wsp>
                      <wps:cNvSpPr/>
                      <wps:spPr>
                        <a:xfrm>
                          <a:off x="0" y="0"/>
                          <a:ext cx="6012000" cy="290529"/>
                        </a:xfrm>
                        <a:prstGeom prst="rect">
                          <a:avLst/>
                        </a:prstGeom>
                        <a:solidFill>
                          <a:srgbClr val="FFFFFF">
                            <a:lumMod val="85000"/>
                          </a:srgbClr>
                        </a:solidFill>
                        <a:ln w="28575" cap="rnd" cmpd="sng" algn="ctr">
                          <a:noFill/>
                          <a:prstDash val="solid"/>
                          <a:miter lim="800000"/>
                        </a:ln>
                        <a:effectLst/>
                      </wps:spPr>
                      <wps:txbx>
                        <w:txbxContent>
                          <w:p w14:paraId="35444D06" w14:textId="77777777" w:rsidR="00FE20DB" w:rsidRDefault="00FE20DB" w:rsidP="00FE20DB">
                            <w:pPr>
                              <w:spacing w:after="84" w:line="216" w:lineRule="auto"/>
                              <w:jc w:val="center"/>
                              <w:rPr>
                                <w:rFonts w:ascii="Avenir Next LT Pro Light" w:eastAsia="+mn-ea" w:hAnsi="Avenir Next LT Pro Light" w:cs="+mn-cs"/>
                                <w:b/>
                                <w:bCs/>
                                <w:color w:val="404040"/>
                                <w:kern w:val="24"/>
                                <w:sz w:val="20"/>
                                <w:szCs w:val="20"/>
                                <w:lang w:val="en-US"/>
                              </w:rPr>
                            </w:pPr>
                            <w:r>
                              <w:rPr>
                                <w:rFonts w:ascii="Avenir Next LT Pro Light" w:eastAsia="+mn-ea" w:hAnsi="Avenir Next LT Pro Light" w:cs="+mn-cs"/>
                                <w:b/>
                                <w:bCs/>
                                <w:color w:val="404040"/>
                                <w:kern w:val="24"/>
                                <w:sz w:val="20"/>
                                <w:szCs w:val="20"/>
                                <w:lang w:val="en-US"/>
                              </w:rPr>
                              <w:t>Core and Centre administration team</w:t>
                            </w:r>
                          </w:p>
                        </w:txbxContent>
                      </wps:txbx>
                      <wps:bodyPr spcFirstLastPara="0" vert="horz" wrap="square" lIns="5715" tIns="5715" rIns="5715" bIns="54011" numCol="1" spcCol="1270" anchor="ctr" anchorCtr="0">
                        <a:noAutofit/>
                        <a:flatTx/>
                      </wps:bodyPr>
                    </wps:wsp>
                  </a:graphicData>
                </a:graphic>
              </wp:anchor>
            </w:drawing>
          </mc:Choice>
          <mc:Fallback>
            <w:pict>
              <v:rect w14:anchorId="2125F1D2" id="Rectangle 64" o:spid="_x0000_s1032" style="position:absolute;left:0;text-align:left;margin-left:0;margin-top:243.5pt;width:473.4pt;height:22.9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" fillcolor="#d9d9d9" stroked="f" strokeweight="2.25pt">
                <v:stroke endcap="round"/>
                <v:textbox inset=".45pt,.45pt,.45pt,1.50031mm">
                  <w:txbxContent>
                    <w:p w14:paraId="35444D06" w14:textId="77777777" w:rsidR="00FE20DB" w:rsidRDefault="00FE20DB" w:rsidP="00FE20DB">
                      <w:pPr>
                        <w:spacing w:after="84" w:line="216" w:lineRule="auto"/>
                        <w:jc w:val="center"/>
                        <w:rPr>
                          <w:rFonts w:ascii="Avenir Next LT Pro Light" w:eastAsia="+mn-ea" w:hAnsi="Avenir Next LT Pro Light" w:cs="+mn-cs"/>
                          <w:b/>
                          <w:bCs/>
                          <w:color w:val="404040"/>
                          <w:kern w:val="24"/>
                          <w:sz w:val="20"/>
                          <w:szCs w:val="20"/>
                          <w:lang w:val="en-US"/>
                        </w:rPr>
                      </w:pPr>
                      <w:r>
                        <w:rPr>
                          <w:rFonts w:ascii="Avenir Next LT Pro Light" w:eastAsia="+mn-ea" w:hAnsi="Avenir Next LT Pro Light" w:cs="+mn-cs"/>
                          <w:b/>
                          <w:bCs/>
                          <w:color w:val="404040"/>
                          <w:kern w:val="24"/>
                          <w:sz w:val="20"/>
                          <w:szCs w:val="20"/>
                          <w:lang w:val="en-US"/>
                        </w:rPr>
                        <w:t>Core and Centre administration team</w:t>
                      </w:r>
                    </w:p>
                  </w:txbxContent>
                </v:textbox>
              </v:rect>
            </w:pict>
          </mc:Fallback>
        </mc:AlternateContent>
      </w:r>
      <w:r>
        <w:rPr>
          <w:noProof/>
        </w:rPr>
        <mc:AlternateContent>
          <mc:Choice Requires="wps">
            <w:drawing>
              <wp:anchor distT="0" distB="0" distL="114300" distR="114300" simplePos="0" relativeHeight="251658249" behindDoc="0" locked="0" layoutInCell="1" allowOverlap="1" wp14:anchorId="61B0C47A" wp14:editId="556E630C">
                <wp:simplePos x="0" y="0"/>
                <wp:positionH relativeFrom="column">
                  <wp:posOffset>-268605</wp:posOffset>
                </wp:positionH>
                <wp:positionV relativeFrom="paragraph">
                  <wp:posOffset>365760</wp:posOffset>
                </wp:positionV>
                <wp:extent cx="2376000" cy="0"/>
                <wp:effectExtent l="0" t="0" r="0" b="0"/>
                <wp:wrapNone/>
                <wp:docPr id="15" name="Straight Connector 15">
                  <a:extLst xmlns:a="http://schemas.openxmlformats.org/drawingml/2006/main">
                    <a:ext uri="{FF2B5EF4-FFF2-40B4-BE49-F238E27FC236}">
                      <a16:creationId xmlns:a16="http://schemas.microsoft.com/office/drawing/2014/main" id="{B46BA5B9-DED2-482A-869C-C6B246633C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76000" cy="0"/>
                        </a:xfrm>
                        <a:prstGeom prst="line">
                          <a:avLst/>
                        </a:prstGeom>
                        <a:noFill/>
                        <a:ln w="6350" cap="flat" cmpd="sng" algn="ctr">
                          <a:solidFill>
                            <a:srgbClr val="000000"/>
                          </a:solidFill>
                          <a:prstDash val="solid"/>
                          <a:miter lim="800000"/>
                        </a:ln>
                        <a:effectLst/>
                      </wps:spPr>
                      <wps:bodyPr/>
                    </wps:wsp>
                  </a:graphicData>
                </a:graphic>
              </wp:anchor>
            </w:drawing>
          </mc:Choice>
          <mc:Fallback xmlns:w16du="http://schemas.microsoft.com/office/word/2023/wordml/word16du">
            <w:pict>
              <v:line w14:anchorId="7CD033DE" id="Straight Connector 14" o:spid="_x0000_s1026" style="position:absolute;flip:x;z-index:251658252;visibility:visible;mso-wrap-style:square;mso-wrap-distance-left:9pt;mso-wrap-distance-top:0;mso-wrap-distance-right:9pt;mso-wrap-distance-bottom:0;mso-position-horizontal:absolute;mso-position-horizontal-relative:text;mso-position-vertical:absolute;mso-position-vertical-relative:text" from="-21.15pt,28.8pt" to="165.9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" strokeweight=".5pt">
                <v:stroke joinstyle="miter"/>
                <o:lock v:ext="edit" shapetype="f"/>
              </v:line>
            </w:pict>
          </mc:Fallback>
        </mc:AlternateContent>
      </w:r>
      <w:r>
        <w:rPr>
          <w:noProof/>
        </w:rPr>
        <mc:AlternateContent>
          <mc:Choice Requires="wps">
            <w:drawing>
              <wp:anchor distT="0" distB="0" distL="114300" distR="114300" simplePos="0" relativeHeight="251658250" behindDoc="0" locked="0" layoutInCell="1" allowOverlap="1" wp14:anchorId="06DA9E53" wp14:editId="0BF89D43">
                <wp:simplePos x="0" y="0"/>
                <wp:positionH relativeFrom="column">
                  <wp:posOffset>-263525</wp:posOffset>
                </wp:positionH>
                <wp:positionV relativeFrom="paragraph">
                  <wp:posOffset>365760</wp:posOffset>
                </wp:positionV>
                <wp:extent cx="0" cy="2376021"/>
                <wp:effectExtent l="0" t="0" r="38100" b="24765"/>
                <wp:wrapNone/>
                <wp:docPr id="26" name="Straight Connector 26">
                  <a:extLst xmlns:a="http://schemas.openxmlformats.org/drawingml/2006/main">
                    <a:ext uri="{FF2B5EF4-FFF2-40B4-BE49-F238E27FC236}">
                      <a16:creationId xmlns:a16="http://schemas.microsoft.com/office/drawing/2014/main" id="{18FF6008-2A0C-4F78-920C-4C1138976E54}"/>
                    </a:ext>
                  </a:extLst>
                </wp:docPr>
                <wp:cNvGraphicFramePr/>
                <a:graphic xmlns:a="http://schemas.openxmlformats.org/drawingml/2006/main">
                  <a:graphicData uri="http://schemas.microsoft.com/office/word/2010/wordprocessingShape">
                    <wps:wsp>
                      <wps:cNvCnPr/>
                      <wps:spPr>
                        <a:xfrm>
                          <a:off x="0" y="0"/>
                          <a:ext cx="0" cy="2376021"/>
                        </a:xfrm>
                        <a:prstGeom prst="line">
                          <a:avLst/>
                        </a:prstGeom>
                        <a:noFill/>
                        <a:ln w="6350" cap="flat" cmpd="sng" algn="ctr">
                          <a:solidFill>
                            <a:srgbClr val="000000"/>
                          </a:solidFill>
                          <a:prstDash val="solid"/>
                          <a:miter lim="800000"/>
                        </a:ln>
                        <a:effectLst/>
                      </wps:spPr>
                      <wps:bodyPr/>
                    </wps:wsp>
                  </a:graphicData>
                </a:graphic>
              </wp:anchor>
            </w:drawing>
          </mc:Choice>
          <mc:Fallback xmlns:w16du="http://schemas.microsoft.com/office/word/2023/wordml/word16du">
            <w:pict>
              <v:line w14:anchorId="394F928D" id="Straight Connector 25"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20.75pt,28.8pt" to="-20.7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" strokeweight=".5pt">
                <v:stroke joinstyle="miter"/>
              </v:line>
            </w:pict>
          </mc:Fallback>
        </mc:AlternateContent>
      </w:r>
      <w:r>
        <w:rPr>
          <w:noProof/>
        </w:rPr>
        <mc:AlternateContent>
          <mc:Choice Requires="wps">
            <w:drawing>
              <wp:anchor distT="0" distB="0" distL="114300" distR="114300" simplePos="0" relativeHeight="251658251" behindDoc="0" locked="0" layoutInCell="1" allowOverlap="1" wp14:anchorId="5BB5D546" wp14:editId="69C3D8A3">
                <wp:simplePos x="0" y="0"/>
                <wp:positionH relativeFrom="column">
                  <wp:posOffset>-268605</wp:posOffset>
                </wp:positionH>
                <wp:positionV relativeFrom="paragraph">
                  <wp:posOffset>2741295</wp:posOffset>
                </wp:positionV>
                <wp:extent cx="273600" cy="0"/>
                <wp:effectExtent l="0" t="0" r="0" b="0"/>
                <wp:wrapNone/>
                <wp:docPr id="28" name="Straight Connector 28">
                  <a:extLst xmlns:a="http://schemas.openxmlformats.org/drawingml/2006/main">
                    <a:ext uri="{FF2B5EF4-FFF2-40B4-BE49-F238E27FC236}">
                      <a16:creationId xmlns:a16="http://schemas.microsoft.com/office/drawing/2014/main" id="{B72E6890-CED9-4643-A50A-950BEC701EC8}"/>
                    </a:ext>
                  </a:extLst>
                </wp:docPr>
                <wp:cNvGraphicFramePr/>
                <a:graphic xmlns:a="http://schemas.openxmlformats.org/drawingml/2006/main">
                  <a:graphicData uri="http://schemas.microsoft.com/office/word/2010/wordprocessingShape">
                    <wps:wsp>
                      <wps:cNvCnPr/>
                      <wps:spPr>
                        <a:xfrm>
                          <a:off x="0" y="0"/>
                          <a:ext cx="273600" cy="0"/>
                        </a:xfrm>
                        <a:prstGeom prst="line">
                          <a:avLst/>
                        </a:prstGeom>
                        <a:noFill/>
                        <a:ln w="6350" cap="flat" cmpd="sng" algn="ctr">
                          <a:solidFill>
                            <a:srgbClr val="000000"/>
                          </a:solidFill>
                          <a:prstDash val="solid"/>
                          <a:miter lim="800000"/>
                        </a:ln>
                        <a:effectLst/>
                      </wps:spPr>
                      <wps:bodyPr/>
                    </wps:wsp>
                  </a:graphicData>
                </a:graphic>
              </wp:anchor>
            </w:drawing>
          </mc:Choice>
          <mc:Fallback xmlns:w16du="http://schemas.microsoft.com/office/word/2023/wordml/word16du">
            <w:pict>
              <v:line w14:anchorId="6A420E0A" id="Straight Connector 27"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21.15pt,215.85pt" to=".4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" strokeweight=".5pt">
                <v:stroke joinstyle="miter"/>
              </v:line>
            </w:pict>
          </mc:Fallback>
        </mc:AlternateContent>
      </w:r>
    </w:p>
    <w:p w14:paraId="2FEC1814" w14:textId="127A7882" w:rsidR="00ED57C1" w:rsidRDefault="00ED57C1" w:rsidP="00591FF4">
      <w:pPr>
        <w:ind w:left="720" w:hanging="720"/>
        <w:rPr>
          <w:lang w:val="en-US"/>
        </w:rPr>
      </w:pPr>
    </w:p>
    <w:p w14:paraId="1365F87C" w14:textId="46CFD091" w:rsidR="00075DF7" w:rsidRDefault="00F809BE" w:rsidP="00591FF4">
      <w:pPr>
        <w:ind w:left="720" w:hanging="720"/>
        <w:rPr>
          <w:lang w:val="en-US"/>
        </w:rPr>
      </w:pPr>
      <w:r>
        <w:rPr>
          <w:noProof/>
          <w:lang w:val="en-US"/>
        </w:rPr>
        <mc:AlternateContent>
          <mc:Choice Requires="wps">
            <w:drawing>
              <wp:anchor distT="0" distB="0" distL="114300" distR="114300" simplePos="0" relativeHeight="251658253" behindDoc="0" locked="0" layoutInCell="1" allowOverlap="1" wp14:anchorId="2D813826" wp14:editId="77C4B8A6">
                <wp:simplePos x="0" y="0"/>
                <wp:positionH relativeFrom="column">
                  <wp:posOffset>3042920</wp:posOffset>
                </wp:positionH>
                <wp:positionV relativeFrom="paragraph">
                  <wp:posOffset>158750</wp:posOffset>
                </wp:positionV>
                <wp:extent cx="0" cy="262264"/>
                <wp:effectExtent l="0" t="0" r="38100" b="23495"/>
                <wp:wrapNone/>
                <wp:docPr id="4" name="Straight Connector 4"/>
                <wp:cNvGraphicFramePr/>
                <a:graphic xmlns:a="http://schemas.openxmlformats.org/drawingml/2006/main">
                  <a:graphicData uri="http://schemas.microsoft.com/office/word/2010/wordprocessingShape">
                    <wps:wsp>
                      <wps:cNvCnPr/>
                      <wps:spPr>
                        <a:xfrm>
                          <a:off x="0" y="0"/>
                          <a:ext cx="0" cy="262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BFF448C" id="Straight Connector 4" o:spid="_x0000_s1026" style="position:absolute;z-index:25165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6pt,12.5pt" to="239.6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" strokecolor="black [3213]" strokeweight=".5pt">
                <v:stroke joinstyle="miter"/>
              </v:line>
            </w:pict>
          </mc:Fallback>
        </mc:AlternateContent>
      </w:r>
    </w:p>
    <w:p w14:paraId="6F001EA0" w14:textId="5CD93227" w:rsidR="00ED57C1" w:rsidRDefault="00ED57C1" w:rsidP="00591FF4">
      <w:pPr>
        <w:ind w:left="720" w:hanging="720"/>
        <w:rPr>
          <w:lang w:val="en-US"/>
        </w:rPr>
      </w:pPr>
    </w:p>
    <w:p w14:paraId="6B76C84D" w14:textId="1B1E2863" w:rsidR="008F4DBA" w:rsidRDefault="008F4DBA" w:rsidP="00591FF4">
      <w:pPr>
        <w:ind w:left="720" w:hanging="720"/>
        <w:rPr>
          <w:lang w:val="en-US"/>
        </w:rPr>
      </w:pPr>
    </w:p>
    <w:p w14:paraId="603E8066" w14:textId="58D0AC09" w:rsidR="00ED57C1" w:rsidRDefault="00ED57C1" w:rsidP="00591FF4">
      <w:pPr>
        <w:ind w:left="720" w:hanging="720"/>
        <w:rPr>
          <w:lang w:val="en-US"/>
        </w:rPr>
      </w:pPr>
    </w:p>
    <w:p w14:paraId="62528937" w14:textId="6DAB508F" w:rsidR="00B32146" w:rsidRDefault="00B32146" w:rsidP="00591FF4">
      <w:pPr>
        <w:ind w:left="720" w:hanging="720"/>
        <w:rPr>
          <w:lang w:val="en-US"/>
        </w:rPr>
      </w:pPr>
    </w:p>
    <w:p w14:paraId="32CD4269" w14:textId="5EEDC2AE" w:rsidR="009A3FB5" w:rsidRPr="00DB751F" w:rsidRDefault="009A3FB5" w:rsidP="003D7FDA">
      <w:pPr>
        <w:ind w:left="720" w:hanging="720"/>
        <w:rPr>
          <w:lang w:val="en-US"/>
        </w:rPr>
      </w:pPr>
    </w:p>
    <w:p w14:paraId="0ACCF171" w14:textId="77777777" w:rsidR="00FE20DB" w:rsidRDefault="00FE20DB" w:rsidP="009A3FB5">
      <w:pPr>
        <w:pStyle w:val="Heading2"/>
        <w:rPr>
          <w:lang w:val="en-US"/>
        </w:rPr>
      </w:pPr>
    </w:p>
    <w:p w14:paraId="70883994" w14:textId="77777777" w:rsidR="00FE20DB" w:rsidRDefault="00FE20DB" w:rsidP="009A3FB5">
      <w:pPr>
        <w:pStyle w:val="Heading2"/>
        <w:rPr>
          <w:lang w:val="en-US"/>
        </w:rPr>
      </w:pPr>
    </w:p>
    <w:p w14:paraId="20AEB881" w14:textId="77777777" w:rsidR="00FE20DB" w:rsidRDefault="00FE20DB" w:rsidP="009A3FB5">
      <w:pPr>
        <w:pStyle w:val="Heading2"/>
        <w:rPr>
          <w:lang w:val="en-US"/>
        </w:rPr>
      </w:pPr>
    </w:p>
    <w:p w14:paraId="25B6DDFF" w14:textId="77777777" w:rsidR="00FE20DB" w:rsidRDefault="00FE20DB" w:rsidP="009A3FB5">
      <w:pPr>
        <w:pStyle w:val="Heading2"/>
        <w:rPr>
          <w:lang w:val="en-US"/>
        </w:rPr>
      </w:pPr>
    </w:p>
    <w:p w14:paraId="0D70010B" w14:textId="77777777" w:rsidR="00FE20DB" w:rsidRDefault="00FE20DB" w:rsidP="009A3FB5">
      <w:pPr>
        <w:pStyle w:val="Heading2"/>
        <w:rPr>
          <w:lang w:val="en-US"/>
        </w:rPr>
      </w:pPr>
    </w:p>
    <w:p w14:paraId="1074EC63" w14:textId="77777777" w:rsidR="00FE20DB" w:rsidRDefault="00FE20DB" w:rsidP="009A3FB5">
      <w:pPr>
        <w:pStyle w:val="Heading2"/>
        <w:rPr>
          <w:lang w:val="en-US"/>
        </w:rPr>
      </w:pPr>
    </w:p>
    <w:p w14:paraId="4FD693CA" w14:textId="2982478F" w:rsidR="00433578" w:rsidRDefault="004A29BF" w:rsidP="004A29BF">
      <w:pPr>
        <w:pStyle w:val="Heading2"/>
        <w:rPr>
          <w:lang w:val="en-US"/>
        </w:rPr>
      </w:pPr>
      <w:r>
        <w:rPr>
          <w:lang w:val="en-US"/>
        </w:rPr>
        <w:t>Key People</w:t>
      </w:r>
    </w:p>
    <w:p w14:paraId="0CFF58C2" w14:textId="00EC89F4" w:rsidR="00604C5A" w:rsidRPr="00401699" w:rsidRDefault="002B5C7C" w:rsidP="004F0086">
      <w:pPr>
        <w:rPr>
          <w:lang w:val="en-US"/>
        </w:rPr>
      </w:pPr>
      <w:proofErr w:type="spellStart"/>
      <w:r>
        <w:rPr>
          <w:b/>
          <w:bCs/>
          <w:lang w:val="en-US"/>
        </w:rPr>
        <w:t>Ms</w:t>
      </w:r>
      <w:proofErr w:type="spellEnd"/>
      <w:r>
        <w:rPr>
          <w:b/>
          <w:bCs/>
          <w:lang w:val="en-US"/>
        </w:rPr>
        <w:t xml:space="preserve"> Cathy Tupman</w:t>
      </w:r>
      <w:r w:rsidR="00401699">
        <w:rPr>
          <w:b/>
          <w:bCs/>
          <w:lang w:val="en-US"/>
        </w:rPr>
        <w:t xml:space="preserve"> </w:t>
      </w:r>
      <w:r w:rsidR="00401699">
        <w:rPr>
          <w:lang w:val="en-US"/>
        </w:rPr>
        <w:t>(</w:t>
      </w:r>
      <w:hyperlink r:id="rId13" w:history="1">
        <w:r w:rsidR="00401699" w:rsidRPr="006B7002">
          <w:rPr>
            <w:rStyle w:val="Hyperlink"/>
            <w:lang w:val="en-US"/>
          </w:rPr>
          <w:t>c.tupman@imperial.ac.uk</w:t>
        </w:r>
      </w:hyperlink>
      <w:r w:rsidR="00401699">
        <w:rPr>
          <w:lang w:val="en-US"/>
        </w:rPr>
        <w:t xml:space="preserve">) </w:t>
      </w:r>
    </w:p>
    <w:p w14:paraId="22A93A3C" w14:textId="7AC1181E" w:rsidR="00604C5A" w:rsidRDefault="002B5C7C" w:rsidP="004F0086">
      <w:pPr>
        <w:rPr>
          <w:lang w:val="en-US"/>
        </w:rPr>
      </w:pPr>
      <w:r>
        <w:rPr>
          <w:lang w:val="en-US"/>
        </w:rPr>
        <w:t>Department Manager</w:t>
      </w:r>
    </w:p>
    <w:p w14:paraId="3713EEE3" w14:textId="77777777" w:rsidR="007A2F6C" w:rsidRDefault="007A2F6C" w:rsidP="004F0086">
      <w:pPr>
        <w:rPr>
          <w:lang w:val="en-US"/>
        </w:rPr>
      </w:pPr>
    </w:p>
    <w:p w14:paraId="17D6100D" w14:textId="306749D8" w:rsidR="009966DC" w:rsidRPr="002327AA" w:rsidRDefault="002B5C7C" w:rsidP="004F0086">
      <w:pPr>
        <w:rPr>
          <w:lang w:val="en-US"/>
        </w:rPr>
      </w:pPr>
      <w:proofErr w:type="spellStart"/>
      <w:r>
        <w:rPr>
          <w:b/>
          <w:bCs/>
          <w:lang w:val="en-US"/>
        </w:rPr>
        <w:t>Ms</w:t>
      </w:r>
      <w:proofErr w:type="spellEnd"/>
      <w:r>
        <w:rPr>
          <w:b/>
          <w:bCs/>
          <w:lang w:val="en-US"/>
        </w:rPr>
        <w:t xml:space="preserve"> Rena-John Lewis</w:t>
      </w:r>
      <w:r w:rsidR="002327AA">
        <w:rPr>
          <w:b/>
          <w:bCs/>
          <w:lang w:val="en-US"/>
        </w:rPr>
        <w:t xml:space="preserve"> </w:t>
      </w:r>
      <w:r w:rsidR="002327AA">
        <w:rPr>
          <w:lang w:val="en-US"/>
        </w:rPr>
        <w:t>(</w:t>
      </w:r>
      <w:hyperlink r:id="rId14" w:history="1">
        <w:r w:rsidR="00655EBC" w:rsidRPr="00222766">
          <w:rPr>
            <w:rStyle w:val="Hyperlink"/>
            <w:lang w:val="en-US"/>
          </w:rPr>
          <w:t>r.john-lewis@imperial.ac.uk</w:t>
        </w:r>
      </w:hyperlink>
      <w:r w:rsidR="00655EBC">
        <w:rPr>
          <w:lang w:val="en-US"/>
        </w:rPr>
        <w:t xml:space="preserve">) </w:t>
      </w:r>
    </w:p>
    <w:p w14:paraId="3B943369" w14:textId="249B0172" w:rsidR="009966DC" w:rsidRDefault="002B5C7C" w:rsidP="004F0086">
      <w:pPr>
        <w:rPr>
          <w:lang w:val="en-US"/>
        </w:rPr>
      </w:pPr>
      <w:r>
        <w:rPr>
          <w:lang w:val="en-US"/>
        </w:rPr>
        <w:t>Division</w:t>
      </w:r>
      <w:r w:rsidR="00FF3988">
        <w:rPr>
          <w:lang w:val="en-US"/>
        </w:rPr>
        <w:t>al</w:t>
      </w:r>
      <w:r>
        <w:rPr>
          <w:lang w:val="en-US"/>
        </w:rPr>
        <w:t xml:space="preserve"> Manager </w:t>
      </w:r>
      <w:r w:rsidR="00837FAB">
        <w:rPr>
          <w:lang w:val="en-US"/>
        </w:rPr>
        <w:t>[Inflammatory Disease]</w:t>
      </w:r>
    </w:p>
    <w:p w14:paraId="753E7F39" w14:textId="77777777" w:rsidR="007A2F6C" w:rsidRDefault="007A2F6C" w:rsidP="004F0086">
      <w:pPr>
        <w:rPr>
          <w:lang w:val="en-US"/>
        </w:rPr>
      </w:pPr>
    </w:p>
    <w:p w14:paraId="636603DF" w14:textId="46BFB401" w:rsidR="002B5C7C" w:rsidRPr="00107897" w:rsidRDefault="002B5C7C" w:rsidP="004F0086">
      <w:pPr>
        <w:rPr>
          <w:lang w:val="en-US"/>
        </w:rPr>
      </w:pPr>
      <w:proofErr w:type="spellStart"/>
      <w:r>
        <w:rPr>
          <w:b/>
          <w:bCs/>
          <w:lang w:val="en-US"/>
        </w:rPr>
        <w:lastRenderedPageBreak/>
        <w:t>Mr</w:t>
      </w:r>
      <w:proofErr w:type="spellEnd"/>
      <w:r>
        <w:rPr>
          <w:b/>
          <w:bCs/>
          <w:lang w:val="en-US"/>
        </w:rPr>
        <w:t xml:space="preserve"> Jonathan Shepherd</w:t>
      </w:r>
      <w:r w:rsidR="00107897">
        <w:rPr>
          <w:b/>
          <w:bCs/>
          <w:lang w:val="en-US"/>
        </w:rPr>
        <w:t xml:space="preserve"> </w:t>
      </w:r>
      <w:r w:rsidR="00107897">
        <w:rPr>
          <w:lang w:val="en-US"/>
        </w:rPr>
        <w:t>(</w:t>
      </w:r>
      <w:hyperlink r:id="rId15" w:history="1">
        <w:r w:rsidR="00107897" w:rsidRPr="00222766">
          <w:rPr>
            <w:rStyle w:val="Hyperlink"/>
            <w:lang w:val="en-US"/>
          </w:rPr>
          <w:t>jonathan.shepherd@imperial.ac.uk</w:t>
        </w:r>
      </w:hyperlink>
      <w:r w:rsidR="00E30ED9">
        <w:rPr>
          <w:lang w:val="en-US"/>
        </w:rPr>
        <w:t>)</w:t>
      </w:r>
    </w:p>
    <w:p w14:paraId="3F0F4B94" w14:textId="2742E242" w:rsidR="00E027CB" w:rsidRDefault="002B5C7C" w:rsidP="004F0086">
      <w:pPr>
        <w:rPr>
          <w:lang w:val="en-US"/>
        </w:rPr>
      </w:pPr>
      <w:r>
        <w:rPr>
          <w:lang w:val="en-US"/>
        </w:rPr>
        <w:t>Division</w:t>
      </w:r>
      <w:r w:rsidR="00FF3988">
        <w:rPr>
          <w:lang w:val="en-US"/>
        </w:rPr>
        <w:t>al</w:t>
      </w:r>
      <w:r>
        <w:rPr>
          <w:lang w:val="en-US"/>
        </w:rPr>
        <w:t xml:space="preserve"> Manager </w:t>
      </w:r>
      <w:r w:rsidR="00837FAB">
        <w:rPr>
          <w:lang w:val="en-US"/>
        </w:rPr>
        <w:t>[</w:t>
      </w:r>
      <w:proofErr w:type="spellStart"/>
      <w:r>
        <w:rPr>
          <w:lang w:val="en-US"/>
        </w:rPr>
        <w:t>Haematology</w:t>
      </w:r>
      <w:proofErr w:type="spellEnd"/>
      <w:r w:rsidR="00837FAB">
        <w:rPr>
          <w:lang w:val="en-US"/>
        </w:rPr>
        <w:t>]</w:t>
      </w:r>
    </w:p>
    <w:p w14:paraId="16F4B9BD" w14:textId="77777777" w:rsidR="007A2F6C" w:rsidRDefault="007A2F6C" w:rsidP="004F0086">
      <w:pPr>
        <w:rPr>
          <w:lang w:val="en-US"/>
        </w:rPr>
      </w:pPr>
    </w:p>
    <w:p w14:paraId="6756A203" w14:textId="22190B3D" w:rsidR="002B5C7C" w:rsidRPr="00655645" w:rsidRDefault="00A045BA" w:rsidP="004F0086">
      <w:pPr>
        <w:rPr>
          <w:lang w:val="en-US"/>
        </w:rPr>
      </w:pPr>
      <w:r>
        <w:rPr>
          <w:b/>
          <w:bCs/>
          <w:lang w:val="en-US"/>
        </w:rPr>
        <w:t>VACANT</w:t>
      </w:r>
      <w:r w:rsidR="00655645">
        <w:rPr>
          <w:lang w:val="en-US"/>
        </w:rPr>
        <w:t xml:space="preserve"> </w:t>
      </w:r>
    </w:p>
    <w:p w14:paraId="4902061D" w14:textId="0E82FDD9" w:rsidR="007A2F6C" w:rsidRDefault="002B5C7C" w:rsidP="004F0086">
      <w:pPr>
        <w:rPr>
          <w:lang w:val="en-US"/>
        </w:rPr>
      </w:pPr>
      <w:r>
        <w:rPr>
          <w:lang w:val="en-US"/>
        </w:rPr>
        <w:t xml:space="preserve">Section Manager </w:t>
      </w:r>
      <w:r w:rsidR="00EE5B64">
        <w:rPr>
          <w:lang w:val="en-US"/>
        </w:rPr>
        <w:t>[Inflammatory Disease]</w:t>
      </w:r>
    </w:p>
    <w:p w14:paraId="4F9EAC44" w14:textId="77777777" w:rsidR="007A2F6C" w:rsidRDefault="007A2F6C" w:rsidP="004F0086">
      <w:pPr>
        <w:rPr>
          <w:lang w:val="en-US"/>
        </w:rPr>
      </w:pPr>
    </w:p>
    <w:p w14:paraId="3CDCC3F3" w14:textId="57C04D83" w:rsidR="002B5C7C" w:rsidRPr="000E2FEA" w:rsidRDefault="00A045BA" w:rsidP="004F0086">
      <w:pPr>
        <w:rPr>
          <w:lang w:val="en-US"/>
        </w:rPr>
      </w:pPr>
      <w:proofErr w:type="spellStart"/>
      <w:r>
        <w:rPr>
          <w:b/>
          <w:bCs/>
          <w:lang w:val="en-US"/>
        </w:rPr>
        <w:t>Ms</w:t>
      </w:r>
      <w:proofErr w:type="spellEnd"/>
      <w:r>
        <w:rPr>
          <w:b/>
          <w:bCs/>
          <w:lang w:val="en-US"/>
        </w:rPr>
        <w:t xml:space="preserve"> Agnes Lam</w:t>
      </w:r>
      <w:r w:rsidR="000E2FEA">
        <w:rPr>
          <w:b/>
          <w:bCs/>
          <w:lang w:val="en-US"/>
        </w:rPr>
        <w:t xml:space="preserve"> </w:t>
      </w:r>
      <w:r w:rsidR="000E2FEA">
        <w:rPr>
          <w:lang w:val="en-US"/>
        </w:rPr>
        <w:t>(</w:t>
      </w:r>
      <w:hyperlink r:id="rId16" w:history="1">
        <w:r w:rsidR="000E2FEA" w:rsidRPr="006B27BA">
          <w:rPr>
            <w:rStyle w:val="Hyperlink"/>
            <w:lang w:val="en-US"/>
          </w:rPr>
          <w:t>a.lam@imperial.ac.uk</w:t>
        </w:r>
      </w:hyperlink>
      <w:r w:rsidR="000E2FEA">
        <w:rPr>
          <w:lang w:val="en-US"/>
        </w:rPr>
        <w:t xml:space="preserve">) </w:t>
      </w:r>
    </w:p>
    <w:p w14:paraId="72516739" w14:textId="7C3B6452" w:rsidR="007B50A2" w:rsidRDefault="007B50A2" w:rsidP="004F0086">
      <w:pPr>
        <w:rPr>
          <w:lang w:val="en-US"/>
        </w:rPr>
      </w:pPr>
      <w:r>
        <w:rPr>
          <w:lang w:val="en-US"/>
        </w:rPr>
        <w:t xml:space="preserve">Section Manager </w:t>
      </w:r>
      <w:r w:rsidR="00EE5B64">
        <w:rPr>
          <w:lang w:val="en-US"/>
        </w:rPr>
        <w:t>[</w:t>
      </w:r>
      <w:proofErr w:type="spellStart"/>
      <w:r>
        <w:rPr>
          <w:lang w:val="en-US"/>
        </w:rPr>
        <w:t>Haematology</w:t>
      </w:r>
      <w:proofErr w:type="spellEnd"/>
      <w:r w:rsidR="00EE5B64">
        <w:rPr>
          <w:lang w:val="en-US"/>
        </w:rPr>
        <w:t>]</w:t>
      </w:r>
    </w:p>
    <w:p w14:paraId="5B7EC94E" w14:textId="77777777" w:rsidR="007A2F6C" w:rsidRDefault="007A2F6C" w:rsidP="004F0086">
      <w:pPr>
        <w:rPr>
          <w:lang w:val="en-US"/>
        </w:rPr>
      </w:pPr>
    </w:p>
    <w:p w14:paraId="6E2EF033" w14:textId="560571C3" w:rsidR="00CF6BEC" w:rsidRPr="00CF6BEC" w:rsidRDefault="00CF6BEC" w:rsidP="004F0086">
      <w:pPr>
        <w:rPr>
          <w:lang w:val="en-US"/>
        </w:rPr>
      </w:pPr>
      <w:proofErr w:type="spellStart"/>
      <w:r>
        <w:rPr>
          <w:b/>
          <w:bCs/>
          <w:lang w:val="en-US"/>
        </w:rPr>
        <w:t>Ms</w:t>
      </w:r>
      <w:proofErr w:type="spellEnd"/>
      <w:r>
        <w:rPr>
          <w:b/>
          <w:bCs/>
          <w:lang w:val="en-US"/>
        </w:rPr>
        <w:t xml:space="preserve"> Claudia Rocchi </w:t>
      </w:r>
      <w:r>
        <w:rPr>
          <w:lang w:val="en-US"/>
        </w:rPr>
        <w:t>(</w:t>
      </w:r>
      <w:hyperlink r:id="rId17" w:history="1">
        <w:r w:rsidRPr="00222766">
          <w:rPr>
            <w:rStyle w:val="Hyperlink"/>
            <w:lang w:val="en-US"/>
          </w:rPr>
          <w:t>c.rocchi@imperial.ac.uk</w:t>
        </w:r>
      </w:hyperlink>
      <w:r>
        <w:rPr>
          <w:lang w:val="en-US"/>
        </w:rPr>
        <w:t xml:space="preserve">) </w:t>
      </w:r>
    </w:p>
    <w:p w14:paraId="405FCF62" w14:textId="297241F8" w:rsidR="00CF6BEC" w:rsidRDefault="00CF6BEC" w:rsidP="004F0086">
      <w:pPr>
        <w:rPr>
          <w:lang w:val="en-US"/>
        </w:rPr>
      </w:pPr>
      <w:r>
        <w:rPr>
          <w:lang w:val="en-US"/>
        </w:rPr>
        <w:t xml:space="preserve">PA to HoD </w:t>
      </w:r>
      <w:r>
        <w:rPr>
          <w:i/>
          <w:iCs/>
          <w:lang w:val="en-US"/>
        </w:rPr>
        <w:t>and</w:t>
      </w:r>
      <w:r>
        <w:rPr>
          <w:lang w:val="en-US"/>
        </w:rPr>
        <w:t xml:space="preserve"> Centre Administrator </w:t>
      </w:r>
      <w:r w:rsidR="00EE5B64">
        <w:rPr>
          <w:lang w:val="en-US"/>
        </w:rPr>
        <w:t>[</w:t>
      </w:r>
      <w:r>
        <w:rPr>
          <w:lang w:val="en-US"/>
        </w:rPr>
        <w:t>Inflammatory Disease</w:t>
      </w:r>
      <w:r w:rsidR="00EE5B64">
        <w:rPr>
          <w:lang w:val="en-US"/>
        </w:rPr>
        <w:t>]</w:t>
      </w:r>
    </w:p>
    <w:p w14:paraId="7F36C558" w14:textId="77777777" w:rsidR="007A2F6C" w:rsidRDefault="007A2F6C" w:rsidP="004F0086">
      <w:pPr>
        <w:rPr>
          <w:lang w:val="en-US"/>
        </w:rPr>
      </w:pPr>
    </w:p>
    <w:p w14:paraId="2E262A3D" w14:textId="1C4B2F72" w:rsidR="007A2F6C" w:rsidRPr="002120C4" w:rsidRDefault="007A2F6C" w:rsidP="004F0086">
      <w:pPr>
        <w:rPr>
          <w:lang w:val="en-US"/>
        </w:rPr>
      </w:pPr>
      <w:proofErr w:type="spellStart"/>
      <w:r>
        <w:rPr>
          <w:b/>
          <w:bCs/>
          <w:lang w:val="en-US"/>
        </w:rPr>
        <w:t>Ms</w:t>
      </w:r>
      <w:proofErr w:type="spellEnd"/>
      <w:r>
        <w:rPr>
          <w:b/>
          <w:bCs/>
          <w:lang w:val="en-US"/>
        </w:rPr>
        <w:t xml:space="preserve"> Anjli Jagpal </w:t>
      </w:r>
      <w:r w:rsidR="002120C4">
        <w:rPr>
          <w:lang w:val="en-US"/>
        </w:rPr>
        <w:t>(</w:t>
      </w:r>
      <w:hyperlink r:id="rId18" w:history="1">
        <w:r w:rsidR="002120C4" w:rsidRPr="00222766">
          <w:rPr>
            <w:rStyle w:val="Hyperlink"/>
            <w:lang w:val="en-US"/>
          </w:rPr>
          <w:t>a.jagpal@imperial.ac.uk</w:t>
        </w:r>
      </w:hyperlink>
      <w:r w:rsidR="002120C4">
        <w:rPr>
          <w:lang w:val="en-US"/>
        </w:rPr>
        <w:t xml:space="preserve">) </w:t>
      </w:r>
    </w:p>
    <w:p w14:paraId="22B58BE8" w14:textId="3433A64C" w:rsidR="007A2F6C" w:rsidRDefault="007A2F6C" w:rsidP="004F0086">
      <w:pPr>
        <w:rPr>
          <w:lang w:val="en-US"/>
        </w:rPr>
      </w:pPr>
      <w:r>
        <w:rPr>
          <w:lang w:val="en-US"/>
        </w:rPr>
        <w:t xml:space="preserve">Centre Administrator </w:t>
      </w:r>
      <w:r w:rsidR="00EE5B64">
        <w:rPr>
          <w:lang w:val="en-US"/>
        </w:rPr>
        <w:t>[</w:t>
      </w:r>
      <w:r>
        <w:rPr>
          <w:lang w:val="en-US"/>
        </w:rPr>
        <w:t>Inflammatory Disease</w:t>
      </w:r>
      <w:r w:rsidR="00EE5B64">
        <w:rPr>
          <w:lang w:val="en-US"/>
        </w:rPr>
        <w:t>]</w:t>
      </w:r>
    </w:p>
    <w:p w14:paraId="597B2268" w14:textId="77777777" w:rsidR="00EE5B64" w:rsidRDefault="00EE5B64" w:rsidP="004F0086">
      <w:pPr>
        <w:rPr>
          <w:lang w:val="en-US"/>
        </w:rPr>
      </w:pPr>
    </w:p>
    <w:p w14:paraId="37D6E69C" w14:textId="2A646EC3" w:rsidR="00EE5B64" w:rsidRPr="000F0509" w:rsidRDefault="00EE5B64" w:rsidP="004F0086">
      <w:pPr>
        <w:rPr>
          <w:lang w:val="en-US"/>
        </w:rPr>
      </w:pPr>
      <w:proofErr w:type="spellStart"/>
      <w:r>
        <w:rPr>
          <w:b/>
          <w:bCs/>
          <w:lang w:val="en-US"/>
        </w:rPr>
        <w:t>Ms</w:t>
      </w:r>
      <w:proofErr w:type="spellEnd"/>
      <w:r>
        <w:rPr>
          <w:b/>
          <w:bCs/>
          <w:lang w:val="en-US"/>
        </w:rPr>
        <w:t xml:space="preserve"> Mandy Smith</w:t>
      </w:r>
      <w:r w:rsidR="000F0509">
        <w:rPr>
          <w:b/>
          <w:bCs/>
          <w:lang w:val="en-US"/>
        </w:rPr>
        <w:t xml:space="preserve"> </w:t>
      </w:r>
      <w:r w:rsidR="000F0509">
        <w:rPr>
          <w:lang w:val="en-US"/>
        </w:rPr>
        <w:t>(</w:t>
      </w:r>
      <w:hyperlink r:id="rId19" w:history="1">
        <w:r w:rsidR="000F0509" w:rsidRPr="00222766">
          <w:rPr>
            <w:rStyle w:val="Hyperlink"/>
            <w:lang w:val="en-US"/>
          </w:rPr>
          <w:t>a.sale@imperial.ac.uk</w:t>
        </w:r>
      </w:hyperlink>
      <w:r w:rsidR="000F0509">
        <w:rPr>
          <w:lang w:val="en-US"/>
        </w:rPr>
        <w:t xml:space="preserve">) </w:t>
      </w:r>
    </w:p>
    <w:p w14:paraId="7FBD81F4" w14:textId="37BA603C" w:rsidR="00EE5B64" w:rsidRPr="00EE5B64" w:rsidRDefault="00EE5B64" w:rsidP="004F0086">
      <w:pPr>
        <w:rPr>
          <w:lang w:val="en-US"/>
        </w:rPr>
      </w:pPr>
      <w:r>
        <w:rPr>
          <w:lang w:val="en-US"/>
        </w:rPr>
        <w:t>Centre Administrator</w:t>
      </w:r>
      <w:r w:rsidR="000F0509">
        <w:rPr>
          <w:lang w:val="en-US"/>
        </w:rPr>
        <w:t xml:space="preserve"> [</w:t>
      </w:r>
      <w:proofErr w:type="spellStart"/>
      <w:r w:rsidR="000F0509">
        <w:rPr>
          <w:lang w:val="en-US"/>
        </w:rPr>
        <w:t>Haematology</w:t>
      </w:r>
      <w:proofErr w:type="spellEnd"/>
      <w:r w:rsidR="000F0509">
        <w:rPr>
          <w:lang w:val="en-US"/>
        </w:rPr>
        <w:t>]</w:t>
      </w:r>
    </w:p>
    <w:p w14:paraId="06ED231D" w14:textId="77777777" w:rsidR="007A2F6C" w:rsidRPr="007A2F6C" w:rsidRDefault="007A2F6C" w:rsidP="004F0086">
      <w:pPr>
        <w:rPr>
          <w:b/>
          <w:bCs/>
          <w:lang w:val="en-US"/>
        </w:rPr>
      </w:pPr>
    </w:p>
    <w:p w14:paraId="1AED846C" w14:textId="238D40F3" w:rsidR="00145A3A" w:rsidRPr="005B7119" w:rsidRDefault="00145A3A" w:rsidP="004F0086">
      <w:pPr>
        <w:rPr>
          <w:lang w:val="en-US"/>
        </w:rPr>
      </w:pPr>
      <w:proofErr w:type="spellStart"/>
      <w:r>
        <w:rPr>
          <w:b/>
          <w:bCs/>
          <w:lang w:val="en-US"/>
        </w:rPr>
        <w:t>Mr</w:t>
      </w:r>
      <w:proofErr w:type="spellEnd"/>
      <w:r>
        <w:rPr>
          <w:b/>
          <w:bCs/>
          <w:lang w:val="en-US"/>
        </w:rPr>
        <w:t xml:space="preserve"> Neil Galloway-Phillipps</w:t>
      </w:r>
      <w:r w:rsidR="005B7119">
        <w:rPr>
          <w:b/>
          <w:bCs/>
          <w:lang w:val="en-US"/>
        </w:rPr>
        <w:t xml:space="preserve"> </w:t>
      </w:r>
      <w:r w:rsidR="005B7119">
        <w:rPr>
          <w:lang w:val="en-US"/>
        </w:rPr>
        <w:t>(</w:t>
      </w:r>
      <w:hyperlink r:id="rId20" w:history="1">
        <w:r w:rsidR="005B7119" w:rsidRPr="00222766">
          <w:rPr>
            <w:rStyle w:val="Hyperlink"/>
            <w:lang w:val="en-US"/>
          </w:rPr>
          <w:t>n.galloway.phillipps@imperial.ac.uk</w:t>
        </w:r>
      </w:hyperlink>
      <w:r w:rsidR="005B7119">
        <w:rPr>
          <w:lang w:val="en-US"/>
        </w:rPr>
        <w:t xml:space="preserve">) </w:t>
      </w:r>
    </w:p>
    <w:p w14:paraId="4D19C5DE" w14:textId="08A3575D" w:rsidR="00215C0C" w:rsidRDefault="00215C0C" w:rsidP="004F0086">
      <w:pPr>
        <w:rPr>
          <w:lang w:val="en-US"/>
        </w:rPr>
      </w:pPr>
      <w:r>
        <w:rPr>
          <w:lang w:val="en-US"/>
        </w:rPr>
        <w:t>Senior Laboratory Manager and Safety Manager</w:t>
      </w:r>
    </w:p>
    <w:p w14:paraId="03FA3FCF" w14:textId="77777777" w:rsidR="008128E1" w:rsidRPr="00B960AB" w:rsidRDefault="008128E1" w:rsidP="004F0086">
      <w:pPr>
        <w:rPr>
          <w:lang w:val="en-US"/>
        </w:rPr>
      </w:pPr>
    </w:p>
    <w:p w14:paraId="60B2DE3D" w14:textId="54FC23EB" w:rsidR="004F0086" w:rsidRPr="00A13E4A" w:rsidRDefault="00350F2E" w:rsidP="004F0086">
      <w:pPr>
        <w:rPr>
          <w:lang w:val="en-US"/>
        </w:rPr>
      </w:pPr>
      <w:proofErr w:type="spellStart"/>
      <w:r>
        <w:rPr>
          <w:b/>
          <w:bCs/>
          <w:lang w:val="en-US"/>
        </w:rPr>
        <w:t>Mr</w:t>
      </w:r>
      <w:proofErr w:type="spellEnd"/>
      <w:r>
        <w:rPr>
          <w:b/>
          <w:bCs/>
          <w:lang w:val="en-US"/>
        </w:rPr>
        <w:t xml:space="preserve"> </w:t>
      </w:r>
      <w:r w:rsidR="004F0086" w:rsidRPr="003D7FDA">
        <w:rPr>
          <w:b/>
          <w:bCs/>
          <w:lang w:val="en-US"/>
        </w:rPr>
        <w:t>Paul Coote</w:t>
      </w:r>
      <w:r w:rsidR="00A13E4A">
        <w:rPr>
          <w:b/>
          <w:bCs/>
          <w:lang w:val="en-US"/>
        </w:rPr>
        <w:t xml:space="preserve"> </w:t>
      </w:r>
      <w:r w:rsidR="00A13E4A">
        <w:rPr>
          <w:lang w:val="en-US"/>
        </w:rPr>
        <w:t>(</w:t>
      </w:r>
      <w:hyperlink r:id="rId21" w:history="1">
        <w:r w:rsidR="00A13E4A" w:rsidRPr="00222766">
          <w:rPr>
            <w:rStyle w:val="Hyperlink"/>
            <w:lang w:val="en-US"/>
          </w:rPr>
          <w:t>p.coote@imperial.ac.uk</w:t>
        </w:r>
      </w:hyperlink>
      <w:r w:rsidR="00A13E4A">
        <w:rPr>
          <w:lang w:val="en-US"/>
        </w:rPr>
        <w:t xml:space="preserve">) </w:t>
      </w:r>
    </w:p>
    <w:p w14:paraId="3C1669A2" w14:textId="6ED2E8D0" w:rsidR="00350F2E" w:rsidRPr="00970666" w:rsidRDefault="00350F2E" w:rsidP="004F0086">
      <w:pPr>
        <w:rPr>
          <w:lang w:val="en-US"/>
        </w:rPr>
      </w:pPr>
      <w:r>
        <w:rPr>
          <w:lang w:val="en-US"/>
        </w:rPr>
        <w:t>Laboratory Manager</w:t>
      </w:r>
      <w:r w:rsidR="00BE4E87">
        <w:rPr>
          <w:lang w:val="en-US"/>
        </w:rPr>
        <w:t xml:space="preserve"> and Section Safety Coordinator</w:t>
      </w:r>
      <w:r>
        <w:rPr>
          <w:lang w:val="en-US"/>
        </w:rPr>
        <w:t xml:space="preserve"> </w:t>
      </w:r>
      <w:r w:rsidR="00C97235">
        <w:rPr>
          <w:lang w:val="en-US"/>
        </w:rPr>
        <w:t>[</w:t>
      </w:r>
      <w:proofErr w:type="spellStart"/>
      <w:r>
        <w:rPr>
          <w:lang w:val="en-US"/>
        </w:rPr>
        <w:t>Haematology</w:t>
      </w:r>
      <w:proofErr w:type="spellEnd"/>
      <w:r w:rsidR="00977227">
        <w:rPr>
          <w:lang w:val="en-US"/>
        </w:rPr>
        <w:t>/</w:t>
      </w:r>
      <w:r w:rsidR="00853EE8">
        <w:rPr>
          <w:lang w:val="en-US"/>
        </w:rPr>
        <w:t>Inflammatory Disease 5</w:t>
      </w:r>
      <w:r w:rsidR="00853EE8" w:rsidRPr="003D7FDA">
        <w:rPr>
          <w:vertAlign w:val="superscript"/>
          <w:lang w:val="en-US"/>
        </w:rPr>
        <w:t>th</w:t>
      </w:r>
      <w:r w:rsidR="00853EE8">
        <w:rPr>
          <w:lang w:val="en-US"/>
        </w:rPr>
        <w:t xml:space="preserve"> floor</w:t>
      </w:r>
      <w:r w:rsidR="00C97235">
        <w:rPr>
          <w:lang w:val="en-US"/>
        </w:rPr>
        <w:t>]</w:t>
      </w:r>
    </w:p>
    <w:p w14:paraId="59E97B6A" w14:textId="77777777" w:rsidR="008128E1" w:rsidRDefault="008128E1" w:rsidP="004F0086">
      <w:pPr>
        <w:rPr>
          <w:lang w:val="en-US"/>
        </w:rPr>
      </w:pPr>
    </w:p>
    <w:p w14:paraId="6CE6BB66" w14:textId="271ED589" w:rsidR="004828CF" w:rsidRPr="00A13E4A" w:rsidRDefault="004828CF" w:rsidP="004F0086">
      <w:pPr>
        <w:rPr>
          <w:lang w:val="en-US"/>
        </w:rPr>
      </w:pPr>
      <w:r>
        <w:rPr>
          <w:b/>
          <w:bCs/>
          <w:lang w:val="en-US"/>
        </w:rPr>
        <w:t>Dr Kerry Rostron</w:t>
      </w:r>
      <w:r w:rsidR="00ED287C">
        <w:rPr>
          <w:b/>
          <w:bCs/>
          <w:lang w:val="en-US"/>
        </w:rPr>
        <w:t>-Barrett</w:t>
      </w:r>
      <w:r w:rsidR="00A13E4A">
        <w:rPr>
          <w:b/>
          <w:bCs/>
          <w:lang w:val="en-US"/>
        </w:rPr>
        <w:t xml:space="preserve"> </w:t>
      </w:r>
      <w:r w:rsidR="00A13E4A">
        <w:rPr>
          <w:lang w:val="en-US"/>
        </w:rPr>
        <w:t>(</w:t>
      </w:r>
      <w:hyperlink r:id="rId22" w:history="1">
        <w:r w:rsidR="00A13E4A" w:rsidRPr="00222766">
          <w:rPr>
            <w:rStyle w:val="Hyperlink"/>
            <w:lang w:val="en-US"/>
          </w:rPr>
          <w:t>k.rostron@imperial.ac.uk</w:t>
        </w:r>
      </w:hyperlink>
      <w:r w:rsidR="00A13E4A">
        <w:rPr>
          <w:lang w:val="en-US"/>
        </w:rPr>
        <w:t xml:space="preserve">) </w:t>
      </w:r>
    </w:p>
    <w:p w14:paraId="52C241D5" w14:textId="03EB0D87" w:rsidR="004828CF" w:rsidRDefault="004828CF" w:rsidP="004F0086">
      <w:pPr>
        <w:rPr>
          <w:lang w:val="en-US"/>
        </w:rPr>
      </w:pPr>
      <w:r>
        <w:rPr>
          <w:lang w:val="en-US"/>
        </w:rPr>
        <w:t>Laboratory Manager</w:t>
      </w:r>
      <w:r w:rsidR="00F62F91">
        <w:rPr>
          <w:lang w:val="en-US"/>
        </w:rPr>
        <w:t xml:space="preserve"> and Section Safety Coordinator</w:t>
      </w:r>
      <w:r>
        <w:rPr>
          <w:lang w:val="en-US"/>
        </w:rPr>
        <w:t xml:space="preserve"> </w:t>
      </w:r>
      <w:r w:rsidR="00C97235">
        <w:rPr>
          <w:lang w:val="en-US"/>
        </w:rPr>
        <w:t>[</w:t>
      </w:r>
      <w:r>
        <w:rPr>
          <w:lang w:val="en-US"/>
        </w:rPr>
        <w:t>Inflammatory Disease</w:t>
      </w:r>
      <w:r w:rsidR="00853EE8">
        <w:rPr>
          <w:lang w:val="en-US"/>
        </w:rPr>
        <w:t xml:space="preserve"> 9</w:t>
      </w:r>
      <w:r w:rsidR="00853EE8" w:rsidRPr="003D7FDA">
        <w:rPr>
          <w:vertAlign w:val="superscript"/>
          <w:lang w:val="en-US"/>
        </w:rPr>
        <w:t>th</w:t>
      </w:r>
      <w:r w:rsidR="00853EE8">
        <w:rPr>
          <w:lang w:val="en-US"/>
        </w:rPr>
        <w:t xml:space="preserve"> floor</w:t>
      </w:r>
      <w:r w:rsidR="00C97235">
        <w:rPr>
          <w:lang w:val="en-US"/>
        </w:rPr>
        <w:t>]</w:t>
      </w:r>
    </w:p>
    <w:p w14:paraId="0705DFDB" w14:textId="6172A753" w:rsidR="001E500F" w:rsidRDefault="001E500F" w:rsidP="004F0086">
      <w:pPr>
        <w:rPr>
          <w:lang w:val="en-US"/>
        </w:rPr>
      </w:pPr>
    </w:p>
    <w:p w14:paraId="068A1271" w14:textId="4B8E9E04" w:rsidR="001E500F" w:rsidRPr="00B960AB" w:rsidRDefault="001E500F" w:rsidP="004F0086">
      <w:pPr>
        <w:rPr>
          <w:lang w:val="en-US"/>
        </w:rPr>
      </w:pPr>
    </w:p>
    <w:p w14:paraId="0EF4FD98" w14:textId="53FE5FED" w:rsidR="007A0AB2" w:rsidRPr="003D7FDA" w:rsidRDefault="007A0AB2">
      <w:pPr>
        <w:rPr>
          <w:b/>
          <w:lang w:val="en-US"/>
        </w:rPr>
      </w:pPr>
      <w:r w:rsidRPr="003D7FDA">
        <w:rPr>
          <w:b/>
          <w:bCs/>
          <w:lang w:val="en-US"/>
        </w:rPr>
        <w:br w:type="page"/>
      </w:r>
    </w:p>
    <w:p w14:paraId="6D34F5B1" w14:textId="2ED37B68" w:rsidR="00A23A55" w:rsidRDefault="007A0AB2" w:rsidP="003D7FDA">
      <w:pPr>
        <w:pStyle w:val="Heading1"/>
        <w:rPr>
          <w:lang w:val="en-US"/>
        </w:rPr>
      </w:pPr>
      <w:bookmarkStart w:id="6" w:name="_EARLY_IMPORTANT_DOCUMENTS/NOTES"/>
      <w:bookmarkStart w:id="7" w:name="_EARLY_ESSENTIALS"/>
      <w:bookmarkEnd w:id="6"/>
      <w:bookmarkEnd w:id="7"/>
      <w:r>
        <w:rPr>
          <w:lang w:val="en-US"/>
        </w:rPr>
        <w:lastRenderedPageBreak/>
        <w:t xml:space="preserve">EARLY </w:t>
      </w:r>
      <w:r w:rsidR="001F0252">
        <w:rPr>
          <w:lang w:val="en-US"/>
        </w:rPr>
        <w:t>ESSENTIALS</w:t>
      </w:r>
    </w:p>
    <w:p w14:paraId="492DA972" w14:textId="77777777" w:rsidR="00A23A55" w:rsidRDefault="00A23A55">
      <w:pPr>
        <w:rPr>
          <w:b/>
          <w:bCs/>
          <w:lang w:val="en-US"/>
        </w:rPr>
      </w:pPr>
    </w:p>
    <w:p w14:paraId="3B06B7DE" w14:textId="3D027B74" w:rsidR="00296E3B" w:rsidRDefault="00446E51" w:rsidP="003D7FDA">
      <w:pPr>
        <w:pStyle w:val="Heading2"/>
        <w:rPr>
          <w:lang w:val="en-US"/>
        </w:rPr>
      </w:pPr>
      <w:r>
        <w:rPr>
          <w:lang w:val="en-US"/>
        </w:rPr>
        <w:t>Day one safety induction form</w:t>
      </w:r>
    </w:p>
    <w:p w14:paraId="7FAA1C1E" w14:textId="7BD0253E" w:rsidR="00296E3B" w:rsidRDefault="00296E3B">
      <w:pPr>
        <w:jc w:val="both"/>
        <w:rPr>
          <w:lang w:val="en-US"/>
        </w:rPr>
      </w:pPr>
      <w:r>
        <w:rPr>
          <w:lang w:val="en-US"/>
        </w:rPr>
        <w:t xml:space="preserve">This </w:t>
      </w:r>
      <w:r w:rsidR="00094DED">
        <w:rPr>
          <w:lang w:val="en-US"/>
        </w:rPr>
        <w:t xml:space="preserve">form </w:t>
      </w:r>
      <w:r>
        <w:rPr>
          <w:lang w:val="en-US"/>
        </w:rPr>
        <w:t xml:space="preserve">must be completed by </w:t>
      </w:r>
      <w:r w:rsidR="00807450">
        <w:rPr>
          <w:lang w:val="en-US"/>
        </w:rPr>
        <w:t xml:space="preserve">all </w:t>
      </w:r>
      <w:r w:rsidR="00B20BF0">
        <w:rPr>
          <w:lang w:val="en-US"/>
        </w:rPr>
        <w:t>postdocs</w:t>
      </w:r>
      <w:r w:rsidR="008E14B4">
        <w:rPr>
          <w:lang w:val="en-US"/>
        </w:rPr>
        <w:t xml:space="preserve"> prior to any laboratory work taking place</w:t>
      </w:r>
      <w:r w:rsidR="00807450">
        <w:rPr>
          <w:lang w:val="en-US"/>
        </w:rPr>
        <w:t xml:space="preserve">. </w:t>
      </w:r>
      <w:r w:rsidR="008B79A4">
        <w:rPr>
          <w:lang w:val="en-US"/>
        </w:rPr>
        <w:t xml:space="preserve">It also needs to be signed off by a lab manager </w:t>
      </w:r>
      <w:r w:rsidR="00A27407">
        <w:rPr>
          <w:lang w:val="en-US"/>
        </w:rPr>
        <w:t>or Safety Adviser. The form can be accessed by clicking the below link:</w:t>
      </w:r>
    </w:p>
    <w:p w14:paraId="1FA4769E" w14:textId="3346CCBF" w:rsidR="00A27407" w:rsidRDefault="007675E0">
      <w:pPr>
        <w:jc w:val="both"/>
        <w:rPr>
          <w:lang w:val="en-US"/>
        </w:rPr>
      </w:pPr>
      <w:hyperlink r:id="rId23" w:history="1">
        <w:r w:rsidR="00B052E7">
          <w:rPr>
            <w:rStyle w:val="Hyperlink"/>
            <w:lang w:val="en-US"/>
          </w:rPr>
          <w:t>Day One Safety Induction Form</w:t>
        </w:r>
      </w:hyperlink>
    </w:p>
    <w:p w14:paraId="485952D7" w14:textId="0D612A54" w:rsidR="000B06CF" w:rsidRDefault="000B06CF">
      <w:pPr>
        <w:jc w:val="both"/>
        <w:rPr>
          <w:lang w:val="en-US"/>
        </w:rPr>
      </w:pPr>
    </w:p>
    <w:p w14:paraId="63A18698" w14:textId="77EF7DB8" w:rsidR="000B06CF" w:rsidRDefault="000B06CF" w:rsidP="003D7FDA">
      <w:pPr>
        <w:pStyle w:val="Heading2"/>
        <w:rPr>
          <w:lang w:val="en-US"/>
        </w:rPr>
      </w:pPr>
      <w:r>
        <w:rPr>
          <w:lang w:val="en-US"/>
        </w:rPr>
        <w:t>ID card</w:t>
      </w:r>
    </w:p>
    <w:p w14:paraId="0B7616F4" w14:textId="4E8E58F5" w:rsidR="00D85A10" w:rsidRDefault="0005155B">
      <w:pPr>
        <w:jc w:val="both"/>
        <w:rPr>
          <w:b/>
          <w:bCs/>
          <w:lang w:val="en-US"/>
        </w:rPr>
      </w:pPr>
      <w:r>
        <w:rPr>
          <w:lang w:val="en-US"/>
        </w:rPr>
        <w:t>The day one safety induction</w:t>
      </w:r>
      <w:r w:rsidR="00361B57">
        <w:rPr>
          <w:lang w:val="en-US"/>
        </w:rPr>
        <w:t xml:space="preserve"> form must be completed before </w:t>
      </w:r>
      <w:r w:rsidR="00696140">
        <w:rPr>
          <w:lang w:val="en-US"/>
        </w:rPr>
        <w:t xml:space="preserve">an ID card can be issued. </w:t>
      </w:r>
      <w:r w:rsidR="000A7814">
        <w:rPr>
          <w:lang w:val="en-US"/>
        </w:rPr>
        <w:t xml:space="preserve">ID cards can be acquired from the </w:t>
      </w:r>
      <w:r w:rsidR="008A3DAF">
        <w:rPr>
          <w:lang w:val="en-US"/>
        </w:rPr>
        <w:t xml:space="preserve">ID </w:t>
      </w:r>
      <w:r w:rsidR="000A7814">
        <w:rPr>
          <w:lang w:val="en-US"/>
        </w:rPr>
        <w:t>Card of</w:t>
      </w:r>
      <w:r w:rsidR="008A3DAF">
        <w:rPr>
          <w:lang w:val="en-US"/>
        </w:rPr>
        <w:t xml:space="preserve">fice on the ground floor of the Commonwealth Building, please speak to your </w:t>
      </w:r>
      <w:r w:rsidR="0067170B">
        <w:rPr>
          <w:lang w:val="en-US"/>
        </w:rPr>
        <w:t xml:space="preserve">relevant lab manager to arrange this. If an ID card is lost or damaged, </w:t>
      </w:r>
      <w:r w:rsidR="009476D2">
        <w:rPr>
          <w:lang w:val="en-US"/>
        </w:rPr>
        <w:t xml:space="preserve">one free replacement can be provided; any subsequent damage or loss </w:t>
      </w:r>
      <w:r w:rsidR="003A7E1B">
        <w:rPr>
          <w:lang w:val="en-US"/>
        </w:rPr>
        <w:t xml:space="preserve">requires </w:t>
      </w:r>
      <w:r w:rsidR="00F50E13">
        <w:rPr>
          <w:lang w:val="en-US"/>
        </w:rPr>
        <w:t>one to pay £10</w:t>
      </w:r>
      <w:r w:rsidR="003A7E1B">
        <w:rPr>
          <w:lang w:val="en-US"/>
        </w:rPr>
        <w:t xml:space="preserve"> before a replacement can be issued. </w:t>
      </w:r>
    </w:p>
    <w:p w14:paraId="0D763381" w14:textId="0AA29962" w:rsidR="00C26105" w:rsidRDefault="00C26105">
      <w:pPr>
        <w:jc w:val="both"/>
        <w:rPr>
          <w:b/>
          <w:bCs/>
          <w:lang w:val="en-US"/>
        </w:rPr>
      </w:pPr>
    </w:p>
    <w:p w14:paraId="616A66CC" w14:textId="55CEC697" w:rsidR="00A70763" w:rsidRDefault="008D4D78" w:rsidP="003D7FDA">
      <w:pPr>
        <w:pStyle w:val="Heading2"/>
        <w:rPr>
          <w:lang w:val="en-US"/>
        </w:rPr>
      </w:pPr>
      <w:r>
        <w:rPr>
          <w:lang w:val="en-US"/>
        </w:rPr>
        <w:t>Lone Working</w:t>
      </w:r>
    </w:p>
    <w:p w14:paraId="553BFF77" w14:textId="7ADACAE9" w:rsidR="001A47EE" w:rsidRDefault="001A47EE" w:rsidP="00202C2E">
      <w:pPr>
        <w:jc w:val="both"/>
        <w:rPr>
          <w:lang w:val="en-US"/>
        </w:rPr>
      </w:pPr>
      <w:r w:rsidRPr="001A47EE">
        <w:rPr>
          <w:lang w:val="en-US"/>
        </w:rPr>
        <w:t xml:space="preserve">Standard access is 7am to 7pm, Monday to Friday. Anyone who requires access outside these hours or at weekends must complete the online Lone Working Application form. </w:t>
      </w:r>
      <w:r w:rsidR="00202C2E" w:rsidRPr="00202C2E">
        <w:rPr>
          <w:lang w:val="en-US"/>
        </w:rPr>
        <w:t>This must be approved by one’s line manager,</w:t>
      </w:r>
      <w:r w:rsidR="00202C2E">
        <w:rPr>
          <w:lang w:val="en-US"/>
        </w:rPr>
        <w:t xml:space="preserve"> </w:t>
      </w:r>
      <w:r w:rsidR="00202C2E" w:rsidRPr="00202C2E">
        <w:rPr>
          <w:lang w:val="en-US"/>
        </w:rPr>
        <w:t>Section Safety Coordinator and Faculty Safety Advisor before access is granted. More information on Faculty policy and how to apply can be accessed via the following link:</w:t>
      </w:r>
    </w:p>
    <w:p w14:paraId="7531463A" w14:textId="5537B588" w:rsidR="00263A7E" w:rsidRDefault="007675E0" w:rsidP="00AF2108">
      <w:pPr>
        <w:rPr>
          <w:lang w:val="en-US"/>
        </w:rPr>
      </w:pPr>
      <w:hyperlink r:id="rId24" w:history="1">
        <w:r w:rsidR="0023317D">
          <w:rPr>
            <w:rStyle w:val="Hyperlink"/>
            <w:lang w:val="en-US"/>
          </w:rPr>
          <w:t>Faculty of Medicine Lone Working Policy</w:t>
        </w:r>
      </w:hyperlink>
      <w:r w:rsidR="00B87A9E">
        <w:rPr>
          <w:lang w:val="en-US"/>
        </w:rPr>
        <w:t xml:space="preserve"> </w:t>
      </w:r>
    </w:p>
    <w:p w14:paraId="0133B8C9" w14:textId="77777777" w:rsidR="00AF2108" w:rsidRDefault="00AF2108" w:rsidP="00AF2108">
      <w:pPr>
        <w:rPr>
          <w:lang w:val="en-US"/>
        </w:rPr>
      </w:pPr>
    </w:p>
    <w:p w14:paraId="64095871" w14:textId="77777777" w:rsidR="00AF2108" w:rsidRPr="00AF2108" w:rsidRDefault="00AF2108" w:rsidP="00AF2108">
      <w:pPr>
        <w:pStyle w:val="Heading2"/>
        <w:rPr>
          <w:lang w:val="en-US"/>
        </w:rPr>
      </w:pPr>
      <w:r w:rsidRPr="00AF2108">
        <w:rPr>
          <w:lang w:val="en-US"/>
        </w:rPr>
        <w:t>Out of Hours Working</w:t>
      </w:r>
    </w:p>
    <w:p w14:paraId="40592C82" w14:textId="6C732C41" w:rsidR="00AF2108" w:rsidRDefault="00AF2108" w:rsidP="008C6B10">
      <w:pPr>
        <w:jc w:val="both"/>
        <w:rPr>
          <w:lang w:val="en-US"/>
        </w:rPr>
      </w:pPr>
      <w:r w:rsidRPr="00AF2108">
        <w:rPr>
          <w:lang w:val="en-US"/>
        </w:rPr>
        <w:t>Out of Hours access comprises of access between 12am and 7am</w:t>
      </w:r>
      <w:r w:rsidR="008C6B10">
        <w:rPr>
          <w:lang w:val="en-US"/>
        </w:rPr>
        <w:t xml:space="preserve">, as well as </w:t>
      </w:r>
      <w:r w:rsidRPr="00AF2108">
        <w:rPr>
          <w:lang w:val="en-US"/>
        </w:rPr>
        <w:t xml:space="preserve">College Closure days. Signed authorization must be sought from your Head of Department or Departmental Manager to be able to apply. Lone Working </w:t>
      </w:r>
      <w:proofErr w:type="spellStart"/>
      <w:r w:rsidRPr="00AF2108">
        <w:rPr>
          <w:lang w:val="en-US"/>
        </w:rPr>
        <w:t>authorisation</w:t>
      </w:r>
      <w:proofErr w:type="spellEnd"/>
      <w:r w:rsidRPr="00AF2108">
        <w:rPr>
          <w:lang w:val="en-US"/>
        </w:rPr>
        <w:t xml:space="preserve"> must also be in place before Out of Hours access is granted.</w:t>
      </w:r>
    </w:p>
    <w:p w14:paraId="5B132B6C" w14:textId="77777777" w:rsidR="00AF2108" w:rsidRDefault="00AF2108" w:rsidP="00AF2108">
      <w:pPr>
        <w:rPr>
          <w:lang w:val="en-US"/>
        </w:rPr>
      </w:pPr>
    </w:p>
    <w:p w14:paraId="44E7FCDB" w14:textId="39C216B3" w:rsidR="00263A7E" w:rsidRDefault="00263A7E" w:rsidP="00263A7E">
      <w:pPr>
        <w:pStyle w:val="Heading2"/>
        <w:rPr>
          <w:lang w:val="en-US"/>
        </w:rPr>
      </w:pPr>
      <w:proofErr w:type="spellStart"/>
      <w:r>
        <w:rPr>
          <w:lang w:val="en-US"/>
        </w:rPr>
        <w:t>Symplectic</w:t>
      </w:r>
      <w:proofErr w:type="spellEnd"/>
      <w:r>
        <w:rPr>
          <w:lang w:val="en-US"/>
        </w:rPr>
        <w:t xml:space="preserve"> </w:t>
      </w:r>
    </w:p>
    <w:p w14:paraId="40CDAB6E" w14:textId="0E79BD00" w:rsidR="00263A7E" w:rsidRPr="00263A7E" w:rsidRDefault="007A4F9C" w:rsidP="007A4F9C">
      <w:pPr>
        <w:jc w:val="both"/>
        <w:rPr>
          <w:lang w:val="en-US"/>
        </w:rPr>
      </w:pPr>
      <w:proofErr w:type="spellStart"/>
      <w:r w:rsidRPr="007A4F9C">
        <w:rPr>
          <w:lang w:val="en-US"/>
        </w:rPr>
        <w:t>Symplectic</w:t>
      </w:r>
      <w:proofErr w:type="spellEnd"/>
      <w:r w:rsidRPr="007A4F9C">
        <w:rPr>
          <w:lang w:val="en-US"/>
        </w:rPr>
        <w:t xml:space="preserve"> Elements is the research information management system that Imperial uses to detail the publications, funding, equipment and professional activities of our researchers and faculty members. It is important to keep this up to date as the data is used to compile your academic profile</w:t>
      </w:r>
      <w:r w:rsidR="00645404">
        <w:rPr>
          <w:lang w:val="en-US"/>
        </w:rPr>
        <w:t xml:space="preserve"> and showcase your research and collaborations</w:t>
      </w:r>
      <w:r w:rsidRPr="007A4F9C">
        <w:rPr>
          <w:lang w:val="en-US"/>
        </w:rPr>
        <w:t>.</w:t>
      </w:r>
      <w:r>
        <w:rPr>
          <w:lang w:val="en-US"/>
        </w:rPr>
        <w:t xml:space="preserve"> </w:t>
      </w:r>
    </w:p>
    <w:p w14:paraId="2214E578" w14:textId="078B27F4" w:rsidR="006D69CC" w:rsidRPr="00263A7E" w:rsidRDefault="006D69CC" w:rsidP="007A4F9C">
      <w:pPr>
        <w:jc w:val="both"/>
        <w:rPr>
          <w:lang w:val="en-US"/>
        </w:rPr>
      </w:pPr>
      <w:r>
        <w:rPr>
          <w:lang w:val="en-US"/>
        </w:rPr>
        <w:t xml:space="preserve">To access </w:t>
      </w:r>
      <w:proofErr w:type="spellStart"/>
      <w:r>
        <w:rPr>
          <w:lang w:val="en-US"/>
        </w:rPr>
        <w:t>Symplectic</w:t>
      </w:r>
      <w:proofErr w:type="spellEnd"/>
      <w:r>
        <w:rPr>
          <w:lang w:val="en-US"/>
        </w:rPr>
        <w:t xml:space="preserve">, </w:t>
      </w:r>
      <w:hyperlink r:id="rId25" w:history="1">
        <w:r w:rsidRPr="006D69CC">
          <w:rPr>
            <w:rStyle w:val="Hyperlink"/>
            <w:lang w:val="en-US"/>
          </w:rPr>
          <w:t>please click on this link.</w:t>
        </w:r>
      </w:hyperlink>
    </w:p>
    <w:p w14:paraId="24B9B62C" w14:textId="77777777" w:rsidR="00AF7BB9" w:rsidRDefault="00AF7BB9" w:rsidP="001D1650">
      <w:pPr>
        <w:jc w:val="both"/>
        <w:rPr>
          <w:lang w:val="en-US"/>
        </w:rPr>
      </w:pPr>
    </w:p>
    <w:p w14:paraId="1323F4D4" w14:textId="428483C6" w:rsidR="00AF7BB9" w:rsidRDefault="002B4068" w:rsidP="00AF7BB9">
      <w:pPr>
        <w:pStyle w:val="Heading2"/>
        <w:rPr>
          <w:lang w:val="en-US"/>
        </w:rPr>
      </w:pPr>
      <w:r>
        <w:rPr>
          <w:lang w:val="en-US"/>
        </w:rPr>
        <w:t>Meeting Rooms</w:t>
      </w:r>
    </w:p>
    <w:p w14:paraId="15C05BDF" w14:textId="43035FEE" w:rsidR="002B4068" w:rsidRPr="002B4068" w:rsidRDefault="002B4068" w:rsidP="003B4EB2">
      <w:pPr>
        <w:jc w:val="both"/>
        <w:rPr>
          <w:lang w:val="en-US"/>
        </w:rPr>
      </w:pPr>
      <w:r>
        <w:rPr>
          <w:lang w:val="en-US"/>
        </w:rPr>
        <w:t xml:space="preserve">There </w:t>
      </w:r>
      <w:r w:rsidR="002A1C1D">
        <w:rPr>
          <w:lang w:val="en-US"/>
        </w:rPr>
        <w:t xml:space="preserve">are </w:t>
      </w:r>
      <w:proofErr w:type="gramStart"/>
      <w:r w:rsidR="002A1C1D">
        <w:rPr>
          <w:lang w:val="en-US"/>
        </w:rPr>
        <w:t>a number of</w:t>
      </w:r>
      <w:proofErr w:type="gramEnd"/>
      <w:r w:rsidR="002A1C1D">
        <w:rPr>
          <w:lang w:val="en-US"/>
        </w:rPr>
        <w:t xml:space="preserve"> </w:t>
      </w:r>
      <w:r>
        <w:rPr>
          <w:lang w:val="en-US"/>
        </w:rPr>
        <w:t>meeting room</w:t>
      </w:r>
      <w:r w:rsidR="002A1C1D">
        <w:rPr>
          <w:lang w:val="en-US"/>
        </w:rPr>
        <w:t xml:space="preserve">s in the Commonwealth Building that I&amp;I colleagues can </w:t>
      </w:r>
      <w:r w:rsidR="00524AC0">
        <w:rPr>
          <w:lang w:val="en-US"/>
        </w:rPr>
        <w:t>reserve</w:t>
      </w:r>
      <w:r w:rsidR="002A1C1D">
        <w:rPr>
          <w:lang w:val="en-US"/>
        </w:rPr>
        <w:t xml:space="preserve">: </w:t>
      </w:r>
      <w:r w:rsidR="00524AC0">
        <w:rPr>
          <w:lang w:val="en-US"/>
        </w:rPr>
        <w:t>one is on the 5</w:t>
      </w:r>
      <w:r w:rsidR="00524AC0" w:rsidRPr="00524AC0">
        <w:rPr>
          <w:vertAlign w:val="superscript"/>
          <w:lang w:val="en-US"/>
        </w:rPr>
        <w:t>th</w:t>
      </w:r>
      <w:r w:rsidR="00524AC0">
        <w:rPr>
          <w:lang w:val="en-US"/>
        </w:rPr>
        <w:t xml:space="preserve"> floor (5N2), </w:t>
      </w:r>
      <w:r w:rsidR="002A1C1D">
        <w:rPr>
          <w:lang w:val="en-US"/>
        </w:rPr>
        <w:t>one is on the</w:t>
      </w:r>
      <w:r>
        <w:rPr>
          <w:lang w:val="en-US"/>
        </w:rPr>
        <w:t xml:space="preserve"> 9</w:t>
      </w:r>
      <w:r w:rsidRPr="002B4068">
        <w:rPr>
          <w:vertAlign w:val="superscript"/>
          <w:lang w:val="en-US"/>
        </w:rPr>
        <w:t>th</w:t>
      </w:r>
      <w:r>
        <w:rPr>
          <w:lang w:val="en-US"/>
        </w:rPr>
        <w:t xml:space="preserve"> floor</w:t>
      </w:r>
      <w:r w:rsidR="008851BE">
        <w:rPr>
          <w:lang w:val="en-US"/>
        </w:rPr>
        <w:t xml:space="preserve"> (9N11) </w:t>
      </w:r>
      <w:r w:rsidR="00524AC0">
        <w:rPr>
          <w:lang w:val="en-US"/>
        </w:rPr>
        <w:t>and the Meghraj Room on the 1</w:t>
      </w:r>
      <w:r w:rsidR="00524AC0" w:rsidRPr="00524AC0">
        <w:rPr>
          <w:vertAlign w:val="superscript"/>
          <w:lang w:val="en-US"/>
        </w:rPr>
        <w:t>st</w:t>
      </w:r>
      <w:r w:rsidR="00524AC0">
        <w:rPr>
          <w:lang w:val="en-US"/>
        </w:rPr>
        <w:t xml:space="preserve"> floor can </w:t>
      </w:r>
      <w:r w:rsidR="00524AC0">
        <w:rPr>
          <w:lang w:val="en-US"/>
        </w:rPr>
        <w:lastRenderedPageBreak/>
        <w:t xml:space="preserve">also be reserved for larger meetings. If you </w:t>
      </w:r>
      <w:r w:rsidR="00CF6BEC">
        <w:rPr>
          <w:lang w:val="en-US"/>
        </w:rPr>
        <w:t xml:space="preserve">would like to reserve one of these rooms, please contact </w:t>
      </w:r>
      <w:r w:rsidR="003B4EB2">
        <w:rPr>
          <w:lang w:val="en-US"/>
        </w:rPr>
        <w:t xml:space="preserve">your relevant Centre Administrator. </w:t>
      </w:r>
    </w:p>
    <w:p w14:paraId="00538272" w14:textId="77777777" w:rsidR="00352C67" w:rsidRDefault="00352C67" w:rsidP="003B4EB2">
      <w:pPr>
        <w:jc w:val="both"/>
        <w:rPr>
          <w:lang w:val="en-US"/>
        </w:rPr>
      </w:pPr>
    </w:p>
    <w:p w14:paraId="46614055" w14:textId="63DDAB3A" w:rsidR="00352C67" w:rsidRPr="002B4068" w:rsidRDefault="00F72768" w:rsidP="00F72768">
      <w:pPr>
        <w:pStyle w:val="Heading2"/>
        <w:rPr>
          <w:lang w:val="en-US"/>
        </w:rPr>
      </w:pPr>
      <w:r>
        <w:rPr>
          <w:lang w:val="en-US"/>
        </w:rPr>
        <w:t>Accessing services when off-campus</w:t>
      </w:r>
    </w:p>
    <w:p w14:paraId="008E2EEA" w14:textId="1FB46984" w:rsidR="00184B46" w:rsidRDefault="00956B74" w:rsidP="00625C8D">
      <w:pPr>
        <w:jc w:val="both"/>
        <w:rPr>
          <w:lang w:val="en-US"/>
        </w:rPr>
      </w:pPr>
      <w:r>
        <w:rPr>
          <w:lang w:val="en-US"/>
        </w:rPr>
        <w:t>Any College services on-cloud</w:t>
      </w:r>
      <w:r w:rsidR="00261D07">
        <w:rPr>
          <w:lang w:val="en-US"/>
        </w:rPr>
        <w:t>, such as your e-mail, Office365 and Blackboard,</w:t>
      </w:r>
      <w:r>
        <w:rPr>
          <w:lang w:val="en-US"/>
        </w:rPr>
        <w:t xml:space="preserve"> can be accessed anywhere and at any time, provided you have access to the internet. </w:t>
      </w:r>
      <w:r w:rsidR="00261D07">
        <w:rPr>
          <w:lang w:val="en-US"/>
        </w:rPr>
        <w:t xml:space="preserve">Other College services, including ICIS, require a private secured network </w:t>
      </w:r>
      <w:r w:rsidR="00625C8D">
        <w:rPr>
          <w:lang w:val="en-US"/>
        </w:rPr>
        <w:t xml:space="preserve">before access is possible. </w:t>
      </w:r>
      <w:hyperlink r:id="rId26" w:history="1">
        <w:r w:rsidR="00625C8D" w:rsidRPr="00650652">
          <w:rPr>
            <w:rStyle w:val="Hyperlink"/>
            <w:lang w:val="en-US"/>
          </w:rPr>
          <w:t>Unified Access</w:t>
        </w:r>
      </w:hyperlink>
      <w:r w:rsidR="00625C8D">
        <w:rPr>
          <w:lang w:val="en-US"/>
        </w:rPr>
        <w:t xml:space="preserve"> is use</w:t>
      </w:r>
      <w:r w:rsidR="009D4B46">
        <w:rPr>
          <w:lang w:val="en-US"/>
        </w:rPr>
        <w:t>d to access College services which require a private connection.</w:t>
      </w:r>
      <w:r w:rsidR="00B40473">
        <w:rPr>
          <w:lang w:val="en-US"/>
        </w:rPr>
        <w:t xml:space="preserve"> I</w:t>
      </w:r>
    </w:p>
    <w:p w14:paraId="363D634A" w14:textId="713AF26F" w:rsidR="00B40473" w:rsidRDefault="00B40473" w:rsidP="00625C8D">
      <w:pPr>
        <w:jc w:val="both"/>
        <w:rPr>
          <w:lang w:val="en-US"/>
        </w:rPr>
      </w:pPr>
      <w:r>
        <w:rPr>
          <w:lang w:val="en-US"/>
        </w:rPr>
        <w:t xml:space="preserve">If you are working remotely outside the United Kingdom, please note that some countries </w:t>
      </w:r>
      <w:r w:rsidR="00570DC7">
        <w:rPr>
          <w:lang w:val="en-US"/>
        </w:rPr>
        <w:t xml:space="preserve">have greater restrictions on internet access which can impact access to </w:t>
      </w:r>
      <w:proofErr w:type="gramStart"/>
      <w:r w:rsidR="00570DC7">
        <w:rPr>
          <w:lang w:val="en-US"/>
        </w:rPr>
        <w:t>College</w:t>
      </w:r>
      <w:proofErr w:type="gramEnd"/>
      <w:r w:rsidR="00570DC7">
        <w:rPr>
          <w:lang w:val="en-US"/>
        </w:rPr>
        <w:t xml:space="preserve"> services and software</w:t>
      </w:r>
      <w:r w:rsidR="003D66CE">
        <w:rPr>
          <w:lang w:val="en-US"/>
        </w:rPr>
        <w:t xml:space="preserve">. Guidance on this can be accessed </w:t>
      </w:r>
      <w:hyperlink r:id="rId27" w:history="1">
        <w:r w:rsidR="003D66CE" w:rsidRPr="003D66CE">
          <w:rPr>
            <w:rStyle w:val="Hyperlink"/>
            <w:lang w:val="en-US"/>
          </w:rPr>
          <w:t>via this link</w:t>
        </w:r>
      </w:hyperlink>
      <w:r w:rsidR="003D66CE">
        <w:rPr>
          <w:lang w:val="en-US"/>
        </w:rPr>
        <w:t xml:space="preserve">; the College also </w:t>
      </w:r>
      <w:r w:rsidR="00EC61F5">
        <w:rPr>
          <w:lang w:val="en-US"/>
        </w:rPr>
        <w:t>has dedicated guidance for those working from China with details on what can and cannot be accessed, p</w:t>
      </w:r>
      <w:r w:rsidR="00335643">
        <w:rPr>
          <w:lang w:val="en-US"/>
        </w:rPr>
        <w:t>lease click the link below to access this information:</w:t>
      </w:r>
    </w:p>
    <w:p w14:paraId="511D143E" w14:textId="6CB5B9CB" w:rsidR="00335643" w:rsidRDefault="007675E0" w:rsidP="00625C8D">
      <w:pPr>
        <w:jc w:val="both"/>
        <w:rPr>
          <w:lang w:val="en-US"/>
        </w:rPr>
      </w:pPr>
      <w:hyperlink r:id="rId28" w:history="1">
        <w:r w:rsidR="00335643">
          <w:rPr>
            <w:rStyle w:val="Hyperlink"/>
            <w:lang w:val="en-US"/>
          </w:rPr>
          <w:t>Imperial College - Guidance for those working from China</w:t>
        </w:r>
      </w:hyperlink>
      <w:r w:rsidR="00335643">
        <w:rPr>
          <w:lang w:val="en-US"/>
        </w:rPr>
        <w:t xml:space="preserve"> </w:t>
      </w:r>
    </w:p>
    <w:p w14:paraId="5E941212" w14:textId="419407A8" w:rsidR="00D415BD" w:rsidRDefault="00D415BD" w:rsidP="00625C8D">
      <w:pPr>
        <w:jc w:val="both"/>
        <w:rPr>
          <w:lang w:val="en-US"/>
        </w:rPr>
      </w:pPr>
    </w:p>
    <w:p w14:paraId="4DD60573" w14:textId="77777777" w:rsidR="00184B46" w:rsidRDefault="00184B46">
      <w:pPr>
        <w:rPr>
          <w:lang w:val="en-US"/>
        </w:rPr>
      </w:pPr>
      <w:r>
        <w:rPr>
          <w:lang w:val="en-US"/>
        </w:rPr>
        <w:br w:type="page"/>
      </w:r>
    </w:p>
    <w:p w14:paraId="7823A71F" w14:textId="59F663AE" w:rsidR="00184B46" w:rsidRDefault="00184B46" w:rsidP="00184B46">
      <w:pPr>
        <w:pStyle w:val="Heading1"/>
        <w:rPr>
          <w:lang w:val="en-US"/>
        </w:rPr>
      </w:pPr>
      <w:bookmarkStart w:id="8" w:name="_ANNUAL_LEAVE_AND"/>
      <w:bookmarkEnd w:id="8"/>
      <w:r>
        <w:rPr>
          <w:lang w:val="en-US"/>
        </w:rPr>
        <w:lastRenderedPageBreak/>
        <w:t xml:space="preserve">ANNUAL LEAVE AND SICKNESS </w:t>
      </w:r>
      <w:r w:rsidR="005A345A">
        <w:rPr>
          <w:lang w:val="en-US"/>
        </w:rPr>
        <w:t>LEAVE</w:t>
      </w:r>
    </w:p>
    <w:p w14:paraId="269BF168" w14:textId="5487C880" w:rsidR="00184B46" w:rsidRPr="007D707B" w:rsidRDefault="00184B46" w:rsidP="00184B46">
      <w:pPr>
        <w:pStyle w:val="Heading2"/>
        <w:rPr>
          <w:lang w:val="en-US"/>
        </w:rPr>
      </w:pPr>
      <w:r>
        <w:rPr>
          <w:lang w:val="en-US"/>
        </w:rPr>
        <w:t>Annual Leave</w:t>
      </w:r>
    </w:p>
    <w:p w14:paraId="4788FA72" w14:textId="502E5538" w:rsidR="00184B46" w:rsidRDefault="00184B46" w:rsidP="00184B46">
      <w:pPr>
        <w:jc w:val="both"/>
        <w:rPr>
          <w:lang w:val="en-US"/>
        </w:rPr>
      </w:pPr>
      <w:r>
        <w:rPr>
          <w:lang w:val="en-US"/>
        </w:rPr>
        <w:t>Full time colleagues within the College receive an annual leave allowance of 25 days, pro-rated for part-time colleagues. The College’s leave year runs from February 1 – January 31</w:t>
      </w:r>
      <w:r w:rsidR="009D3160">
        <w:rPr>
          <w:lang w:val="en-US"/>
        </w:rPr>
        <w:t>.</w:t>
      </w:r>
      <w:r w:rsidR="00363122">
        <w:rPr>
          <w:lang w:val="en-US"/>
        </w:rPr>
        <w:t xml:space="preserve"> </w:t>
      </w:r>
      <w:r w:rsidR="009D3160">
        <w:rPr>
          <w:lang w:val="en-US"/>
        </w:rPr>
        <w:t>Staff must use their annual leave allowance within this period; carryover of</w:t>
      </w:r>
      <w:r w:rsidR="004366DF">
        <w:rPr>
          <w:lang w:val="en-US"/>
        </w:rPr>
        <w:t xml:space="preserve"> </w:t>
      </w:r>
      <w:r w:rsidR="00F7397A">
        <w:rPr>
          <w:lang w:val="en-US"/>
        </w:rPr>
        <w:t xml:space="preserve">no more than 5 days </w:t>
      </w:r>
      <w:r w:rsidR="004366DF">
        <w:rPr>
          <w:lang w:val="en-US"/>
        </w:rPr>
        <w:t>annual leave will only be permitted with the agreement of the Head of Department/Department Manager</w:t>
      </w:r>
      <w:r w:rsidR="00F7397A">
        <w:rPr>
          <w:lang w:val="en-US"/>
        </w:rPr>
        <w:t>.</w:t>
      </w:r>
      <w:r>
        <w:rPr>
          <w:lang w:val="en-US"/>
        </w:rPr>
        <w:t xml:space="preserve"> The College uses a system called </w:t>
      </w:r>
      <w:proofErr w:type="spellStart"/>
      <w:r>
        <w:rPr>
          <w:lang w:val="en-US"/>
        </w:rPr>
        <w:t>Teamseer</w:t>
      </w:r>
      <w:proofErr w:type="spellEnd"/>
      <w:r>
        <w:rPr>
          <w:lang w:val="en-US"/>
        </w:rPr>
        <w:t xml:space="preserve">, through which all forms of leave (annual leave, sickness </w:t>
      </w:r>
      <w:proofErr w:type="spellStart"/>
      <w:r>
        <w:rPr>
          <w:lang w:val="en-US"/>
        </w:rPr>
        <w:t>etc</w:t>
      </w:r>
      <w:proofErr w:type="spellEnd"/>
      <w:r>
        <w:rPr>
          <w:lang w:val="en-US"/>
        </w:rPr>
        <w:t xml:space="preserve">) </w:t>
      </w:r>
      <w:r w:rsidRPr="00F7397A">
        <w:rPr>
          <w:u w:val="single"/>
          <w:lang w:val="en-US"/>
        </w:rPr>
        <w:t>must</w:t>
      </w:r>
      <w:r>
        <w:rPr>
          <w:lang w:val="en-US"/>
        </w:rPr>
        <w:t xml:space="preserve"> be logged.</w:t>
      </w:r>
      <w:r w:rsidR="00F7397A">
        <w:rPr>
          <w:lang w:val="en-US"/>
        </w:rPr>
        <w:t xml:space="preserve"> It is imperative that staff</w:t>
      </w:r>
      <w:r w:rsidR="0020380E">
        <w:rPr>
          <w:lang w:val="en-US"/>
        </w:rPr>
        <w:t xml:space="preserve"> log their leave through </w:t>
      </w:r>
      <w:proofErr w:type="spellStart"/>
      <w:r w:rsidR="0020380E">
        <w:rPr>
          <w:lang w:val="en-US"/>
        </w:rPr>
        <w:t>Teamseer</w:t>
      </w:r>
      <w:proofErr w:type="spellEnd"/>
      <w:r w:rsidR="0020380E">
        <w:rPr>
          <w:lang w:val="en-US"/>
        </w:rPr>
        <w:t xml:space="preserve"> so that managers and other relevant </w:t>
      </w:r>
      <w:r w:rsidR="00362F81">
        <w:rPr>
          <w:lang w:val="en-US"/>
        </w:rPr>
        <w:t>staff</w:t>
      </w:r>
      <w:r w:rsidR="0020380E">
        <w:rPr>
          <w:lang w:val="en-US"/>
        </w:rPr>
        <w:t xml:space="preserve"> know when </w:t>
      </w:r>
      <w:r w:rsidR="00362F81">
        <w:rPr>
          <w:lang w:val="en-US"/>
        </w:rPr>
        <w:t xml:space="preserve">their colleagues are not present. </w:t>
      </w:r>
    </w:p>
    <w:p w14:paraId="6CFCD52E" w14:textId="77777777" w:rsidR="00184B46" w:rsidRDefault="00184B46" w:rsidP="00184B46">
      <w:pPr>
        <w:jc w:val="both"/>
        <w:rPr>
          <w:lang w:val="en-US"/>
        </w:rPr>
      </w:pPr>
      <w:proofErr w:type="spellStart"/>
      <w:r>
        <w:rPr>
          <w:lang w:val="en-US"/>
        </w:rPr>
        <w:t>Teamseer</w:t>
      </w:r>
      <w:proofErr w:type="spellEnd"/>
      <w:r>
        <w:rPr>
          <w:lang w:val="en-US"/>
        </w:rPr>
        <w:t xml:space="preserve"> can be accessed via the below link:</w:t>
      </w:r>
    </w:p>
    <w:p w14:paraId="3A8B49E3" w14:textId="77777777" w:rsidR="00184B46" w:rsidRDefault="007675E0" w:rsidP="00184B46">
      <w:pPr>
        <w:jc w:val="both"/>
        <w:rPr>
          <w:lang w:val="en-US"/>
        </w:rPr>
      </w:pPr>
      <w:hyperlink r:id="rId29" w:history="1">
        <w:r w:rsidR="00184B46">
          <w:rPr>
            <w:rStyle w:val="Hyperlink"/>
            <w:lang w:val="en-US"/>
          </w:rPr>
          <w:t xml:space="preserve">Imperial College - </w:t>
        </w:r>
        <w:proofErr w:type="spellStart"/>
        <w:r w:rsidR="00184B46">
          <w:rPr>
            <w:rStyle w:val="Hyperlink"/>
            <w:lang w:val="en-US"/>
          </w:rPr>
          <w:t>Teamseer</w:t>
        </w:r>
        <w:proofErr w:type="spellEnd"/>
      </w:hyperlink>
      <w:r w:rsidR="00184B46">
        <w:rPr>
          <w:lang w:val="en-US"/>
        </w:rPr>
        <w:t xml:space="preserve"> </w:t>
      </w:r>
    </w:p>
    <w:p w14:paraId="07F18754" w14:textId="77777777" w:rsidR="00855BB2" w:rsidRDefault="00855BB2" w:rsidP="002B4068">
      <w:pPr>
        <w:rPr>
          <w:lang w:val="en-US"/>
        </w:rPr>
      </w:pPr>
    </w:p>
    <w:p w14:paraId="0C65C07A" w14:textId="77777777" w:rsidR="00855BB2" w:rsidRDefault="00855BB2" w:rsidP="00855BB2">
      <w:pPr>
        <w:pStyle w:val="Heading2"/>
        <w:rPr>
          <w:lang w:val="en-US"/>
        </w:rPr>
      </w:pPr>
      <w:r>
        <w:rPr>
          <w:lang w:val="en-US"/>
        </w:rPr>
        <w:t>Sickness Leave</w:t>
      </w:r>
    </w:p>
    <w:p w14:paraId="019F8497" w14:textId="77777777" w:rsidR="00BA54BF" w:rsidRDefault="00CC3B39" w:rsidP="002011A7">
      <w:pPr>
        <w:jc w:val="both"/>
        <w:rPr>
          <w:lang w:val="en-US"/>
        </w:rPr>
      </w:pPr>
      <w:r>
        <w:rPr>
          <w:lang w:val="en-US"/>
        </w:rPr>
        <w:t>If you find yourself unwell, then you should notify your line manager as early as possible on your first day of absence</w:t>
      </w:r>
      <w:r w:rsidR="005D464E">
        <w:rPr>
          <w:lang w:val="en-US"/>
        </w:rPr>
        <w:t xml:space="preserve">, indicating your reason for absence and likely return date, as well as any urgent work </w:t>
      </w:r>
      <w:r w:rsidR="008D6A00">
        <w:rPr>
          <w:lang w:val="en-US"/>
        </w:rPr>
        <w:t xml:space="preserve">or other colleagues who should be notified. Notification of absence by relatives or friends will only be permitted in exceptional circumstances, such as </w:t>
      </w:r>
      <w:proofErr w:type="spellStart"/>
      <w:r w:rsidR="008D6A00">
        <w:rPr>
          <w:lang w:val="en-US"/>
        </w:rPr>
        <w:t>hospitalisation</w:t>
      </w:r>
      <w:proofErr w:type="spellEnd"/>
      <w:r w:rsidR="008D6A00">
        <w:rPr>
          <w:lang w:val="en-US"/>
        </w:rPr>
        <w:t xml:space="preserve">. </w:t>
      </w:r>
      <w:r w:rsidR="000A006C">
        <w:rPr>
          <w:lang w:val="en-US"/>
        </w:rPr>
        <w:t xml:space="preserve">Sickness must be logged via </w:t>
      </w:r>
      <w:proofErr w:type="spellStart"/>
      <w:r w:rsidR="000A006C">
        <w:rPr>
          <w:lang w:val="en-US"/>
        </w:rPr>
        <w:t>Teamseer</w:t>
      </w:r>
      <w:proofErr w:type="spellEnd"/>
      <w:r w:rsidR="000A006C">
        <w:rPr>
          <w:lang w:val="en-US"/>
        </w:rPr>
        <w:t xml:space="preserve"> so that the Department and College can accurately </w:t>
      </w:r>
      <w:r w:rsidR="002011A7">
        <w:rPr>
          <w:lang w:val="en-US"/>
        </w:rPr>
        <w:t xml:space="preserve">record sick pay </w:t>
      </w:r>
      <w:proofErr w:type="spellStart"/>
      <w:r w:rsidR="002011A7">
        <w:rPr>
          <w:lang w:val="en-US"/>
        </w:rPr>
        <w:t>etc</w:t>
      </w:r>
      <w:proofErr w:type="spellEnd"/>
      <w:r w:rsidR="00877FEA">
        <w:rPr>
          <w:lang w:val="en-US"/>
        </w:rPr>
        <w:t xml:space="preserve"> – a return to work meeting/form should also be completed on return from absence</w:t>
      </w:r>
      <w:r w:rsidR="002D18A5">
        <w:rPr>
          <w:lang w:val="en-US"/>
        </w:rPr>
        <w:t xml:space="preserve">. It is not necessary to provide a medical certificate if the absence is </w:t>
      </w:r>
      <w:r w:rsidR="00B1235B">
        <w:rPr>
          <w:lang w:val="en-US"/>
        </w:rPr>
        <w:t xml:space="preserve">for a period of 7 days or fewer. </w:t>
      </w:r>
    </w:p>
    <w:p w14:paraId="2AF058F2" w14:textId="77777777" w:rsidR="000D7CD5" w:rsidRDefault="00BA54BF" w:rsidP="002011A7">
      <w:pPr>
        <w:jc w:val="both"/>
        <w:rPr>
          <w:lang w:val="en-US"/>
        </w:rPr>
      </w:pPr>
      <w:r>
        <w:rPr>
          <w:lang w:val="en-US"/>
        </w:rPr>
        <w:t xml:space="preserve">For more detailed information on the College’s </w:t>
      </w:r>
      <w:r w:rsidR="00451C09">
        <w:rPr>
          <w:lang w:val="en-US"/>
        </w:rPr>
        <w:t xml:space="preserve">sickness </w:t>
      </w:r>
      <w:r w:rsidR="000D7CD5">
        <w:rPr>
          <w:lang w:val="en-US"/>
        </w:rPr>
        <w:t>leave policy, please access the link given below:</w:t>
      </w:r>
    </w:p>
    <w:p w14:paraId="7B762E14" w14:textId="05B95F1F" w:rsidR="00BD30D1" w:rsidRDefault="007675E0" w:rsidP="002011A7">
      <w:pPr>
        <w:jc w:val="both"/>
        <w:rPr>
          <w:lang w:val="en-US"/>
        </w:rPr>
      </w:pPr>
      <w:hyperlink r:id="rId30" w:history="1">
        <w:r w:rsidR="000D7CD5" w:rsidRPr="000D7CD5">
          <w:rPr>
            <w:rStyle w:val="Hyperlink"/>
            <w:lang w:val="en-US"/>
          </w:rPr>
          <w:t>Imperial College - Sickness and Absence Policy and Procedure</w:t>
        </w:r>
      </w:hyperlink>
      <w:r w:rsidR="00BD30D1">
        <w:rPr>
          <w:lang w:val="en-US"/>
        </w:rPr>
        <w:br w:type="page"/>
      </w:r>
    </w:p>
    <w:p w14:paraId="52FA51D4" w14:textId="4EF6CB55" w:rsidR="00E86AEC" w:rsidRDefault="00BD30D1" w:rsidP="00E86AEC">
      <w:pPr>
        <w:pStyle w:val="Heading1"/>
        <w:rPr>
          <w:lang w:val="en-US"/>
        </w:rPr>
      </w:pPr>
      <w:bookmarkStart w:id="9" w:name="_ICT/LIBRARY_RESOURCES"/>
      <w:bookmarkEnd w:id="9"/>
      <w:r>
        <w:rPr>
          <w:lang w:val="en-US"/>
        </w:rPr>
        <w:lastRenderedPageBreak/>
        <w:t>I</w:t>
      </w:r>
      <w:r w:rsidR="00E86AEC">
        <w:rPr>
          <w:lang w:val="en-US"/>
        </w:rPr>
        <w:t>C</w:t>
      </w:r>
      <w:r>
        <w:rPr>
          <w:lang w:val="en-US"/>
        </w:rPr>
        <w:t>T/LIBRARY RESOURCES</w:t>
      </w:r>
    </w:p>
    <w:p w14:paraId="5C5D736A" w14:textId="08217FC1" w:rsidR="00E86AEC" w:rsidRDefault="00E86AEC" w:rsidP="00E86AEC">
      <w:pPr>
        <w:rPr>
          <w:lang w:val="en-US"/>
        </w:rPr>
      </w:pPr>
    </w:p>
    <w:p w14:paraId="082EC537" w14:textId="4EF85CF2" w:rsidR="00E86AEC" w:rsidRDefault="00E86AEC" w:rsidP="003D7FDA">
      <w:pPr>
        <w:pStyle w:val="Heading2"/>
        <w:rPr>
          <w:lang w:val="en-US"/>
        </w:rPr>
      </w:pPr>
      <w:r>
        <w:rPr>
          <w:lang w:val="en-US"/>
        </w:rPr>
        <w:t>ICT assistance</w:t>
      </w:r>
    </w:p>
    <w:p w14:paraId="291298D1" w14:textId="3E6B3DD3" w:rsidR="00E86AEC" w:rsidRDefault="00E86AEC">
      <w:pPr>
        <w:jc w:val="both"/>
        <w:rPr>
          <w:lang w:val="en-US"/>
        </w:rPr>
      </w:pPr>
      <w:r>
        <w:rPr>
          <w:lang w:val="en-US"/>
        </w:rPr>
        <w:t xml:space="preserve">The first port of call for any issues with College </w:t>
      </w:r>
      <w:r w:rsidR="00645AA2">
        <w:rPr>
          <w:lang w:val="en-US"/>
        </w:rPr>
        <w:t xml:space="preserve">computers and mobile devices should be the ICT Service Desk. They can </w:t>
      </w:r>
      <w:r w:rsidR="00E64F2A">
        <w:rPr>
          <w:lang w:val="en-US"/>
        </w:rPr>
        <w:t>be reached</w:t>
      </w:r>
      <w:r w:rsidR="004B46B7">
        <w:rPr>
          <w:lang w:val="en-US"/>
        </w:rPr>
        <w:t xml:space="preserve"> via telephone (020 7594 9000) or e-mail (</w:t>
      </w:r>
      <w:hyperlink r:id="rId31" w:history="1">
        <w:r w:rsidR="00E77C9A" w:rsidRPr="00BB0E64">
          <w:rPr>
            <w:rStyle w:val="Hyperlink"/>
            <w:lang w:val="en-US"/>
          </w:rPr>
          <w:t>service.desk@imperial.ac.uk</w:t>
        </w:r>
      </w:hyperlink>
      <w:r w:rsidR="00E77C9A">
        <w:rPr>
          <w:lang w:val="en-US"/>
        </w:rPr>
        <w:t>).</w:t>
      </w:r>
      <w:r w:rsidR="009B2BAD">
        <w:rPr>
          <w:lang w:val="en-US"/>
        </w:rPr>
        <w:t xml:space="preserve"> </w:t>
      </w:r>
      <w:r w:rsidR="000258F9">
        <w:rPr>
          <w:lang w:val="en-US"/>
        </w:rPr>
        <w:t xml:space="preserve">They can also provide help with installing software that has been downloaded through the </w:t>
      </w:r>
      <w:r w:rsidR="00C96F13">
        <w:rPr>
          <w:lang w:val="en-US"/>
        </w:rPr>
        <w:t>‘</w:t>
      </w:r>
      <w:r w:rsidR="000258F9">
        <w:rPr>
          <w:lang w:val="en-US"/>
        </w:rPr>
        <w:t xml:space="preserve">Software for </w:t>
      </w:r>
      <w:r w:rsidR="00C96F13">
        <w:rPr>
          <w:lang w:val="en-US"/>
        </w:rPr>
        <w:t>s</w:t>
      </w:r>
      <w:r w:rsidR="000258F9">
        <w:rPr>
          <w:lang w:val="en-US"/>
        </w:rPr>
        <w:t>tudents</w:t>
      </w:r>
      <w:r w:rsidR="00C96F13">
        <w:rPr>
          <w:lang w:val="en-US"/>
        </w:rPr>
        <w:t>’</w:t>
      </w:r>
      <w:r w:rsidR="000258F9">
        <w:rPr>
          <w:lang w:val="en-US"/>
        </w:rPr>
        <w:t xml:space="preserve"> portal. </w:t>
      </w:r>
    </w:p>
    <w:p w14:paraId="332FA008" w14:textId="77777777" w:rsidR="00071FA5" w:rsidRDefault="00071FA5" w:rsidP="003D7FDA">
      <w:pPr>
        <w:jc w:val="both"/>
        <w:rPr>
          <w:lang w:val="en-US"/>
        </w:rPr>
      </w:pPr>
    </w:p>
    <w:p w14:paraId="5220CA75" w14:textId="05EE1CB9" w:rsidR="00A80254" w:rsidRDefault="00A80254" w:rsidP="003D7FDA">
      <w:pPr>
        <w:pStyle w:val="Heading2"/>
        <w:jc w:val="both"/>
        <w:rPr>
          <w:lang w:val="en-US"/>
        </w:rPr>
      </w:pPr>
      <w:r>
        <w:rPr>
          <w:lang w:val="en-US"/>
        </w:rPr>
        <w:t xml:space="preserve">Software for </w:t>
      </w:r>
      <w:r w:rsidR="008A48EC">
        <w:rPr>
          <w:lang w:val="en-US"/>
        </w:rPr>
        <w:t>Staff</w:t>
      </w:r>
    </w:p>
    <w:p w14:paraId="56B1E726" w14:textId="21FF4513" w:rsidR="00A80254" w:rsidRDefault="008A48EC" w:rsidP="003D7FDA">
      <w:pPr>
        <w:jc w:val="both"/>
        <w:rPr>
          <w:lang w:val="en-US"/>
        </w:rPr>
      </w:pPr>
      <w:r>
        <w:rPr>
          <w:lang w:val="en-US"/>
        </w:rPr>
        <w:t>Staff</w:t>
      </w:r>
      <w:r w:rsidR="002C0FB0">
        <w:rPr>
          <w:lang w:val="en-US"/>
        </w:rPr>
        <w:t xml:space="preserve"> at the College </w:t>
      </w:r>
      <w:proofErr w:type="gramStart"/>
      <w:r w:rsidR="002C0FB0">
        <w:rPr>
          <w:lang w:val="en-US"/>
        </w:rPr>
        <w:t>are able to</w:t>
      </w:r>
      <w:proofErr w:type="gramEnd"/>
      <w:r w:rsidR="002C0FB0">
        <w:rPr>
          <w:lang w:val="en-US"/>
        </w:rPr>
        <w:t xml:space="preserve"> download</w:t>
      </w:r>
      <w:r>
        <w:rPr>
          <w:lang w:val="en-US"/>
        </w:rPr>
        <w:t xml:space="preserve"> a wide range of</w:t>
      </w:r>
      <w:r w:rsidR="003D3B0E">
        <w:rPr>
          <w:lang w:val="en-US"/>
        </w:rPr>
        <w:t xml:space="preserve"> free and discounted software</w:t>
      </w:r>
      <w:r>
        <w:rPr>
          <w:lang w:val="en-US"/>
        </w:rPr>
        <w:t xml:space="preserve">. </w:t>
      </w:r>
      <w:r w:rsidR="00C96F13">
        <w:rPr>
          <w:lang w:val="en-US"/>
        </w:rPr>
        <w:t xml:space="preserve">For a link to the software available for download, plus FAQs on </w:t>
      </w:r>
      <w:r w:rsidR="007232FF">
        <w:rPr>
          <w:lang w:val="en-US"/>
        </w:rPr>
        <w:t>accessing/downloading/purchasing software, click on the link below:</w:t>
      </w:r>
    </w:p>
    <w:p w14:paraId="3D17DE00" w14:textId="01257C57" w:rsidR="00071FA5" w:rsidRDefault="007675E0" w:rsidP="00A80254">
      <w:hyperlink r:id="rId32" w:history="1">
        <w:r w:rsidR="0032782D">
          <w:rPr>
            <w:rStyle w:val="Hyperlink"/>
          </w:rPr>
          <w:t>Imperial College - Get software for staff</w:t>
        </w:r>
      </w:hyperlink>
      <w:r w:rsidR="008A48EC">
        <w:t xml:space="preserve"> </w:t>
      </w:r>
    </w:p>
    <w:p w14:paraId="100A48C5" w14:textId="77777777" w:rsidR="00071FA5" w:rsidRPr="00180E4E" w:rsidRDefault="00071FA5">
      <w:pPr>
        <w:rPr>
          <w:lang w:val="en-US"/>
        </w:rPr>
      </w:pPr>
    </w:p>
    <w:p w14:paraId="00DFB43D" w14:textId="067453EA" w:rsidR="00E50990" w:rsidRDefault="00E50990" w:rsidP="00E50990">
      <w:pPr>
        <w:pStyle w:val="Heading2"/>
        <w:rPr>
          <w:lang w:val="en-US"/>
        </w:rPr>
      </w:pPr>
      <w:r>
        <w:rPr>
          <w:lang w:val="en-US"/>
        </w:rPr>
        <w:t>Library</w:t>
      </w:r>
      <w:r w:rsidR="00D54D27">
        <w:rPr>
          <w:lang w:val="en-US"/>
        </w:rPr>
        <w:t xml:space="preserve"> – Hammersmith Campus</w:t>
      </w:r>
    </w:p>
    <w:p w14:paraId="6EEF605E" w14:textId="62E0CB1D" w:rsidR="00E018CB" w:rsidRDefault="00E50990">
      <w:pPr>
        <w:jc w:val="both"/>
        <w:rPr>
          <w:lang w:val="en-US"/>
        </w:rPr>
      </w:pPr>
      <w:r>
        <w:rPr>
          <w:lang w:val="en-US"/>
        </w:rPr>
        <w:t xml:space="preserve">The library </w:t>
      </w:r>
      <w:r w:rsidR="00192FAC">
        <w:rPr>
          <w:lang w:val="en-US"/>
        </w:rPr>
        <w:t>at the Hammersmith Campus is on the ground and first floor of the Commonwealth Building; the main entrance is on the first floo</w:t>
      </w:r>
      <w:r w:rsidR="00940B8F">
        <w:rPr>
          <w:lang w:val="en-US"/>
        </w:rPr>
        <w:t xml:space="preserve">r, but on weekends, you enter via the ground floor swipe door </w:t>
      </w:r>
      <w:r w:rsidR="00E018CB">
        <w:rPr>
          <w:lang w:val="en-US"/>
        </w:rPr>
        <w:t>next to the Security Office. The library’s opening hours are as follows:</w:t>
      </w:r>
    </w:p>
    <w:p w14:paraId="64DCFABD" w14:textId="2482702A" w:rsidR="00E018CB" w:rsidRDefault="00E018CB">
      <w:pPr>
        <w:jc w:val="both"/>
        <w:rPr>
          <w:b/>
          <w:bCs/>
          <w:lang w:val="en-US"/>
        </w:rPr>
      </w:pPr>
      <w:r>
        <w:rPr>
          <w:b/>
          <w:bCs/>
          <w:lang w:val="en-US"/>
        </w:rPr>
        <w:t xml:space="preserve">Monday – </w:t>
      </w:r>
      <w:proofErr w:type="gramStart"/>
      <w:r>
        <w:rPr>
          <w:b/>
          <w:bCs/>
          <w:lang w:val="en-US"/>
        </w:rPr>
        <w:t xml:space="preserve">Friday </w:t>
      </w:r>
      <w:r w:rsidR="00AD7CB0">
        <w:rPr>
          <w:b/>
          <w:bCs/>
          <w:lang w:val="en-US"/>
        </w:rPr>
        <w:t>:</w:t>
      </w:r>
      <w:proofErr w:type="gramEnd"/>
      <w:r w:rsidR="00AD7CB0">
        <w:rPr>
          <w:b/>
          <w:bCs/>
          <w:lang w:val="en-US"/>
        </w:rPr>
        <w:t xml:space="preserve"> 0900-2</w:t>
      </w:r>
      <w:r w:rsidR="007E162A">
        <w:rPr>
          <w:b/>
          <w:bCs/>
          <w:lang w:val="en-US"/>
        </w:rPr>
        <w:t>1</w:t>
      </w:r>
      <w:r w:rsidR="00AD7CB0">
        <w:rPr>
          <w:b/>
          <w:bCs/>
          <w:lang w:val="en-US"/>
        </w:rPr>
        <w:t>00 (1</w:t>
      </w:r>
      <w:r w:rsidR="0085297C" w:rsidRPr="003D7FDA">
        <w:rPr>
          <w:b/>
          <w:bCs/>
          <w:vertAlign w:val="superscript"/>
          <w:lang w:val="en-US"/>
        </w:rPr>
        <w:t>st</w:t>
      </w:r>
      <w:r w:rsidR="0085297C">
        <w:rPr>
          <w:b/>
          <w:bCs/>
          <w:lang w:val="en-US"/>
        </w:rPr>
        <w:t xml:space="preserve"> floor); 0700-0900 and 2100-0000</w:t>
      </w:r>
      <w:r w:rsidR="00656147">
        <w:rPr>
          <w:b/>
          <w:bCs/>
          <w:lang w:val="en-US"/>
        </w:rPr>
        <w:t xml:space="preserve"> (ground floor)</w:t>
      </w:r>
    </w:p>
    <w:p w14:paraId="1295CEC1" w14:textId="7916CE41" w:rsidR="006C0DAB" w:rsidRDefault="0085297C">
      <w:pPr>
        <w:jc w:val="both"/>
        <w:rPr>
          <w:lang w:val="en-US"/>
        </w:rPr>
      </w:pPr>
      <w:r>
        <w:rPr>
          <w:b/>
          <w:bCs/>
          <w:lang w:val="en-US"/>
        </w:rPr>
        <w:t>Saturday</w:t>
      </w:r>
      <w:r w:rsidR="00656147">
        <w:rPr>
          <w:b/>
          <w:bCs/>
          <w:lang w:val="en-US"/>
        </w:rPr>
        <w:t>-Sunday: 0700-0000 (ground floor); 1</w:t>
      </w:r>
      <w:r w:rsidR="00656147" w:rsidRPr="003D7FDA">
        <w:rPr>
          <w:b/>
          <w:bCs/>
          <w:vertAlign w:val="superscript"/>
          <w:lang w:val="en-US"/>
        </w:rPr>
        <w:t>st</w:t>
      </w:r>
      <w:r w:rsidR="00656147">
        <w:rPr>
          <w:b/>
          <w:bCs/>
          <w:lang w:val="en-US"/>
        </w:rPr>
        <w:t xml:space="preserve"> floor </w:t>
      </w:r>
      <w:proofErr w:type="gramStart"/>
      <w:r w:rsidR="00656147">
        <w:rPr>
          <w:b/>
          <w:bCs/>
          <w:lang w:val="en-US"/>
        </w:rPr>
        <w:t>c</w:t>
      </w:r>
      <w:r w:rsidR="00534569">
        <w:rPr>
          <w:b/>
          <w:bCs/>
          <w:lang w:val="en-US"/>
        </w:rPr>
        <w:t>losed</w:t>
      </w:r>
      <w:proofErr w:type="gramEnd"/>
    </w:p>
    <w:p w14:paraId="27121B7D" w14:textId="619E57A9" w:rsidR="00E50990" w:rsidRDefault="00621216" w:rsidP="003D7FDA">
      <w:pPr>
        <w:jc w:val="both"/>
        <w:rPr>
          <w:lang w:val="en-US"/>
        </w:rPr>
      </w:pPr>
      <w:r>
        <w:rPr>
          <w:lang w:val="en-US"/>
        </w:rPr>
        <w:t xml:space="preserve">The </w:t>
      </w:r>
      <w:r w:rsidR="006F2A09">
        <w:rPr>
          <w:lang w:val="en-US"/>
        </w:rPr>
        <w:t xml:space="preserve">main librarian at the Hammersmith Campus Library for Medicine-related resources is </w:t>
      </w:r>
      <w:r w:rsidR="006F2A09" w:rsidRPr="003D7FDA">
        <w:rPr>
          <w:b/>
          <w:bCs/>
          <w:lang w:val="en-US"/>
        </w:rPr>
        <w:t>Kirsten Elliott</w:t>
      </w:r>
      <w:r w:rsidR="006F2A09">
        <w:rPr>
          <w:lang w:val="en-US"/>
        </w:rPr>
        <w:t xml:space="preserve">, </w:t>
      </w:r>
      <w:r w:rsidR="00A80E6D">
        <w:rPr>
          <w:lang w:val="en-US"/>
        </w:rPr>
        <w:t xml:space="preserve">who can provide </w:t>
      </w:r>
      <w:r w:rsidR="00BD5041">
        <w:rPr>
          <w:lang w:val="en-US"/>
        </w:rPr>
        <w:t xml:space="preserve">training on use of library resources and take suggestions for new books for the library, and more besides. </w:t>
      </w:r>
      <w:r w:rsidR="00A80E6D">
        <w:rPr>
          <w:lang w:val="en-US"/>
        </w:rPr>
        <w:t>Her</w:t>
      </w:r>
      <w:r w:rsidR="006F2A09">
        <w:rPr>
          <w:lang w:val="en-US"/>
        </w:rPr>
        <w:t xml:space="preserve"> contact details are below:</w:t>
      </w:r>
    </w:p>
    <w:p w14:paraId="1C83A09C" w14:textId="2E92FCBE" w:rsidR="006F2A09" w:rsidRDefault="006F2A09" w:rsidP="00E50990">
      <w:pPr>
        <w:rPr>
          <w:lang w:val="en-US"/>
        </w:rPr>
      </w:pPr>
      <w:r>
        <w:rPr>
          <w:lang w:val="en-US"/>
        </w:rPr>
        <w:t xml:space="preserve">E-mail: </w:t>
      </w:r>
      <w:hyperlink r:id="rId33" w:history="1">
        <w:r w:rsidR="0063348C" w:rsidRPr="00706D01">
          <w:rPr>
            <w:rStyle w:val="Hyperlink"/>
            <w:lang w:val="en-US"/>
          </w:rPr>
          <w:t>k.elliott@imperial.ac.uk</w:t>
        </w:r>
      </w:hyperlink>
      <w:r w:rsidR="0063348C">
        <w:rPr>
          <w:lang w:val="en-US"/>
        </w:rPr>
        <w:t xml:space="preserve"> </w:t>
      </w:r>
    </w:p>
    <w:p w14:paraId="7DF99298" w14:textId="5F04DDD6" w:rsidR="00BD30D1" w:rsidRDefault="006F2A09" w:rsidP="003D7FDA">
      <w:pPr>
        <w:rPr>
          <w:lang w:val="en-US"/>
        </w:rPr>
      </w:pPr>
      <w:r>
        <w:rPr>
          <w:lang w:val="en-US"/>
        </w:rPr>
        <w:t>Telephone no: 020 7594 9940</w:t>
      </w:r>
    </w:p>
    <w:p w14:paraId="5A4E0394" w14:textId="08D77264" w:rsidR="00BD30D1" w:rsidRDefault="00BD30D1" w:rsidP="00BD30D1">
      <w:pPr>
        <w:rPr>
          <w:lang w:val="en-US"/>
        </w:rPr>
      </w:pPr>
    </w:p>
    <w:p w14:paraId="675BE699" w14:textId="1FBEEA4F" w:rsidR="00BD30D1" w:rsidRPr="00BD30D1" w:rsidRDefault="00624142">
      <w:pPr>
        <w:rPr>
          <w:lang w:val="en-US"/>
        </w:rPr>
      </w:pPr>
      <w:r>
        <w:rPr>
          <w:i/>
          <w:iCs/>
          <w:lang w:val="en-US"/>
        </w:rPr>
        <w:t>Please note that the</w:t>
      </w:r>
      <w:r w:rsidR="00B63A16" w:rsidRPr="003D7FDA">
        <w:rPr>
          <w:i/>
          <w:iCs/>
          <w:lang w:val="en-US"/>
        </w:rPr>
        <w:t xml:space="preserve"> library at the South Kensington Campus is the College’s central library</w:t>
      </w:r>
      <w:r>
        <w:rPr>
          <w:i/>
          <w:iCs/>
          <w:lang w:val="en-US"/>
        </w:rPr>
        <w:t xml:space="preserve">. </w:t>
      </w:r>
    </w:p>
    <w:p w14:paraId="0BC891C6" w14:textId="77777777" w:rsidR="007A0AB2" w:rsidRDefault="007A0AB2" w:rsidP="003D7FDA">
      <w:pPr>
        <w:pStyle w:val="Heading1"/>
        <w:rPr>
          <w:lang w:val="en-US"/>
        </w:rPr>
      </w:pPr>
      <w:r>
        <w:rPr>
          <w:lang w:val="en-US"/>
        </w:rPr>
        <w:br w:type="page"/>
      </w:r>
    </w:p>
    <w:p w14:paraId="63C84610" w14:textId="77777777" w:rsidR="008C1947" w:rsidRDefault="008C1947" w:rsidP="006230C9">
      <w:pPr>
        <w:rPr>
          <w:lang w:val="en-US"/>
        </w:rPr>
      </w:pPr>
    </w:p>
    <w:p w14:paraId="49035AFE" w14:textId="77777777" w:rsidR="006230C9" w:rsidRDefault="006230C9" w:rsidP="006230C9">
      <w:pPr>
        <w:pStyle w:val="Heading1"/>
        <w:rPr>
          <w:lang w:val="en-US"/>
        </w:rPr>
      </w:pPr>
      <w:bookmarkStart w:id="10" w:name="_TRAINING"/>
      <w:bookmarkEnd w:id="10"/>
      <w:r>
        <w:rPr>
          <w:lang w:val="en-US"/>
        </w:rPr>
        <w:t>TRAINING</w:t>
      </w:r>
    </w:p>
    <w:p w14:paraId="7B13751B" w14:textId="77777777" w:rsidR="006230C9" w:rsidRDefault="006230C9" w:rsidP="006230C9">
      <w:pPr>
        <w:rPr>
          <w:lang w:val="en-US"/>
        </w:rPr>
      </w:pPr>
    </w:p>
    <w:p w14:paraId="278DFFA3" w14:textId="77777777" w:rsidR="006230C9" w:rsidRDefault="006230C9" w:rsidP="006230C9">
      <w:pPr>
        <w:pStyle w:val="Heading2"/>
        <w:rPr>
          <w:lang w:val="en-US"/>
        </w:rPr>
      </w:pPr>
      <w:r>
        <w:rPr>
          <w:lang w:val="en-US"/>
        </w:rPr>
        <w:t>Imperial Essentials</w:t>
      </w:r>
    </w:p>
    <w:p w14:paraId="2109F91E" w14:textId="77777777" w:rsidR="006230C9" w:rsidRDefault="006230C9" w:rsidP="003C67B5">
      <w:pPr>
        <w:jc w:val="both"/>
        <w:rPr>
          <w:lang w:val="en-US"/>
        </w:rPr>
      </w:pPr>
    </w:p>
    <w:p w14:paraId="27433770" w14:textId="205E703C" w:rsidR="00397857" w:rsidRDefault="006230C9" w:rsidP="003C67B5">
      <w:pPr>
        <w:jc w:val="both"/>
        <w:rPr>
          <w:lang w:val="en-US"/>
        </w:rPr>
      </w:pPr>
      <w:r>
        <w:rPr>
          <w:lang w:val="en-US"/>
        </w:rPr>
        <w:t xml:space="preserve">Imperial Essentials is </w:t>
      </w:r>
      <w:r w:rsidR="00397857">
        <w:rPr>
          <w:lang w:val="en-US"/>
        </w:rPr>
        <w:t xml:space="preserve">a collection of mandatory </w:t>
      </w:r>
      <w:r w:rsidR="00DB5666">
        <w:rPr>
          <w:lang w:val="en-US"/>
        </w:rPr>
        <w:t xml:space="preserve">training </w:t>
      </w:r>
      <w:r w:rsidR="00397857">
        <w:rPr>
          <w:lang w:val="en-US"/>
        </w:rPr>
        <w:t xml:space="preserve">courses </w:t>
      </w:r>
      <w:r w:rsidR="00DB5666">
        <w:rPr>
          <w:lang w:val="en-US"/>
        </w:rPr>
        <w:t xml:space="preserve">which </w:t>
      </w:r>
      <w:r w:rsidR="003C67B5" w:rsidRPr="003C67B5">
        <w:rPr>
          <w:b/>
          <w:bCs/>
          <w:lang w:val="en-US"/>
        </w:rPr>
        <w:t>must</w:t>
      </w:r>
      <w:r w:rsidR="003C67B5">
        <w:rPr>
          <w:lang w:val="en-US"/>
        </w:rPr>
        <w:t xml:space="preserve"> </w:t>
      </w:r>
      <w:r w:rsidR="00DB5666">
        <w:rPr>
          <w:lang w:val="en-US"/>
        </w:rPr>
        <w:t>be completed by everyone employed at the College</w:t>
      </w:r>
      <w:r w:rsidR="00CA4D60">
        <w:rPr>
          <w:lang w:val="en-US"/>
        </w:rPr>
        <w:t xml:space="preserve">. New starters are expected to complete </w:t>
      </w:r>
      <w:proofErr w:type="gramStart"/>
      <w:r w:rsidR="00CA4D60" w:rsidRPr="003C67B5">
        <w:rPr>
          <w:b/>
          <w:bCs/>
          <w:lang w:val="en-US"/>
        </w:rPr>
        <w:t>all</w:t>
      </w:r>
      <w:r w:rsidR="00CA4D60">
        <w:rPr>
          <w:lang w:val="en-US"/>
        </w:rPr>
        <w:t xml:space="preserve"> of</w:t>
      </w:r>
      <w:proofErr w:type="gramEnd"/>
      <w:r w:rsidR="00CA4D60">
        <w:rPr>
          <w:lang w:val="en-US"/>
        </w:rPr>
        <w:t xml:space="preserve"> these courses within six months of joining the College</w:t>
      </w:r>
      <w:r w:rsidR="00656A32">
        <w:rPr>
          <w:lang w:val="en-US"/>
        </w:rPr>
        <w:t xml:space="preserve"> and renew </w:t>
      </w:r>
      <w:r w:rsidR="009A1096">
        <w:rPr>
          <w:lang w:val="en-US"/>
        </w:rPr>
        <w:t>all bar the MOST course</w:t>
      </w:r>
      <w:r w:rsidR="00656A32">
        <w:rPr>
          <w:lang w:val="en-US"/>
        </w:rPr>
        <w:t xml:space="preserve"> every two years thereafter</w:t>
      </w:r>
      <w:r w:rsidR="00C02B12">
        <w:rPr>
          <w:lang w:val="en-US"/>
        </w:rPr>
        <w:t>; training completion rates will be monitored by the Department and reminders sent when necessary.</w:t>
      </w:r>
      <w:r w:rsidR="00CA4D60">
        <w:rPr>
          <w:lang w:val="en-US"/>
        </w:rPr>
        <w:t xml:space="preserve"> The six courses are as follows:</w:t>
      </w:r>
    </w:p>
    <w:p w14:paraId="21C8A7FB" w14:textId="465D9EBE" w:rsidR="00933EF0" w:rsidRDefault="00933EF0" w:rsidP="003C67B5">
      <w:pPr>
        <w:pStyle w:val="ListParagraph"/>
        <w:numPr>
          <w:ilvl w:val="0"/>
          <w:numId w:val="11"/>
        </w:numPr>
        <w:jc w:val="both"/>
        <w:rPr>
          <w:lang w:val="en-US"/>
        </w:rPr>
      </w:pPr>
      <w:r>
        <w:rPr>
          <w:lang w:val="en-US"/>
        </w:rPr>
        <w:t>Month One Safety Training (MOST)</w:t>
      </w:r>
    </w:p>
    <w:p w14:paraId="5C63D25C" w14:textId="78B8A84E" w:rsidR="00933EF0" w:rsidRDefault="00933EF0" w:rsidP="003C67B5">
      <w:pPr>
        <w:pStyle w:val="ListParagraph"/>
        <w:numPr>
          <w:ilvl w:val="0"/>
          <w:numId w:val="11"/>
        </w:numPr>
        <w:jc w:val="both"/>
        <w:rPr>
          <w:lang w:val="en-US"/>
        </w:rPr>
      </w:pPr>
      <w:r>
        <w:rPr>
          <w:lang w:val="en-US"/>
        </w:rPr>
        <w:t>Fire Safety and Awareness</w:t>
      </w:r>
    </w:p>
    <w:p w14:paraId="0F5AB01F" w14:textId="3D315DC4" w:rsidR="00933EF0" w:rsidRDefault="00924BCD" w:rsidP="003C67B5">
      <w:pPr>
        <w:pStyle w:val="ListParagraph"/>
        <w:numPr>
          <w:ilvl w:val="0"/>
          <w:numId w:val="11"/>
        </w:numPr>
        <w:jc w:val="both"/>
        <w:rPr>
          <w:lang w:val="en-US"/>
        </w:rPr>
      </w:pPr>
      <w:r>
        <w:rPr>
          <w:lang w:val="en-US"/>
        </w:rPr>
        <w:t>Information Security Awareness</w:t>
      </w:r>
    </w:p>
    <w:p w14:paraId="1EB36CC2" w14:textId="7548C497" w:rsidR="00924BCD" w:rsidRDefault="00924BCD" w:rsidP="003C67B5">
      <w:pPr>
        <w:pStyle w:val="ListParagraph"/>
        <w:numPr>
          <w:ilvl w:val="0"/>
          <w:numId w:val="11"/>
        </w:numPr>
        <w:jc w:val="both"/>
        <w:rPr>
          <w:lang w:val="en-US"/>
        </w:rPr>
      </w:pPr>
      <w:r>
        <w:rPr>
          <w:lang w:val="en-US"/>
        </w:rPr>
        <w:t>Equality, diversity and inclusion</w:t>
      </w:r>
    </w:p>
    <w:p w14:paraId="1281B6AD" w14:textId="081211EF" w:rsidR="00656A32" w:rsidRDefault="00656A32" w:rsidP="003C67B5">
      <w:pPr>
        <w:pStyle w:val="ListParagraph"/>
        <w:numPr>
          <w:ilvl w:val="0"/>
          <w:numId w:val="11"/>
        </w:numPr>
        <w:jc w:val="both"/>
        <w:rPr>
          <w:lang w:val="en-US"/>
        </w:rPr>
      </w:pPr>
      <w:r>
        <w:rPr>
          <w:lang w:val="en-US"/>
        </w:rPr>
        <w:t>Data Protection</w:t>
      </w:r>
    </w:p>
    <w:p w14:paraId="09B6980A" w14:textId="38BDB403" w:rsidR="00656A32" w:rsidRDefault="00656A32" w:rsidP="003C67B5">
      <w:pPr>
        <w:pStyle w:val="ListParagraph"/>
        <w:numPr>
          <w:ilvl w:val="0"/>
          <w:numId w:val="11"/>
        </w:numPr>
        <w:jc w:val="both"/>
        <w:rPr>
          <w:lang w:val="en-US"/>
        </w:rPr>
      </w:pPr>
      <w:r>
        <w:rPr>
          <w:lang w:val="en-US"/>
        </w:rPr>
        <w:t>Safeguarding</w:t>
      </w:r>
    </w:p>
    <w:p w14:paraId="2F5A3CE0" w14:textId="77777777" w:rsidR="009A1096" w:rsidRDefault="005D7402" w:rsidP="003C67B5">
      <w:pPr>
        <w:jc w:val="both"/>
        <w:rPr>
          <w:lang w:val="en-US"/>
        </w:rPr>
      </w:pPr>
      <w:r>
        <w:rPr>
          <w:lang w:val="en-US"/>
        </w:rPr>
        <w:t>To access one’s Imperial Essentials Dashboard,</w:t>
      </w:r>
      <w:r w:rsidR="0029198C">
        <w:rPr>
          <w:lang w:val="en-US"/>
        </w:rPr>
        <w:t xml:space="preserve"> </w:t>
      </w:r>
      <w:r>
        <w:rPr>
          <w:lang w:val="en-US"/>
        </w:rPr>
        <w:t xml:space="preserve">please click on the following </w:t>
      </w:r>
      <w:r w:rsidR="004762EB">
        <w:rPr>
          <w:lang w:val="en-US"/>
        </w:rPr>
        <w:t>link:</w:t>
      </w:r>
    </w:p>
    <w:p w14:paraId="2C4CBB4C" w14:textId="789CB860" w:rsidR="005D7402" w:rsidRDefault="004762EB" w:rsidP="003C67B5">
      <w:pPr>
        <w:jc w:val="both"/>
        <w:rPr>
          <w:lang w:val="en-US"/>
        </w:rPr>
      </w:pPr>
      <w:r>
        <w:rPr>
          <w:lang w:val="en-US"/>
        </w:rPr>
        <w:t xml:space="preserve"> </w:t>
      </w:r>
      <w:hyperlink r:id="rId34" w:history="1">
        <w:r w:rsidR="009A1096" w:rsidRPr="009A1096">
          <w:rPr>
            <w:rStyle w:val="Hyperlink"/>
            <w:lang w:val="en-US"/>
          </w:rPr>
          <w:t>Imperial Essentials Training Dashboard</w:t>
        </w:r>
      </w:hyperlink>
    </w:p>
    <w:p w14:paraId="19FDF18C" w14:textId="330B7D4A" w:rsidR="008871D8" w:rsidRDefault="008871D8" w:rsidP="003C67B5">
      <w:pPr>
        <w:pStyle w:val="Heading2"/>
        <w:jc w:val="both"/>
        <w:rPr>
          <w:lang w:val="en-US"/>
        </w:rPr>
      </w:pPr>
      <w:r>
        <w:rPr>
          <w:lang w:val="en-US"/>
        </w:rPr>
        <w:t>Other Training</w:t>
      </w:r>
    </w:p>
    <w:p w14:paraId="3D08B6B1" w14:textId="2791FD61" w:rsidR="008871D8" w:rsidRDefault="008871D8" w:rsidP="003C67B5">
      <w:pPr>
        <w:jc w:val="both"/>
        <w:rPr>
          <w:lang w:val="en-US"/>
        </w:rPr>
      </w:pPr>
      <w:r>
        <w:rPr>
          <w:lang w:val="en-US"/>
        </w:rPr>
        <w:t xml:space="preserve">There are other training courses which are mandatory and/or useful </w:t>
      </w:r>
      <w:r w:rsidR="00C067BE">
        <w:rPr>
          <w:lang w:val="en-US"/>
        </w:rPr>
        <w:t>for</w:t>
      </w:r>
      <w:r>
        <w:rPr>
          <w:lang w:val="en-US"/>
        </w:rPr>
        <w:t xml:space="preserve"> working effectively and safely within the College. The</w:t>
      </w:r>
      <w:r w:rsidR="00C067BE">
        <w:rPr>
          <w:lang w:val="en-US"/>
        </w:rPr>
        <w:t>se include, but are not limited to, the following:</w:t>
      </w:r>
    </w:p>
    <w:p w14:paraId="7DC0EB75" w14:textId="37A10FCB" w:rsidR="00C067BE" w:rsidRDefault="007675E0" w:rsidP="003C67B5">
      <w:pPr>
        <w:pStyle w:val="ListParagraph"/>
        <w:numPr>
          <w:ilvl w:val="0"/>
          <w:numId w:val="12"/>
        </w:numPr>
        <w:jc w:val="both"/>
        <w:rPr>
          <w:lang w:val="en-US"/>
        </w:rPr>
      </w:pPr>
      <w:hyperlink r:id="rId35" w:history="1">
        <w:r w:rsidR="00C067BE" w:rsidRPr="00A51358">
          <w:rPr>
            <w:rStyle w:val="Hyperlink"/>
            <w:lang w:val="en-US"/>
          </w:rPr>
          <w:t>Laboratory Safety</w:t>
        </w:r>
        <w:r w:rsidR="00F0561D" w:rsidRPr="00A51358">
          <w:rPr>
            <w:rStyle w:val="Hyperlink"/>
            <w:lang w:val="en-US"/>
          </w:rPr>
          <w:t xml:space="preserve"> – </w:t>
        </w:r>
        <w:r w:rsidR="00C067BE" w:rsidRPr="00A51358">
          <w:rPr>
            <w:rStyle w:val="Hyperlink"/>
            <w:lang w:val="en-US"/>
          </w:rPr>
          <w:t>Foundation Training</w:t>
        </w:r>
      </w:hyperlink>
    </w:p>
    <w:p w14:paraId="3D0D7E33" w14:textId="175D3839" w:rsidR="00C067BE" w:rsidRPr="00F00C7E" w:rsidRDefault="00C067BE" w:rsidP="003C67B5">
      <w:pPr>
        <w:ind w:left="720"/>
        <w:jc w:val="both"/>
        <w:rPr>
          <w:lang w:val="en-US"/>
        </w:rPr>
      </w:pPr>
      <w:r w:rsidRPr="00F00C7E">
        <w:rPr>
          <w:lang w:val="en-US"/>
        </w:rPr>
        <w:t xml:space="preserve">This course focuses on general principles of safety, </w:t>
      </w:r>
      <w:proofErr w:type="gramStart"/>
      <w:r w:rsidRPr="00F00C7E">
        <w:rPr>
          <w:lang w:val="en-US"/>
        </w:rPr>
        <w:t>and also</w:t>
      </w:r>
      <w:proofErr w:type="gramEnd"/>
      <w:r w:rsidRPr="00F00C7E">
        <w:rPr>
          <w:lang w:val="en-US"/>
        </w:rPr>
        <w:t xml:space="preserve"> introduces one to GMOs and risk assessments. It is </w:t>
      </w:r>
      <w:r w:rsidRPr="00F00C7E">
        <w:rPr>
          <w:b/>
          <w:bCs/>
          <w:lang w:val="en-US"/>
        </w:rPr>
        <w:t>mandatory</w:t>
      </w:r>
      <w:r w:rsidRPr="00F00C7E">
        <w:rPr>
          <w:lang w:val="en-US"/>
        </w:rPr>
        <w:t xml:space="preserve"> for staff new to laboratory researc</w:t>
      </w:r>
      <w:r w:rsidR="00DC5DAC" w:rsidRPr="00F00C7E">
        <w:rPr>
          <w:lang w:val="en-US"/>
        </w:rPr>
        <w:t xml:space="preserve">h at Imperial. </w:t>
      </w:r>
    </w:p>
    <w:p w14:paraId="4FFDE24E" w14:textId="1C8F5BB2" w:rsidR="00656A32" w:rsidRDefault="007675E0" w:rsidP="003C67B5">
      <w:pPr>
        <w:pStyle w:val="ListParagraph"/>
        <w:numPr>
          <w:ilvl w:val="0"/>
          <w:numId w:val="12"/>
        </w:numPr>
        <w:jc w:val="both"/>
        <w:rPr>
          <w:lang w:val="en-US"/>
        </w:rPr>
      </w:pPr>
      <w:hyperlink r:id="rId36" w:history="1">
        <w:r w:rsidR="005E7132" w:rsidRPr="006103B5">
          <w:rPr>
            <w:rStyle w:val="Hyperlink"/>
            <w:lang w:val="en-US"/>
          </w:rPr>
          <w:t>CO</w:t>
        </w:r>
        <w:r w:rsidR="006103B5" w:rsidRPr="006103B5">
          <w:rPr>
            <w:rStyle w:val="Hyperlink"/>
            <w:lang w:val="en-US"/>
          </w:rPr>
          <w:t>SHH Risk Assessment Training</w:t>
        </w:r>
      </w:hyperlink>
    </w:p>
    <w:p w14:paraId="7347FA34" w14:textId="2B564C96" w:rsidR="00CF5288" w:rsidRDefault="00CF5288" w:rsidP="003C67B5">
      <w:pPr>
        <w:ind w:left="720"/>
        <w:jc w:val="both"/>
        <w:rPr>
          <w:lang w:val="en-US"/>
        </w:rPr>
      </w:pPr>
      <w:r>
        <w:rPr>
          <w:lang w:val="en-US"/>
        </w:rPr>
        <w:t>This course gives an overview of the College’s risk assessment form for activities involving the use of hazardous chemicals, required under the control of substances hazardous to health regulations (COSHH)</w:t>
      </w:r>
    </w:p>
    <w:p w14:paraId="0F155E93" w14:textId="2E9DD94A" w:rsidR="00401699" w:rsidRDefault="007675E0" w:rsidP="00401699">
      <w:pPr>
        <w:pStyle w:val="ListParagraph"/>
        <w:numPr>
          <w:ilvl w:val="0"/>
          <w:numId w:val="12"/>
        </w:numPr>
        <w:jc w:val="both"/>
        <w:rPr>
          <w:lang w:val="en-US"/>
        </w:rPr>
      </w:pPr>
      <w:hyperlink r:id="rId37" w:history="1">
        <w:r w:rsidR="00401699" w:rsidRPr="00C82568">
          <w:rPr>
            <w:rStyle w:val="Hyperlink"/>
            <w:lang w:val="en-US"/>
          </w:rPr>
          <w:t>Emergency First Aid at Work + AED</w:t>
        </w:r>
      </w:hyperlink>
    </w:p>
    <w:p w14:paraId="49098791" w14:textId="10082FD4" w:rsidR="00401699" w:rsidRDefault="00401699" w:rsidP="00401699">
      <w:pPr>
        <w:pStyle w:val="ListParagraph"/>
        <w:jc w:val="both"/>
        <w:rPr>
          <w:lang w:val="en-US"/>
        </w:rPr>
      </w:pPr>
    </w:p>
    <w:p w14:paraId="251F7F81" w14:textId="5A556985" w:rsidR="00401699" w:rsidRDefault="00401699" w:rsidP="00401699">
      <w:pPr>
        <w:pStyle w:val="ListParagraph"/>
        <w:jc w:val="both"/>
        <w:rPr>
          <w:i/>
          <w:iCs/>
          <w:lang w:val="en-US"/>
        </w:rPr>
      </w:pPr>
      <w:r>
        <w:rPr>
          <w:lang w:val="en-US"/>
        </w:rPr>
        <w:t xml:space="preserve">This course, when taken in conjunction with the </w:t>
      </w:r>
      <w:hyperlink r:id="rId38" w:history="1">
        <w:r w:rsidRPr="00C82568">
          <w:rPr>
            <w:rStyle w:val="Hyperlink"/>
            <w:lang w:val="en-US"/>
          </w:rPr>
          <w:t>mandatory e-learning</w:t>
        </w:r>
      </w:hyperlink>
      <w:r>
        <w:rPr>
          <w:lang w:val="en-US"/>
        </w:rPr>
        <w:t xml:space="preserve">, trains participants to manage an emergency, treat some common injuries, use a </w:t>
      </w:r>
      <w:r w:rsidR="00775CB6">
        <w:rPr>
          <w:lang w:val="en-US"/>
        </w:rPr>
        <w:t>defibrillator</w:t>
      </w:r>
      <w:r>
        <w:rPr>
          <w:lang w:val="en-US"/>
        </w:rPr>
        <w:t>, and impart other basic principles of first aid</w:t>
      </w:r>
      <w:r w:rsidR="00C82568">
        <w:rPr>
          <w:lang w:val="en-US"/>
        </w:rPr>
        <w:t>.</w:t>
      </w:r>
    </w:p>
    <w:p w14:paraId="5B6247AB" w14:textId="77777777" w:rsidR="006448A9" w:rsidRDefault="006448A9" w:rsidP="00401699">
      <w:pPr>
        <w:pStyle w:val="ListParagraph"/>
        <w:jc w:val="both"/>
        <w:rPr>
          <w:i/>
          <w:iCs/>
          <w:lang w:val="en-US"/>
        </w:rPr>
      </w:pPr>
    </w:p>
    <w:p w14:paraId="29F65E6A" w14:textId="5EFFAFD3" w:rsidR="006448A9" w:rsidRPr="006448A9" w:rsidRDefault="007675E0" w:rsidP="006448A9">
      <w:pPr>
        <w:pStyle w:val="ListParagraph"/>
        <w:numPr>
          <w:ilvl w:val="0"/>
          <w:numId w:val="12"/>
        </w:numPr>
        <w:jc w:val="both"/>
        <w:rPr>
          <w:lang w:val="en-US"/>
        </w:rPr>
      </w:pPr>
      <w:hyperlink r:id="rId39" w:history="1">
        <w:r w:rsidR="006448A9" w:rsidRPr="00BC5FD2">
          <w:rPr>
            <w:rStyle w:val="Hyperlink"/>
            <w:lang w:val="en-US"/>
          </w:rPr>
          <w:t>Fire Warden Training</w:t>
        </w:r>
      </w:hyperlink>
    </w:p>
    <w:p w14:paraId="6B90E4F8" w14:textId="77777777" w:rsidR="006448A9" w:rsidRPr="006448A9" w:rsidRDefault="006448A9" w:rsidP="006448A9">
      <w:pPr>
        <w:pStyle w:val="ListParagraph"/>
        <w:jc w:val="both"/>
        <w:rPr>
          <w:lang w:val="en-US"/>
        </w:rPr>
      </w:pPr>
      <w:r w:rsidRPr="006448A9">
        <w:rPr>
          <w:lang w:val="en-US"/>
        </w:rPr>
        <w:t>This course teaches the key responsibilities of a Fire Warden, what to do in the event of discovering a fire, when not to tackle a fire and ensuring the safe evacuation of the premises.</w:t>
      </w:r>
    </w:p>
    <w:p w14:paraId="30ACDD7B" w14:textId="77777777" w:rsidR="006448A9" w:rsidRPr="006448A9" w:rsidRDefault="006448A9" w:rsidP="006448A9">
      <w:pPr>
        <w:pStyle w:val="ListParagraph"/>
        <w:jc w:val="both"/>
        <w:rPr>
          <w:lang w:val="en-US"/>
        </w:rPr>
      </w:pPr>
    </w:p>
    <w:p w14:paraId="72B97400" w14:textId="02E701FC" w:rsidR="006448A9" w:rsidRPr="006448A9" w:rsidRDefault="007675E0" w:rsidP="006448A9">
      <w:pPr>
        <w:pStyle w:val="ListParagraph"/>
        <w:numPr>
          <w:ilvl w:val="0"/>
          <w:numId w:val="12"/>
        </w:numPr>
        <w:jc w:val="both"/>
        <w:rPr>
          <w:lang w:val="en-US"/>
        </w:rPr>
      </w:pPr>
      <w:hyperlink r:id="rId40" w:history="1">
        <w:r w:rsidR="006448A9" w:rsidRPr="00E43FD4">
          <w:rPr>
            <w:rStyle w:val="Hyperlink"/>
            <w:lang w:val="en-US"/>
          </w:rPr>
          <w:t>Cryogenic Gases and Decanting Liquid Nitrogen</w:t>
        </w:r>
      </w:hyperlink>
    </w:p>
    <w:p w14:paraId="3D783D13" w14:textId="130E8EC3" w:rsidR="00CA4D60" w:rsidRPr="00CA4D60" w:rsidRDefault="006448A9" w:rsidP="00966022">
      <w:pPr>
        <w:pStyle w:val="ListParagraph"/>
        <w:jc w:val="both"/>
        <w:rPr>
          <w:lang w:val="en-US"/>
        </w:rPr>
        <w:sectPr w:rsidR="00CA4D60" w:rsidRPr="00CA4D60">
          <w:footerReference w:type="default" r:id="rId41"/>
          <w:pgSz w:w="11906" w:h="16838"/>
          <w:pgMar w:top="1440" w:right="1440" w:bottom="1440" w:left="1440" w:header="708" w:footer="708" w:gutter="0"/>
          <w:cols w:space="708"/>
          <w:docGrid w:linePitch="360"/>
        </w:sectPr>
      </w:pPr>
      <w:r w:rsidRPr="006448A9">
        <w:rPr>
          <w:lang w:val="en-US"/>
        </w:rPr>
        <w:lastRenderedPageBreak/>
        <w:t>This course is mandatory for anyone who requires the use of liquid nitrogen in the laboratory. It informs of the risk assessment and hierarchy of control measures. The hazards of compressed gases and gas systems along with user checks that must take place. It provides lessons from previous incidents and requires completion of a competency test</w:t>
      </w:r>
      <w:r>
        <w:rPr>
          <w:lang w:val="en-US"/>
        </w:rPr>
        <w:t>. F</w:t>
      </w:r>
      <w:r w:rsidRPr="006448A9">
        <w:rPr>
          <w:lang w:val="en-US"/>
        </w:rPr>
        <w:t>urther in person training is available</w:t>
      </w:r>
    </w:p>
    <w:p w14:paraId="1F8CAEBB" w14:textId="7D70212A" w:rsidR="00741623" w:rsidRDefault="00A17851" w:rsidP="00741623">
      <w:pPr>
        <w:pStyle w:val="Heading1"/>
        <w:rPr>
          <w:lang w:val="en-US"/>
        </w:rPr>
      </w:pPr>
      <w:bookmarkStart w:id="11" w:name="_ASSESSMENTS"/>
      <w:bookmarkEnd w:id="11"/>
      <w:r>
        <w:rPr>
          <w:lang w:val="en-US"/>
        </w:rPr>
        <w:lastRenderedPageBreak/>
        <w:t>PROBATION PERIODS</w:t>
      </w:r>
    </w:p>
    <w:p w14:paraId="7AB26502" w14:textId="472A2025" w:rsidR="00741623" w:rsidRPr="007A72E0" w:rsidRDefault="008E6A83" w:rsidP="00AD7F0B">
      <w:pPr>
        <w:jc w:val="both"/>
        <w:rPr>
          <w:u w:val="single"/>
          <w:lang w:val="en-US"/>
        </w:rPr>
      </w:pPr>
      <w:r>
        <w:rPr>
          <w:lang w:val="en-US"/>
        </w:rPr>
        <w:t xml:space="preserve">Postdocs within the Department are subject to a probationary period of six months. </w:t>
      </w:r>
      <w:r w:rsidR="007004EA">
        <w:rPr>
          <w:lang w:val="en-US"/>
        </w:rPr>
        <w:t>This period is used to evaluate</w:t>
      </w:r>
      <w:r w:rsidR="00352A54">
        <w:rPr>
          <w:lang w:val="en-US"/>
        </w:rPr>
        <w:t xml:space="preserve"> an individual’s performance with a view to confirming them in post. Support is available where necessary, and equality of opportunity is taken very seriously. </w:t>
      </w:r>
      <w:r w:rsidR="007A72E0">
        <w:rPr>
          <w:lang w:val="en-US"/>
        </w:rPr>
        <w:t xml:space="preserve">A final probation review </w:t>
      </w:r>
      <w:r w:rsidR="007A72E0">
        <w:rPr>
          <w:b/>
          <w:bCs/>
          <w:lang w:val="en-US"/>
        </w:rPr>
        <w:t xml:space="preserve">must </w:t>
      </w:r>
      <w:r w:rsidR="00223EEB">
        <w:rPr>
          <w:lang w:val="en-US"/>
        </w:rPr>
        <w:t xml:space="preserve">be held no later than six months after one’s start date, with a mid-probation review also </w:t>
      </w:r>
      <w:r w:rsidR="006571B6">
        <w:rPr>
          <w:lang w:val="en-US"/>
        </w:rPr>
        <w:t>due</w:t>
      </w:r>
      <w:r w:rsidR="00223EEB">
        <w:rPr>
          <w:lang w:val="en-US"/>
        </w:rPr>
        <w:t xml:space="preserve"> three months into one’s start date. </w:t>
      </w:r>
    </w:p>
    <w:p w14:paraId="33DE4A82" w14:textId="408DCD6A" w:rsidR="00B575E7" w:rsidRDefault="00635309">
      <w:pPr>
        <w:rPr>
          <w:lang w:val="en-US"/>
        </w:rPr>
      </w:pPr>
      <w:r>
        <w:rPr>
          <w:lang w:val="en-US"/>
        </w:rPr>
        <w:t xml:space="preserve">To access more detailed information on </w:t>
      </w:r>
      <w:proofErr w:type="gramStart"/>
      <w:r>
        <w:rPr>
          <w:lang w:val="en-US"/>
        </w:rPr>
        <w:t>College</w:t>
      </w:r>
      <w:proofErr w:type="gramEnd"/>
      <w:r>
        <w:rPr>
          <w:lang w:val="en-US"/>
        </w:rPr>
        <w:t xml:space="preserve"> policy concerning probation periods, please visit the link given below:</w:t>
      </w:r>
    </w:p>
    <w:p w14:paraId="4E8DB93C" w14:textId="6C7F50E0" w:rsidR="00B575E7" w:rsidRDefault="007675E0">
      <w:pPr>
        <w:rPr>
          <w:i/>
          <w:iCs/>
          <w:lang w:val="en-US"/>
        </w:rPr>
      </w:pPr>
      <w:hyperlink r:id="rId42" w:history="1">
        <w:r w:rsidR="00635309">
          <w:rPr>
            <w:rStyle w:val="Hyperlink"/>
            <w:lang w:val="en-US"/>
          </w:rPr>
          <w:t>Human Resources - Probation periods</w:t>
        </w:r>
      </w:hyperlink>
    </w:p>
    <w:p w14:paraId="07A58633" w14:textId="29384097" w:rsidR="00A929F7" w:rsidRDefault="00A929F7">
      <w:pPr>
        <w:rPr>
          <w:i/>
          <w:iCs/>
          <w:lang w:val="en-US"/>
        </w:rPr>
      </w:pPr>
      <w:r>
        <w:rPr>
          <w:i/>
          <w:iCs/>
          <w:lang w:val="en-US"/>
        </w:rPr>
        <w:br w:type="page"/>
      </w:r>
    </w:p>
    <w:p w14:paraId="3BB48244" w14:textId="1E19215D" w:rsidR="00725DB3" w:rsidRDefault="00F03746" w:rsidP="003D7FDA">
      <w:pPr>
        <w:pStyle w:val="Heading1"/>
        <w:rPr>
          <w:lang w:val="en-US"/>
        </w:rPr>
      </w:pPr>
      <w:bookmarkStart w:id="12" w:name="_HEALTH_&amp;_SAFETY"/>
      <w:bookmarkEnd w:id="12"/>
      <w:r>
        <w:rPr>
          <w:lang w:val="en-US"/>
        </w:rPr>
        <w:lastRenderedPageBreak/>
        <w:t>HEALTH &amp; SAFETY</w:t>
      </w:r>
      <w:r w:rsidR="00725DB3">
        <w:rPr>
          <w:lang w:val="en-US"/>
        </w:rPr>
        <w:t xml:space="preserve"> </w:t>
      </w:r>
    </w:p>
    <w:p w14:paraId="14784D14" w14:textId="77777777" w:rsidR="004D5788" w:rsidRDefault="004D5788">
      <w:pPr>
        <w:rPr>
          <w:lang w:val="en-US"/>
        </w:rPr>
      </w:pPr>
    </w:p>
    <w:p w14:paraId="62D86F67" w14:textId="3383D9A5" w:rsidR="00734BC1" w:rsidRDefault="007716DA" w:rsidP="001D56EC">
      <w:pPr>
        <w:pStyle w:val="Heading2"/>
      </w:pPr>
      <w:r>
        <w:t>Safety in the Department and College</w:t>
      </w:r>
    </w:p>
    <w:p w14:paraId="1D89A4BB" w14:textId="11736B7E" w:rsidR="00F979EC" w:rsidRPr="003D7FDA" w:rsidRDefault="001D56EC" w:rsidP="00011992">
      <w:pPr>
        <w:jc w:val="both"/>
        <w:rPr>
          <w:lang w:val="en-US"/>
        </w:rPr>
      </w:pPr>
      <w:r>
        <w:t>The Department of Immunology and Inflammation takes the</w:t>
      </w:r>
      <w:r w:rsidR="0004118A">
        <w:t xml:space="preserve"> safety of its students, staff, visitors and contractors </w:t>
      </w:r>
      <w:r w:rsidR="00676597">
        <w:t xml:space="preserve">very seriously. Anyone interacting with the Department </w:t>
      </w:r>
      <w:r w:rsidR="00577803">
        <w:t>is expected to be aware of the necessary moral and legal obligations, and to comply with all safety-related policies and procedures</w:t>
      </w:r>
      <w:r w:rsidR="00824D88">
        <w:t>. These include</w:t>
      </w:r>
      <w:r w:rsidR="008650C9">
        <w:t xml:space="preserve"> </w:t>
      </w:r>
      <w:r w:rsidR="00824D88">
        <w:t xml:space="preserve">but are not limited </w:t>
      </w:r>
      <w:proofErr w:type="gramStart"/>
      <w:r w:rsidR="00824D88">
        <w:t>to:</w:t>
      </w:r>
      <w:proofErr w:type="gramEnd"/>
      <w:r w:rsidR="00824D88">
        <w:t xml:space="preserve"> </w:t>
      </w:r>
      <w:r w:rsidR="006E3B6B">
        <w:t>reporting any accidents or near-accidents</w:t>
      </w:r>
      <w:r w:rsidR="00DB2E97">
        <w:t xml:space="preserve"> to the relevant person(s); </w:t>
      </w:r>
      <w:r w:rsidR="003F7071">
        <w:t xml:space="preserve">attending appropriate training and induction sessions; </w:t>
      </w:r>
      <w:r w:rsidR="000825FE">
        <w:t xml:space="preserve">ensuring that </w:t>
      </w:r>
      <w:r w:rsidR="00C21E3C">
        <w:t xml:space="preserve">activities do not pose </w:t>
      </w:r>
      <w:r w:rsidR="002F265A">
        <w:t>uncontrolled or unnecessary risks to other people</w:t>
      </w:r>
      <w:r w:rsidR="008650C9">
        <w:t xml:space="preserve">; and wearing your College ID card while on College campuses or premises (lanyards are available from the Student Office or Security). </w:t>
      </w:r>
      <w:r w:rsidR="00E957BC">
        <w:rPr>
          <w:lang w:val="en-US"/>
        </w:rPr>
        <w:t xml:space="preserve"> </w:t>
      </w:r>
    </w:p>
    <w:p w14:paraId="0E8ECECD" w14:textId="77777777" w:rsidR="007720D3" w:rsidRDefault="007720D3">
      <w:pPr>
        <w:pStyle w:val="Heading2"/>
        <w:rPr>
          <w:lang w:val="en-US"/>
        </w:rPr>
      </w:pPr>
    </w:p>
    <w:p w14:paraId="4B1F99D2" w14:textId="4521BD1C" w:rsidR="00D9194E" w:rsidRPr="00647588" w:rsidRDefault="007716DA" w:rsidP="003D7FDA">
      <w:pPr>
        <w:pStyle w:val="Heading2"/>
        <w:rPr>
          <w:lang w:val="en-US"/>
        </w:rPr>
      </w:pPr>
      <w:r>
        <w:rPr>
          <w:lang w:val="en-US"/>
        </w:rPr>
        <w:t>Emergency Contacts and Accident Reporting</w:t>
      </w:r>
    </w:p>
    <w:p w14:paraId="06AB3CB0" w14:textId="3CE00873" w:rsidR="00D9194E" w:rsidRDefault="00CD3BFE" w:rsidP="00F03746">
      <w:pPr>
        <w:rPr>
          <w:lang w:val="en-US"/>
        </w:rPr>
      </w:pPr>
      <w:r>
        <w:rPr>
          <w:lang w:val="en-US"/>
        </w:rPr>
        <w:t>Campus phone emergency number</w:t>
      </w:r>
      <w:r w:rsidR="00F03746" w:rsidRPr="00F03746">
        <w:rPr>
          <w:lang w:val="en-US"/>
        </w:rPr>
        <w:t>: 4444</w:t>
      </w:r>
    </w:p>
    <w:p w14:paraId="3132136E" w14:textId="3D338C39" w:rsidR="00D9194E" w:rsidRDefault="00CD3BFE" w:rsidP="00F03746">
      <w:pPr>
        <w:rPr>
          <w:lang w:val="en-US"/>
        </w:rPr>
      </w:pPr>
      <w:r>
        <w:rPr>
          <w:lang w:val="en-US"/>
        </w:rPr>
        <w:t>Mobile phone emergency number</w:t>
      </w:r>
      <w:r w:rsidR="00F03746" w:rsidRPr="00F03746">
        <w:rPr>
          <w:lang w:val="en-US"/>
        </w:rPr>
        <w:t>: +44 (0)20 7589 1000</w:t>
      </w:r>
    </w:p>
    <w:p w14:paraId="014964C3" w14:textId="1D48DD49" w:rsidR="00725C1F" w:rsidRDefault="00F03746" w:rsidP="003D7FDA">
      <w:pPr>
        <w:jc w:val="both"/>
        <w:rPr>
          <w:lang w:val="en-US"/>
        </w:rPr>
      </w:pPr>
      <w:r w:rsidRPr="00F03746">
        <w:rPr>
          <w:lang w:val="en-US"/>
        </w:rPr>
        <w:t>Whil</w:t>
      </w:r>
      <w:r w:rsidR="0077567F">
        <w:rPr>
          <w:lang w:val="en-US"/>
        </w:rPr>
        <w:t>e</w:t>
      </w:r>
      <w:r w:rsidRPr="00F03746">
        <w:rPr>
          <w:lang w:val="en-US"/>
        </w:rPr>
        <w:t xml:space="preserve"> on campus, if you </w:t>
      </w:r>
      <w:r w:rsidR="0043033E">
        <w:rPr>
          <w:lang w:val="en-US"/>
        </w:rPr>
        <w:t xml:space="preserve">think you will need an emergency service (ambulance, fire brigade </w:t>
      </w:r>
      <w:proofErr w:type="spellStart"/>
      <w:r w:rsidR="0043033E">
        <w:rPr>
          <w:lang w:val="en-US"/>
        </w:rPr>
        <w:t>etc</w:t>
      </w:r>
      <w:proofErr w:type="spellEnd"/>
      <w:r w:rsidR="0043033E">
        <w:rPr>
          <w:lang w:val="en-US"/>
        </w:rPr>
        <w:t>)</w:t>
      </w:r>
      <w:r w:rsidR="00CD3BFE">
        <w:rPr>
          <w:lang w:val="en-US"/>
        </w:rPr>
        <w:t xml:space="preserve"> </w:t>
      </w:r>
      <w:r w:rsidRPr="00F03746">
        <w:rPr>
          <w:lang w:val="en-US"/>
        </w:rPr>
        <w:t xml:space="preserve">it is essential that you phone one of the above numbers </w:t>
      </w:r>
      <w:r w:rsidR="0077567F">
        <w:rPr>
          <w:lang w:val="en-US"/>
        </w:rPr>
        <w:t>instead of phoning</w:t>
      </w:r>
      <w:r w:rsidRPr="00F03746">
        <w:rPr>
          <w:lang w:val="en-US"/>
        </w:rPr>
        <w:t xml:space="preserve"> 999. </w:t>
      </w:r>
      <w:r w:rsidR="0077567F">
        <w:rPr>
          <w:lang w:val="en-US"/>
        </w:rPr>
        <w:t>Doing so allows the College to</w:t>
      </w:r>
      <w:r w:rsidRPr="00F03746">
        <w:rPr>
          <w:lang w:val="en-US"/>
        </w:rPr>
        <w:t xml:space="preserve"> co-ordinate and direct the emergency service to the incident in the shortest possible time.</w:t>
      </w:r>
    </w:p>
    <w:p w14:paraId="6FAF071B" w14:textId="76C88133" w:rsidR="0074068D" w:rsidRDefault="00F03746" w:rsidP="003D7FDA">
      <w:pPr>
        <w:jc w:val="both"/>
        <w:rPr>
          <w:lang w:val="en-US"/>
        </w:rPr>
      </w:pPr>
      <w:r w:rsidRPr="00F03746">
        <w:rPr>
          <w:lang w:val="en-US"/>
        </w:rPr>
        <w:t xml:space="preserve">In the event of an accident or near-miss, </w:t>
      </w:r>
      <w:r w:rsidR="00725C1F">
        <w:rPr>
          <w:lang w:val="en-US"/>
        </w:rPr>
        <w:t xml:space="preserve">you </w:t>
      </w:r>
      <w:r w:rsidR="00EB3DE3">
        <w:rPr>
          <w:lang w:val="en-US"/>
        </w:rPr>
        <w:t>should log this via</w:t>
      </w:r>
      <w:r w:rsidRPr="00F03746">
        <w:rPr>
          <w:lang w:val="en-US"/>
        </w:rPr>
        <w:t xml:space="preserve"> the</w:t>
      </w:r>
      <w:r w:rsidR="00725C1F">
        <w:rPr>
          <w:lang w:val="en-US"/>
        </w:rPr>
        <w:t xml:space="preserve"> </w:t>
      </w:r>
      <w:r w:rsidRPr="00F03746">
        <w:rPr>
          <w:lang w:val="en-US"/>
        </w:rPr>
        <w:t>SALUS online reporting system. This will allow the department and the Safety Unit to do a full investigatio</w:t>
      </w:r>
      <w:r w:rsidR="00725C1F">
        <w:rPr>
          <w:lang w:val="en-US"/>
        </w:rPr>
        <w:t>n</w:t>
      </w:r>
      <w:r w:rsidR="00220E4D">
        <w:rPr>
          <w:lang w:val="en-US"/>
        </w:rPr>
        <w:t xml:space="preserve">, with the aim of </w:t>
      </w:r>
      <w:r w:rsidR="005E4732">
        <w:rPr>
          <w:lang w:val="en-US"/>
        </w:rPr>
        <w:t>prevent</w:t>
      </w:r>
      <w:r w:rsidR="00220E4D">
        <w:rPr>
          <w:lang w:val="en-US"/>
        </w:rPr>
        <w:t>ing</w:t>
      </w:r>
      <w:r w:rsidR="005E4732">
        <w:rPr>
          <w:lang w:val="en-US"/>
        </w:rPr>
        <w:t xml:space="preserve"> any future incidents.</w:t>
      </w:r>
      <w:r w:rsidR="0074068D">
        <w:rPr>
          <w:lang w:val="en-US"/>
        </w:rPr>
        <w:t xml:space="preserve"> SALUS can be accessed via the below link:</w:t>
      </w:r>
    </w:p>
    <w:p w14:paraId="7D502236" w14:textId="121E11D0" w:rsidR="00CD303F" w:rsidRDefault="007675E0" w:rsidP="00F03746">
      <w:pPr>
        <w:rPr>
          <w:lang w:val="en-US"/>
        </w:rPr>
      </w:pPr>
      <w:hyperlink r:id="rId43" w:history="1">
        <w:r w:rsidR="009B4AFB">
          <w:rPr>
            <w:rStyle w:val="Hyperlink"/>
            <w:lang w:val="en-US"/>
          </w:rPr>
          <w:t>Imperial College - SALUS</w:t>
        </w:r>
      </w:hyperlink>
      <w:r w:rsidR="0074068D">
        <w:rPr>
          <w:lang w:val="en-US"/>
        </w:rPr>
        <w:t xml:space="preserve"> </w:t>
      </w:r>
    </w:p>
    <w:p w14:paraId="61E28E98" w14:textId="4361BE10" w:rsidR="00223745" w:rsidRDefault="00223745" w:rsidP="00F03746">
      <w:pPr>
        <w:rPr>
          <w:lang w:val="en-US"/>
        </w:rPr>
      </w:pPr>
    </w:p>
    <w:p w14:paraId="76CCED8A" w14:textId="20A06F91" w:rsidR="00C9466F" w:rsidRDefault="007716DA" w:rsidP="003D7FDA">
      <w:pPr>
        <w:pStyle w:val="Heading2"/>
        <w:rPr>
          <w:lang w:val="en-US"/>
        </w:rPr>
      </w:pPr>
      <w:r>
        <w:rPr>
          <w:lang w:val="en-US"/>
        </w:rPr>
        <w:t>Fire Safety Policy</w:t>
      </w:r>
    </w:p>
    <w:p w14:paraId="5BA9F8BF" w14:textId="7D07A581" w:rsidR="00C9466F" w:rsidRDefault="00DF3D12" w:rsidP="003D7FDA">
      <w:pPr>
        <w:jc w:val="both"/>
        <w:rPr>
          <w:lang w:val="en-US"/>
        </w:rPr>
      </w:pPr>
      <w:r>
        <w:rPr>
          <w:lang w:val="en-US"/>
        </w:rPr>
        <w:t xml:space="preserve">If you come across a fire on campus, you must activate the nearest fire alarm </w:t>
      </w:r>
      <w:r>
        <w:rPr>
          <w:b/>
          <w:bCs/>
          <w:lang w:val="en-US"/>
        </w:rPr>
        <w:t>immediately</w:t>
      </w:r>
      <w:r>
        <w:rPr>
          <w:lang w:val="en-US"/>
        </w:rPr>
        <w:t xml:space="preserve">. </w:t>
      </w:r>
      <w:r w:rsidR="007F1666">
        <w:rPr>
          <w:lang w:val="en-US"/>
        </w:rPr>
        <w:t>You should then warn anyone in the immediate vicinity and evacuate the building</w:t>
      </w:r>
      <w:r w:rsidR="006B5E02">
        <w:rPr>
          <w:lang w:val="en-US"/>
        </w:rPr>
        <w:t xml:space="preserve">. Furthermore, if you hear a continuous siren in the building, you must evacuate. </w:t>
      </w:r>
    </w:p>
    <w:p w14:paraId="29653E93" w14:textId="598A9AE8" w:rsidR="006B5E02" w:rsidRDefault="006B5E02" w:rsidP="003D7FDA">
      <w:pPr>
        <w:jc w:val="both"/>
        <w:rPr>
          <w:lang w:val="en-US"/>
        </w:rPr>
      </w:pPr>
      <w:r>
        <w:rPr>
          <w:lang w:val="en-US"/>
        </w:rPr>
        <w:t>To access more information about the College’s fire safety policies, please click on the link below:</w:t>
      </w:r>
    </w:p>
    <w:p w14:paraId="35659AD6" w14:textId="7B043B52" w:rsidR="00AE2E3F" w:rsidRDefault="007675E0">
      <w:pPr>
        <w:rPr>
          <w:lang w:val="en-US"/>
        </w:rPr>
      </w:pPr>
      <w:hyperlink r:id="rId44" w:history="1">
        <w:r w:rsidR="00DF179B">
          <w:rPr>
            <w:rStyle w:val="Hyperlink"/>
            <w:lang w:val="en-US"/>
          </w:rPr>
          <w:t>Imperial College - Fire safety</w:t>
        </w:r>
      </w:hyperlink>
      <w:r w:rsidR="00AE2E3F">
        <w:rPr>
          <w:lang w:val="en-US"/>
        </w:rPr>
        <w:t xml:space="preserve"> </w:t>
      </w:r>
    </w:p>
    <w:p w14:paraId="29B7914E" w14:textId="77777777" w:rsidR="00FD34AA" w:rsidRDefault="00FD34AA">
      <w:pPr>
        <w:rPr>
          <w:lang w:val="en-US"/>
        </w:rPr>
      </w:pPr>
    </w:p>
    <w:p w14:paraId="0D87EC72" w14:textId="706828FA" w:rsidR="00FD34AA" w:rsidRDefault="00FD34AA" w:rsidP="00FD34AA">
      <w:pPr>
        <w:pStyle w:val="Heading2"/>
        <w:rPr>
          <w:lang w:val="en-US"/>
        </w:rPr>
      </w:pPr>
      <w:r>
        <w:rPr>
          <w:lang w:val="en-US"/>
        </w:rPr>
        <w:t>Computer Health</w:t>
      </w:r>
      <w:r w:rsidR="009F5253">
        <w:rPr>
          <w:lang w:val="en-US"/>
        </w:rPr>
        <w:t xml:space="preserve"> and Safety</w:t>
      </w:r>
    </w:p>
    <w:p w14:paraId="09A9ACA3" w14:textId="77777777" w:rsidR="00F51D4E" w:rsidRDefault="00FD34AA" w:rsidP="00745392">
      <w:pPr>
        <w:jc w:val="both"/>
        <w:rPr>
          <w:lang w:val="en-US"/>
        </w:rPr>
      </w:pPr>
      <w:r>
        <w:rPr>
          <w:lang w:val="en-US"/>
        </w:rPr>
        <w:t>The College</w:t>
      </w:r>
      <w:r w:rsidR="00745392">
        <w:rPr>
          <w:lang w:val="en-US"/>
        </w:rPr>
        <w:t xml:space="preserve"> offers a course through which all computer users can learn to set up their computer workstation </w:t>
      </w:r>
      <w:proofErr w:type="gramStart"/>
      <w:r w:rsidR="00745392">
        <w:rPr>
          <w:lang w:val="en-US"/>
        </w:rPr>
        <w:t>safely, and</w:t>
      </w:r>
      <w:proofErr w:type="gramEnd"/>
      <w:r w:rsidR="00745392">
        <w:rPr>
          <w:lang w:val="en-US"/>
        </w:rPr>
        <w:t xml:space="preserve"> refresh this knowledge when necessary. It can be accessed via the following link:</w:t>
      </w:r>
      <w:r w:rsidR="00F51D4E">
        <w:rPr>
          <w:lang w:val="en-US"/>
        </w:rPr>
        <w:t xml:space="preserve"> </w:t>
      </w:r>
    </w:p>
    <w:p w14:paraId="36BCCE06" w14:textId="54BEA4C9" w:rsidR="00FD34AA" w:rsidRDefault="007675E0" w:rsidP="00745392">
      <w:pPr>
        <w:jc w:val="both"/>
        <w:rPr>
          <w:lang w:val="en-US"/>
        </w:rPr>
      </w:pPr>
      <w:hyperlink r:id="rId45" w:history="1">
        <w:r w:rsidR="000D29C6">
          <w:rPr>
            <w:rStyle w:val="Hyperlink"/>
            <w:lang w:val="en-US"/>
          </w:rPr>
          <w:t>Imperial College - Computer Health and Safety e-learning</w:t>
        </w:r>
      </w:hyperlink>
      <w:r w:rsidR="00F51D4E">
        <w:rPr>
          <w:lang w:val="en-US"/>
        </w:rPr>
        <w:t xml:space="preserve"> </w:t>
      </w:r>
    </w:p>
    <w:p w14:paraId="4EFCAA4E" w14:textId="692637CA" w:rsidR="00BE1FA6" w:rsidRPr="00FD34AA" w:rsidRDefault="00BE1FA6" w:rsidP="00745392">
      <w:pPr>
        <w:jc w:val="both"/>
        <w:rPr>
          <w:lang w:val="en-US"/>
        </w:rPr>
      </w:pPr>
      <w:r>
        <w:rPr>
          <w:lang w:val="en-US"/>
        </w:rPr>
        <w:t xml:space="preserve">Departmental colleagues can also speak to Neil Galloway-Phillipps for advice on setting up your workstation correctly, give ergonomic advice on equipment and posture, and address workplace adjustments when required. </w:t>
      </w:r>
      <w:r w:rsidR="00671815">
        <w:rPr>
          <w:lang w:val="en-US"/>
        </w:rPr>
        <w:t xml:space="preserve">The </w:t>
      </w:r>
      <w:r w:rsidR="00671815" w:rsidRPr="00671815">
        <w:rPr>
          <w:lang w:val="en-US"/>
        </w:rPr>
        <w:t xml:space="preserve">Advice and </w:t>
      </w:r>
      <w:proofErr w:type="spellStart"/>
      <w:r w:rsidR="00671815" w:rsidRPr="00671815">
        <w:rPr>
          <w:lang w:val="en-US"/>
        </w:rPr>
        <w:t>Self Assessment</w:t>
      </w:r>
      <w:proofErr w:type="spellEnd"/>
      <w:r w:rsidR="00671815" w:rsidRPr="00671815">
        <w:rPr>
          <w:lang w:val="en-US"/>
        </w:rPr>
        <w:t xml:space="preserve"> Form can be found on the College Occupational Health pages.</w:t>
      </w:r>
    </w:p>
    <w:p w14:paraId="2AB9AFAD" w14:textId="3095424F" w:rsidR="00A43DB6" w:rsidRDefault="00A43DB6">
      <w:pPr>
        <w:rPr>
          <w:lang w:val="en-US"/>
        </w:rPr>
      </w:pPr>
    </w:p>
    <w:p w14:paraId="691DAEF5" w14:textId="016AB8FE" w:rsidR="00A43DB6" w:rsidRDefault="00A43DB6" w:rsidP="003D7FDA">
      <w:pPr>
        <w:pStyle w:val="Heading2"/>
        <w:rPr>
          <w:lang w:val="en-US"/>
        </w:rPr>
      </w:pPr>
      <w:r>
        <w:rPr>
          <w:lang w:val="en-US"/>
        </w:rPr>
        <w:t>Personal Emergency Egress Plan (PEEP)</w:t>
      </w:r>
    </w:p>
    <w:p w14:paraId="43F4B08A" w14:textId="5065313B" w:rsidR="00054E7F" w:rsidRDefault="000F4E8E" w:rsidP="003D7FDA">
      <w:pPr>
        <w:jc w:val="both"/>
        <w:rPr>
          <w:lang w:val="en-US"/>
        </w:rPr>
      </w:pPr>
      <w:r>
        <w:rPr>
          <w:lang w:val="en-US"/>
        </w:rPr>
        <w:t xml:space="preserve">If you have impaired egress during </w:t>
      </w:r>
      <w:proofErr w:type="gramStart"/>
      <w:r>
        <w:rPr>
          <w:lang w:val="en-US"/>
        </w:rPr>
        <w:t>an emergency situation</w:t>
      </w:r>
      <w:proofErr w:type="gramEnd"/>
      <w:r>
        <w:rPr>
          <w:lang w:val="en-US"/>
        </w:rPr>
        <w:t xml:space="preserve">, </w:t>
      </w:r>
      <w:r w:rsidR="0011677B">
        <w:rPr>
          <w:lang w:val="en-US"/>
        </w:rPr>
        <w:t xml:space="preserve">it is a requirement that a PEEP be set up </w:t>
      </w:r>
      <w:r w:rsidR="008F4766">
        <w:rPr>
          <w:lang w:val="en-US"/>
        </w:rPr>
        <w:t xml:space="preserve">for you. PEEPs can either be temporary (if you </w:t>
      </w:r>
      <w:r w:rsidR="007E5C60">
        <w:rPr>
          <w:lang w:val="en-US"/>
        </w:rPr>
        <w:t xml:space="preserve">have been injured) or permanent (if you have a disability). </w:t>
      </w:r>
      <w:r w:rsidR="00E84562">
        <w:rPr>
          <w:lang w:val="en-US"/>
        </w:rPr>
        <w:t xml:space="preserve">They detail the egress procedure that you will have to follow, as well as people designated to </w:t>
      </w:r>
      <w:proofErr w:type="gramStart"/>
      <w:r w:rsidR="00E84562">
        <w:rPr>
          <w:lang w:val="en-US"/>
        </w:rPr>
        <w:t>provide assistanc</w:t>
      </w:r>
      <w:r w:rsidR="00D760D4">
        <w:rPr>
          <w:lang w:val="en-US"/>
        </w:rPr>
        <w:t>e</w:t>
      </w:r>
      <w:proofErr w:type="gramEnd"/>
      <w:r w:rsidR="00D760D4">
        <w:rPr>
          <w:lang w:val="en-US"/>
        </w:rPr>
        <w:t xml:space="preserve"> during an emergency if required to execute the PEEP.</w:t>
      </w:r>
      <w:r w:rsidR="00DD3718" w:rsidRPr="00DD3718">
        <w:t xml:space="preserve"> </w:t>
      </w:r>
      <w:r w:rsidR="00DD3718" w:rsidRPr="00DD3718">
        <w:rPr>
          <w:lang w:val="en-US"/>
        </w:rPr>
        <w:t>Please contact Neil Galloway-Phillipps who can assist putting the PEEP in place</w:t>
      </w:r>
      <w:r w:rsidR="00DD3718">
        <w:rPr>
          <w:lang w:val="en-US"/>
        </w:rPr>
        <w:t>.</w:t>
      </w:r>
      <w:r w:rsidR="00D760D4">
        <w:rPr>
          <w:lang w:val="en-US"/>
        </w:rPr>
        <w:t xml:space="preserve"> </w:t>
      </w:r>
      <w:r w:rsidR="00D873E7">
        <w:rPr>
          <w:lang w:val="en-US"/>
        </w:rPr>
        <w:t>The College page discussing PEEPs is linked to below:</w:t>
      </w:r>
    </w:p>
    <w:p w14:paraId="4B66251D" w14:textId="4F85EF9D" w:rsidR="00D873E7" w:rsidRDefault="007675E0">
      <w:pPr>
        <w:rPr>
          <w:lang w:val="en-US"/>
        </w:rPr>
      </w:pPr>
      <w:hyperlink r:id="rId46" w:history="1">
        <w:r w:rsidR="00D15831">
          <w:rPr>
            <w:rStyle w:val="Hyperlink"/>
            <w:lang w:val="en-US"/>
          </w:rPr>
          <w:t>Imperial College - Personal Emergency Egress Plans (PEEPs)</w:t>
        </w:r>
      </w:hyperlink>
      <w:r w:rsidR="00D873E7">
        <w:rPr>
          <w:lang w:val="en-US"/>
        </w:rPr>
        <w:t xml:space="preserve"> </w:t>
      </w:r>
    </w:p>
    <w:p w14:paraId="2649122D" w14:textId="77777777" w:rsidR="00961E44" w:rsidRDefault="00961E44">
      <w:pPr>
        <w:rPr>
          <w:lang w:val="en-US"/>
        </w:rPr>
      </w:pPr>
    </w:p>
    <w:p w14:paraId="4AEBABF7" w14:textId="6634D89B" w:rsidR="00054E7F" w:rsidRDefault="00FC2D83" w:rsidP="00961E44">
      <w:pPr>
        <w:pStyle w:val="Heading2"/>
        <w:rPr>
          <w:lang w:val="en-US"/>
        </w:rPr>
      </w:pPr>
      <w:r>
        <w:rPr>
          <w:lang w:val="en-US"/>
        </w:rPr>
        <w:t>Physical First Aid</w:t>
      </w:r>
    </w:p>
    <w:p w14:paraId="413A5004" w14:textId="2CD9925F" w:rsidR="00FC2D83" w:rsidRDefault="00A30E93" w:rsidP="00AD2E27">
      <w:pPr>
        <w:jc w:val="both"/>
        <w:rPr>
          <w:lang w:val="en-US"/>
        </w:rPr>
      </w:pPr>
      <w:r>
        <w:rPr>
          <w:lang w:val="en-US"/>
        </w:rPr>
        <w:t xml:space="preserve">Physical </w:t>
      </w:r>
      <w:r w:rsidR="00961E44" w:rsidRPr="00961E44">
        <w:rPr>
          <w:lang w:val="en-US"/>
        </w:rPr>
        <w:t xml:space="preserve">First Aid is the immediate response taken to manage an injury or illness; action which should prevent more serious consequences and help promote recovery.  First aiders are trained to assess and </w:t>
      </w:r>
      <w:proofErr w:type="spellStart"/>
      <w:r w:rsidR="00961E44" w:rsidRPr="00961E44">
        <w:rPr>
          <w:lang w:val="en-US"/>
        </w:rPr>
        <w:t>prioritise</w:t>
      </w:r>
      <w:proofErr w:type="spellEnd"/>
      <w:r w:rsidR="00961E44" w:rsidRPr="00961E44">
        <w:rPr>
          <w:lang w:val="en-US"/>
        </w:rPr>
        <w:t xml:space="preserve"> more serious injuries and seek medical assistance via the emergency services or local NHS walk-in services. On all campuses, the initial action when first aid is needed is to contact the nearest first aider </w:t>
      </w:r>
      <w:r w:rsidR="00EC7703">
        <w:rPr>
          <w:lang w:val="en-US"/>
        </w:rPr>
        <w:t>on your floor</w:t>
      </w:r>
      <w:r w:rsidR="00961E44" w:rsidRPr="00961E44">
        <w:rPr>
          <w:lang w:val="en-US"/>
        </w:rPr>
        <w:t xml:space="preserve">. </w:t>
      </w:r>
      <w:r w:rsidR="00EC7703" w:rsidRPr="00EC7703">
        <w:rPr>
          <w:lang w:val="en-US"/>
        </w:rPr>
        <w:t>Details of your nearest First Aider can be found on posters in all shared offices and laboratories, all security staff are also trained in First Aid</w:t>
      </w:r>
      <w:r w:rsidR="00EC7703">
        <w:rPr>
          <w:lang w:val="en-US"/>
        </w:rPr>
        <w:t>.</w:t>
      </w:r>
    </w:p>
    <w:p w14:paraId="0029857F" w14:textId="77777777" w:rsidR="00961E44" w:rsidRDefault="00961E44" w:rsidP="00054E7F">
      <w:pPr>
        <w:rPr>
          <w:lang w:val="en-US"/>
        </w:rPr>
      </w:pPr>
    </w:p>
    <w:p w14:paraId="6DD9BDBA" w14:textId="675ADB79" w:rsidR="007716DA" w:rsidRDefault="007716DA" w:rsidP="003D7FDA">
      <w:pPr>
        <w:pStyle w:val="Heading2"/>
        <w:rPr>
          <w:lang w:val="en-US"/>
        </w:rPr>
      </w:pPr>
      <w:r>
        <w:rPr>
          <w:lang w:val="en-US"/>
        </w:rPr>
        <w:t>College Smoke-Free Policy</w:t>
      </w:r>
    </w:p>
    <w:p w14:paraId="47EBE37F" w14:textId="0E699976" w:rsidR="00054E7F" w:rsidRDefault="00054E7F" w:rsidP="003D7FDA">
      <w:pPr>
        <w:jc w:val="both"/>
        <w:rPr>
          <w:lang w:val="en-US"/>
        </w:rPr>
      </w:pPr>
      <w:r>
        <w:rPr>
          <w:lang w:val="en-US"/>
        </w:rPr>
        <w:t xml:space="preserve">The College operates a policy which makes smoking by students and staff prohibited on or within 20 </w:t>
      </w:r>
      <w:proofErr w:type="spellStart"/>
      <w:r>
        <w:rPr>
          <w:lang w:val="en-US"/>
        </w:rPr>
        <w:t>metres</w:t>
      </w:r>
      <w:proofErr w:type="spellEnd"/>
      <w:r>
        <w:rPr>
          <w:lang w:val="en-US"/>
        </w:rPr>
        <w:t xml:space="preserve"> of </w:t>
      </w:r>
      <w:proofErr w:type="gramStart"/>
      <w:r>
        <w:rPr>
          <w:lang w:val="en-US"/>
        </w:rPr>
        <w:t>College</w:t>
      </w:r>
      <w:proofErr w:type="gramEnd"/>
      <w:r>
        <w:rPr>
          <w:lang w:val="en-US"/>
        </w:rPr>
        <w:t xml:space="preserve"> land. This covers all of Imperial’s campuses and properties, including the Hammersmith Campus and student accommodation. For further information, please access the below link:</w:t>
      </w:r>
    </w:p>
    <w:p w14:paraId="0430F3E6" w14:textId="78C57A10" w:rsidR="00054E7F" w:rsidRDefault="007675E0">
      <w:pPr>
        <w:rPr>
          <w:lang w:val="en-US"/>
        </w:rPr>
      </w:pPr>
      <w:hyperlink r:id="rId47" w:history="1">
        <w:r w:rsidR="009B6254">
          <w:rPr>
            <w:rStyle w:val="Hyperlink"/>
            <w:lang w:val="en-US"/>
          </w:rPr>
          <w:t xml:space="preserve">Imperial College - Smoke-free Imperial </w:t>
        </w:r>
      </w:hyperlink>
      <w:r w:rsidR="00054E7F">
        <w:rPr>
          <w:lang w:val="en-US"/>
        </w:rPr>
        <w:t xml:space="preserve"> </w:t>
      </w:r>
    </w:p>
    <w:p w14:paraId="50DB0A2B" w14:textId="7E21EAD6" w:rsidR="007716DA" w:rsidRDefault="007716DA">
      <w:pPr>
        <w:rPr>
          <w:lang w:val="en-US"/>
        </w:rPr>
      </w:pPr>
    </w:p>
    <w:p w14:paraId="763AFE10" w14:textId="3996F3B3" w:rsidR="007716DA" w:rsidRPr="00054E7F" w:rsidRDefault="007716DA" w:rsidP="003D7FDA">
      <w:pPr>
        <w:pStyle w:val="Heading2"/>
        <w:rPr>
          <w:lang w:val="en-US"/>
        </w:rPr>
      </w:pPr>
      <w:proofErr w:type="spellStart"/>
      <w:r>
        <w:rPr>
          <w:lang w:val="en-US"/>
        </w:rPr>
        <w:t>SafeZone</w:t>
      </w:r>
      <w:proofErr w:type="spellEnd"/>
    </w:p>
    <w:p w14:paraId="57D933FE" w14:textId="77777777" w:rsidR="00B63E68" w:rsidRDefault="003A4CC5" w:rsidP="000E0EDC">
      <w:pPr>
        <w:jc w:val="both"/>
        <w:rPr>
          <w:lang w:val="en-US"/>
        </w:rPr>
      </w:pPr>
      <w:r>
        <w:rPr>
          <w:lang w:val="en-US"/>
        </w:rPr>
        <w:t>The</w:t>
      </w:r>
      <w:r w:rsidR="007F113D">
        <w:rPr>
          <w:lang w:val="en-US"/>
        </w:rPr>
        <w:t xml:space="preserve"> College has an app called </w:t>
      </w:r>
      <w:proofErr w:type="spellStart"/>
      <w:r w:rsidR="007F113D">
        <w:rPr>
          <w:lang w:val="en-US"/>
        </w:rPr>
        <w:t>SafeZone</w:t>
      </w:r>
      <w:proofErr w:type="spellEnd"/>
      <w:r w:rsidR="007F113D">
        <w:rPr>
          <w:lang w:val="en-US"/>
        </w:rPr>
        <w:t xml:space="preserve"> through which students can directly contact the</w:t>
      </w:r>
      <w:r w:rsidR="00B97864">
        <w:rPr>
          <w:lang w:val="en-US"/>
        </w:rPr>
        <w:t xml:space="preserve"> Security team if required in an emergency. </w:t>
      </w:r>
      <w:r w:rsidR="0099170F">
        <w:rPr>
          <w:lang w:val="en-US"/>
        </w:rPr>
        <w:t>It allows students to immediately share their location</w:t>
      </w:r>
      <w:r w:rsidR="003339B1">
        <w:rPr>
          <w:lang w:val="en-US"/>
        </w:rPr>
        <w:t xml:space="preserve"> and profile </w:t>
      </w:r>
      <w:r w:rsidR="001032F5">
        <w:rPr>
          <w:lang w:val="en-US"/>
        </w:rPr>
        <w:t>with the Security Control Room</w:t>
      </w:r>
      <w:r w:rsidR="00236B03">
        <w:rPr>
          <w:lang w:val="en-US"/>
        </w:rPr>
        <w:t xml:space="preserve"> in an emergency, allowing for a quick and effective response</w:t>
      </w:r>
      <w:r w:rsidR="000E0EDC">
        <w:rPr>
          <w:lang w:val="en-US"/>
        </w:rPr>
        <w:t xml:space="preserve">, including the option of directly calling a security guard. </w:t>
      </w:r>
      <w:r w:rsidR="0005741B">
        <w:rPr>
          <w:lang w:val="en-US"/>
        </w:rPr>
        <w:t xml:space="preserve">Both </w:t>
      </w:r>
      <w:proofErr w:type="spellStart"/>
      <w:r w:rsidR="0005741B">
        <w:rPr>
          <w:lang w:val="en-US"/>
        </w:rPr>
        <w:t>iOs</w:t>
      </w:r>
      <w:proofErr w:type="spellEnd"/>
      <w:r w:rsidR="0005741B">
        <w:rPr>
          <w:lang w:val="en-US"/>
        </w:rPr>
        <w:t xml:space="preserve"> and Android versions of the app are available. </w:t>
      </w:r>
    </w:p>
    <w:p w14:paraId="7B2059C4" w14:textId="77777777" w:rsidR="00B63E68" w:rsidRDefault="00B63E68" w:rsidP="000E0EDC">
      <w:pPr>
        <w:jc w:val="both"/>
        <w:rPr>
          <w:lang w:val="en-US"/>
        </w:rPr>
      </w:pPr>
      <w:r>
        <w:rPr>
          <w:lang w:val="en-US"/>
        </w:rPr>
        <w:t xml:space="preserve">Please click below to access the College’s </w:t>
      </w:r>
      <w:proofErr w:type="spellStart"/>
      <w:r>
        <w:rPr>
          <w:lang w:val="en-US"/>
        </w:rPr>
        <w:t>SafeZone</w:t>
      </w:r>
      <w:proofErr w:type="spellEnd"/>
      <w:r>
        <w:rPr>
          <w:lang w:val="en-US"/>
        </w:rPr>
        <w:t xml:space="preserve"> page for further information on the app, plus a user guide:</w:t>
      </w:r>
    </w:p>
    <w:p w14:paraId="250CCA03" w14:textId="4EFC047A" w:rsidR="000649A0" w:rsidRDefault="007675E0" w:rsidP="003D7FDA">
      <w:pPr>
        <w:jc w:val="both"/>
        <w:rPr>
          <w:lang w:val="en-US"/>
        </w:rPr>
      </w:pPr>
      <w:hyperlink r:id="rId48" w:history="1">
        <w:r w:rsidR="00CB57A7">
          <w:rPr>
            <w:rStyle w:val="Hyperlink"/>
            <w:lang w:val="en-US"/>
          </w:rPr>
          <w:t xml:space="preserve">Imperial College - </w:t>
        </w:r>
        <w:proofErr w:type="spellStart"/>
        <w:r w:rsidR="00CB57A7">
          <w:rPr>
            <w:rStyle w:val="Hyperlink"/>
            <w:lang w:val="en-US"/>
          </w:rPr>
          <w:t>SafeZone</w:t>
        </w:r>
        <w:proofErr w:type="spellEnd"/>
      </w:hyperlink>
      <w:r w:rsidR="00B63E68">
        <w:rPr>
          <w:lang w:val="en-US"/>
        </w:rPr>
        <w:t xml:space="preserve"> </w:t>
      </w:r>
      <w:r w:rsidR="000649A0">
        <w:rPr>
          <w:lang w:val="en-US"/>
        </w:rPr>
        <w:br w:type="page"/>
      </w:r>
    </w:p>
    <w:p w14:paraId="7D62AFCE" w14:textId="4A5C11CC" w:rsidR="000649A0" w:rsidRDefault="006E118D" w:rsidP="000649A0">
      <w:pPr>
        <w:pStyle w:val="Heading1"/>
        <w:rPr>
          <w:lang w:val="en-US"/>
        </w:rPr>
      </w:pPr>
      <w:bookmarkStart w:id="13" w:name="_DOCTORAL_STUDENT_PROFESSIONAL"/>
      <w:bookmarkStart w:id="14" w:name="_POSTDOC_PROFESSIONAL_DEVELOPMENT"/>
      <w:bookmarkEnd w:id="13"/>
      <w:bookmarkEnd w:id="14"/>
      <w:r>
        <w:rPr>
          <w:lang w:val="en-US"/>
        </w:rPr>
        <w:lastRenderedPageBreak/>
        <w:t>POSTDOC</w:t>
      </w:r>
      <w:r w:rsidR="000649A0">
        <w:rPr>
          <w:lang w:val="en-US"/>
        </w:rPr>
        <w:t xml:space="preserve"> PROFESSIONAL DEVELOPMENT</w:t>
      </w:r>
    </w:p>
    <w:p w14:paraId="314DDAD6" w14:textId="45A103DD" w:rsidR="00AE6246" w:rsidRDefault="00AE6246" w:rsidP="00AE6246">
      <w:pPr>
        <w:rPr>
          <w:lang w:val="en-US"/>
        </w:rPr>
      </w:pPr>
    </w:p>
    <w:p w14:paraId="10205BA1" w14:textId="18AFF255" w:rsidR="00AE6246" w:rsidRDefault="00CC6F42" w:rsidP="003D7FDA">
      <w:pPr>
        <w:pStyle w:val="Heading2"/>
        <w:rPr>
          <w:lang w:val="en-US"/>
        </w:rPr>
      </w:pPr>
      <w:r>
        <w:rPr>
          <w:lang w:val="en-US"/>
        </w:rPr>
        <w:t>Postdoc and Fellows Development Centre</w:t>
      </w:r>
    </w:p>
    <w:p w14:paraId="2A0682C5" w14:textId="4350D991" w:rsidR="00CB0C7A" w:rsidRDefault="00CB0C7A" w:rsidP="001567CD">
      <w:pPr>
        <w:jc w:val="both"/>
        <w:rPr>
          <w:lang w:val="en-US"/>
        </w:rPr>
      </w:pPr>
      <w:r w:rsidRPr="00CB0C7A">
        <w:rPr>
          <w:lang w:val="en-US"/>
        </w:rPr>
        <w:t>The Postdoc and Fellows Development Centre</w:t>
      </w:r>
      <w:r w:rsidR="00432450">
        <w:rPr>
          <w:lang w:val="en-US"/>
        </w:rPr>
        <w:t xml:space="preserve"> (</w:t>
      </w:r>
      <w:r w:rsidR="002A1C4F">
        <w:rPr>
          <w:lang w:val="en-US"/>
        </w:rPr>
        <w:t>PFDC)</w:t>
      </w:r>
      <w:r w:rsidRPr="00CB0C7A">
        <w:rPr>
          <w:lang w:val="en-US"/>
        </w:rPr>
        <w:t xml:space="preserve"> provides tailored support for postdocs and fellows</w:t>
      </w:r>
      <w:r w:rsidR="00426F08">
        <w:rPr>
          <w:lang w:val="en-US"/>
        </w:rPr>
        <w:t>,</w:t>
      </w:r>
      <w:r w:rsidRPr="00CB0C7A">
        <w:rPr>
          <w:lang w:val="en-US"/>
        </w:rPr>
        <w:t xml:space="preserve"> who are entitled to take a minimum of 10 days per year to attend training and staff development workshops.</w:t>
      </w:r>
      <w:r w:rsidR="002A1C4F">
        <w:rPr>
          <w:lang w:val="en-US"/>
        </w:rPr>
        <w:t xml:space="preserve"> Services offered include, among others, one-to-one appointments</w:t>
      </w:r>
      <w:r w:rsidR="00D41026">
        <w:rPr>
          <w:lang w:val="en-US"/>
        </w:rPr>
        <w:t xml:space="preserve"> where advice on fellowship applications, CV reviews, </w:t>
      </w:r>
      <w:r w:rsidR="00065DA3">
        <w:rPr>
          <w:lang w:val="en-US"/>
        </w:rPr>
        <w:t>moving out of academia and networking opportunities can be given.</w:t>
      </w:r>
    </w:p>
    <w:p w14:paraId="1DAAFEB2" w14:textId="6998784D" w:rsidR="00262E2B" w:rsidRDefault="00262E2B" w:rsidP="001567CD">
      <w:pPr>
        <w:jc w:val="both"/>
        <w:rPr>
          <w:lang w:val="en-US"/>
        </w:rPr>
      </w:pPr>
      <w:r>
        <w:rPr>
          <w:lang w:val="en-US"/>
        </w:rPr>
        <w:t xml:space="preserve">For further information concerning </w:t>
      </w:r>
      <w:r w:rsidR="002A1C4F">
        <w:rPr>
          <w:lang w:val="en-US"/>
        </w:rPr>
        <w:t>the PFDC</w:t>
      </w:r>
      <w:r w:rsidR="00EC6250">
        <w:rPr>
          <w:lang w:val="en-US"/>
        </w:rPr>
        <w:t xml:space="preserve">, </w:t>
      </w:r>
      <w:r>
        <w:rPr>
          <w:lang w:val="en-US"/>
        </w:rPr>
        <w:t>please click on the link below:</w:t>
      </w:r>
    </w:p>
    <w:p w14:paraId="084CD482" w14:textId="4DF1BECF" w:rsidR="003954F4" w:rsidRDefault="007675E0" w:rsidP="003D7FDA">
      <w:pPr>
        <w:jc w:val="both"/>
      </w:pPr>
      <w:hyperlink r:id="rId49" w:history="1">
        <w:r w:rsidR="00E751EC">
          <w:rPr>
            <w:rStyle w:val="Hyperlink"/>
          </w:rPr>
          <w:t>Imperial College - Postdoc and Fellows Development Centre (PFDC)</w:t>
        </w:r>
      </w:hyperlink>
      <w:r w:rsidR="009B6F98">
        <w:t xml:space="preserve"> </w:t>
      </w:r>
    </w:p>
    <w:p w14:paraId="5FDAA17E" w14:textId="77777777" w:rsidR="009B6F98" w:rsidRDefault="009B6F98" w:rsidP="003D7FDA">
      <w:pPr>
        <w:jc w:val="both"/>
        <w:rPr>
          <w:lang w:val="en-US"/>
        </w:rPr>
      </w:pPr>
    </w:p>
    <w:p w14:paraId="7A85386D" w14:textId="571ED77A" w:rsidR="00DF54FE" w:rsidRDefault="00543073" w:rsidP="00DF54FE">
      <w:pPr>
        <w:pStyle w:val="Heading2"/>
        <w:rPr>
          <w:lang w:val="en-US"/>
        </w:rPr>
      </w:pPr>
      <w:r>
        <w:rPr>
          <w:lang w:val="en-US"/>
        </w:rPr>
        <w:t xml:space="preserve">Professional Review and Development Plan </w:t>
      </w:r>
    </w:p>
    <w:p w14:paraId="31A2DC2C" w14:textId="4AD65938" w:rsidR="00004570" w:rsidRPr="00004570" w:rsidRDefault="00DF2E3C" w:rsidP="00B13A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lang w:val="en-US"/>
        </w:rPr>
      </w:pPr>
      <w:r>
        <w:rPr>
          <w:lang w:val="en-US"/>
        </w:rPr>
        <w:t xml:space="preserve">The </w:t>
      </w:r>
      <w:r w:rsidR="006F4E40">
        <w:rPr>
          <w:lang w:val="en-US"/>
        </w:rPr>
        <w:t xml:space="preserve">Department’s </w:t>
      </w:r>
      <w:r>
        <w:rPr>
          <w:lang w:val="en-US"/>
        </w:rPr>
        <w:t xml:space="preserve">PRDP process </w:t>
      </w:r>
      <w:r w:rsidR="006F4E40">
        <w:rPr>
          <w:lang w:val="en-US"/>
        </w:rPr>
        <w:t>will</w:t>
      </w:r>
      <w:r>
        <w:rPr>
          <w:lang w:val="en-US"/>
        </w:rPr>
        <w:t xml:space="preserve"> be superseded by ‘Annual Review Conversations (ARC)’ </w:t>
      </w:r>
      <w:r w:rsidR="006F4E40">
        <w:rPr>
          <w:lang w:val="en-US"/>
        </w:rPr>
        <w:t>from Spring 2024</w:t>
      </w:r>
      <w:r w:rsidR="00620D60">
        <w:rPr>
          <w:lang w:val="en-US"/>
        </w:rPr>
        <w:t>.</w:t>
      </w:r>
    </w:p>
    <w:p w14:paraId="63D29C7D" w14:textId="4B9BF3FA" w:rsidR="00DF54FE" w:rsidRDefault="00651E2F" w:rsidP="00DF54FE">
      <w:pPr>
        <w:jc w:val="both"/>
      </w:pPr>
      <w:r>
        <w:rPr>
          <w:lang w:val="en-US"/>
        </w:rPr>
        <w:t xml:space="preserve">All staff within the </w:t>
      </w:r>
      <w:r>
        <w:t xml:space="preserve">College should undertake an annual Professional Review and Development Plan (PRDP) with their line manager. </w:t>
      </w:r>
      <w:r w:rsidR="008F5174">
        <w:t xml:space="preserve">This </w:t>
      </w:r>
      <w:r w:rsidR="002D1A57">
        <w:t>gives staff the opportunity to focus on the work of the previous year</w:t>
      </w:r>
      <w:r w:rsidR="005806B0">
        <w:t xml:space="preserve"> and objectives and plans for the coming year. </w:t>
      </w:r>
    </w:p>
    <w:p w14:paraId="672BC9C6" w14:textId="0C27A1E7" w:rsidR="001227D6" w:rsidRDefault="00994FA8" w:rsidP="00DF54FE">
      <w:pPr>
        <w:jc w:val="both"/>
      </w:pPr>
      <w:r>
        <w:t xml:space="preserve">The College offers an e-Learning course </w:t>
      </w:r>
      <w:r w:rsidR="007150DA">
        <w:t>which can help colleagues to ensure that PRDP meetings are fruitful, a</w:t>
      </w:r>
      <w:r w:rsidR="00FD0B73">
        <w:t>s well as how best to identify development needs and next steps. The module can be accessed via the below link:</w:t>
      </w:r>
    </w:p>
    <w:p w14:paraId="6F7A7145" w14:textId="63CAB430" w:rsidR="00FD0B73" w:rsidRPr="00651E2F" w:rsidRDefault="007675E0" w:rsidP="00DF54FE">
      <w:pPr>
        <w:jc w:val="both"/>
      </w:pPr>
      <w:hyperlink r:id="rId50" w:history="1">
        <w:r w:rsidR="0040643E">
          <w:rPr>
            <w:rStyle w:val="Hyperlink"/>
          </w:rPr>
          <w:t>Getting the best from your PRDP - e-Learning module</w:t>
        </w:r>
      </w:hyperlink>
      <w:r w:rsidR="008F3F95">
        <w:t xml:space="preserve"> </w:t>
      </w:r>
    </w:p>
    <w:p w14:paraId="5365D656" w14:textId="04DC8726" w:rsidR="00D800C3" w:rsidRDefault="00D800C3">
      <w:pPr>
        <w:jc w:val="both"/>
        <w:rPr>
          <w:lang w:val="en-US"/>
        </w:rPr>
      </w:pPr>
    </w:p>
    <w:p w14:paraId="241F08F4" w14:textId="5393FFE6" w:rsidR="00225184" w:rsidRDefault="00225184" w:rsidP="00455188">
      <w:pPr>
        <w:pStyle w:val="Heading2"/>
        <w:rPr>
          <w:lang w:val="en-US"/>
        </w:rPr>
      </w:pPr>
      <w:r>
        <w:rPr>
          <w:lang w:val="en-US"/>
        </w:rPr>
        <w:t>LinkedIn Learning</w:t>
      </w:r>
    </w:p>
    <w:p w14:paraId="23A552BA" w14:textId="5F4ECF67" w:rsidR="00054E7F" w:rsidRDefault="008946EA" w:rsidP="00AB7DC3">
      <w:pPr>
        <w:jc w:val="both"/>
        <w:rPr>
          <w:lang w:val="en-US"/>
        </w:rPr>
      </w:pPr>
      <w:r>
        <w:rPr>
          <w:lang w:val="en-US"/>
        </w:rPr>
        <w:t>All members of Imperial have free access to LinkedIn Learning</w:t>
      </w:r>
      <w:r w:rsidR="00606702">
        <w:rPr>
          <w:lang w:val="en-US"/>
        </w:rPr>
        <w:t>, an extensive online library of instructional videos</w:t>
      </w:r>
      <w:r w:rsidR="00D61AF0">
        <w:rPr>
          <w:lang w:val="en-US"/>
        </w:rPr>
        <w:t xml:space="preserve"> which cover an extensive range</w:t>
      </w:r>
      <w:r w:rsidR="00C45FCC">
        <w:rPr>
          <w:lang w:val="en-US"/>
        </w:rPr>
        <w:t xml:space="preserve"> of business</w:t>
      </w:r>
      <w:r w:rsidR="000A13D4">
        <w:rPr>
          <w:lang w:val="en-US"/>
        </w:rPr>
        <w:t xml:space="preserve"> skills, </w:t>
      </w:r>
      <w:r w:rsidR="00C45FCC">
        <w:rPr>
          <w:lang w:val="en-US"/>
        </w:rPr>
        <w:t xml:space="preserve">IT and software-related </w:t>
      </w:r>
      <w:r w:rsidR="000A13D4">
        <w:rPr>
          <w:lang w:val="en-US"/>
        </w:rPr>
        <w:t xml:space="preserve">courses, and more besides. </w:t>
      </w:r>
      <w:r w:rsidR="001D2C08">
        <w:rPr>
          <w:lang w:val="en-US"/>
        </w:rPr>
        <w:t>The courses can also be accessed from one’s mobile device.</w:t>
      </w:r>
    </w:p>
    <w:p w14:paraId="3DB2D409" w14:textId="08866413" w:rsidR="00A133E0" w:rsidRDefault="00A133E0" w:rsidP="00AB7DC3">
      <w:pPr>
        <w:jc w:val="both"/>
        <w:rPr>
          <w:lang w:val="en-US"/>
        </w:rPr>
      </w:pPr>
      <w:r>
        <w:rPr>
          <w:lang w:val="en-US"/>
        </w:rPr>
        <w:t>Th</w:t>
      </w:r>
      <w:r w:rsidR="009D0AC0">
        <w:rPr>
          <w:lang w:val="en-US"/>
        </w:rPr>
        <w:t>is facility can be accessed by clicking on the link below:</w:t>
      </w:r>
    </w:p>
    <w:p w14:paraId="4465F4F6" w14:textId="659288EB" w:rsidR="009D0AC0" w:rsidRDefault="007675E0">
      <w:pPr>
        <w:rPr>
          <w:lang w:val="en-US"/>
        </w:rPr>
      </w:pPr>
      <w:hyperlink r:id="rId51" w:history="1">
        <w:r w:rsidR="001D79E1">
          <w:rPr>
            <w:rStyle w:val="Hyperlink"/>
            <w:lang w:val="en-US"/>
          </w:rPr>
          <w:t>Careers Service - LinkedIn Learning</w:t>
        </w:r>
      </w:hyperlink>
      <w:r w:rsidR="009D0AC0">
        <w:rPr>
          <w:lang w:val="en-US"/>
        </w:rPr>
        <w:t xml:space="preserve"> </w:t>
      </w:r>
    </w:p>
    <w:p w14:paraId="6ADC385B" w14:textId="77777777" w:rsidR="00844C94" w:rsidRDefault="00844C94">
      <w:pPr>
        <w:rPr>
          <w:lang w:val="en-US"/>
        </w:rPr>
      </w:pPr>
    </w:p>
    <w:p w14:paraId="3B569F76" w14:textId="77E6071B" w:rsidR="007E3D02" w:rsidRDefault="007E3D02" w:rsidP="007E3D02">
      <w:pPr>
        <w:pStyle w:val="Heading2"/>
        <w:rPr>
          <w:lang w:val="en-US"/>
        </w:rPr>
      </w:pPr>
      <w:r>
        <w:rPr>
          <w:lang w:val="en-US"/>
        </w:rPr>
        <w:t xml:space="preserve">Departmental Committees – getting </w:t>
      </w:r>
      <w:proofErr w:type="gramStart"/>
      <w:r>
        <w:rPr>
          <w:lang w:val="en-US"/>
        </w:rPr>
        <w:t>involved</w:t>
      </w:r>
      <w:proofErr w:type="gramEnd"/>
    </w:p>
    <w:p w14:paraId="6E0DAA04" w14:textId="21888133" w:rsidR="007E3D02" w:rsidRPr="007E3D02" w:rsidRDefault="007E3D02" w:rsidP="007E3D02">
      <w:pPr>
        <w:jc w:val="both"/>
        <w:rPr>
          <w:lang w:val="en-US"/>
        </w:rPr>
      </w:pPr>
      <w:r>
        <w:rPr>
          <w:lang w:val="en-US"/>
        </w:rPr>
        <w:t xml:space="preserve">The Department has </w:t>
      </w:r>
      <w:proofErr w:type="gramStart"/>
      <w:r>
        <w:rPr>
          <w:lang w:val="en-US"/>
        </w:rPr>
        <w:t>a number of</w:t>
      </w:r>
      <w:proofErr w:type="gramEnd"/>
      <w:r>
        <w:rPr>
          <w:lang w:val="en-US"/>
        </w:rPr>
        <w:t xml:space="preserve"> committees, including the </w:t>
      </w:r>
      <w:proofErr w:type="spellStart"/>
      <w:r>
        <w:rPr>
          <w:lang w:val="en-US"/>
        </w:rPr>
        <w:t>DoII</w:t>
      </w:r>
      <w:proofErr w:type="spellEnd"/>
      <w:r>
        <w:rPr>
          <w:lang w:val="en-US"/>
        </w:rPr>
        <w:t xml:space="preserve"> Executive Board and </w:t>
      </w:r>
      <w:proofErr w:type="spellStart"/>
      <w:r>
        <w:rPr>
          <w:lang w:val="en-US"/>
        </w:rPr>
        <w:t>DoII</w:t>
      </w:r>
      <w:proofErr w:type="spellEnd"/>
      <w:r>
        <w:rPr>
          <w:lang w:val="en-US"/>
        </w:rPr>
        <w:t xml:space="preserve"> EDI Committee, which have regularly rotating postdoc representatives. Serving as a postdoc rep on a committee can be a good way to get involved in the administrative workings of the Department, and is viewed positively by many academic institutions, for both more senior academic positions </w:t>
      </w:r>
      <w:proofErr w:type="gramStart"/>
      <w:r>
        <w:rPr>
          <w:lang w:val="en-US"/>
        </w:rPr>
        <w:t>and also</w:t>
      </w:r>
      <w:proofErr w:type="gramEnd"/>
      <w:r>
        <w:rPr>
          <w:lang w:val="en-US"/>
        </w:rPr>
        <w:t xml:space="preserve"> fellowship applications. Please look out for the e-mails from Ed Wallace, the</w:t>
      </w:r>
      <w:r w:rsidR="00380F25">
        <w:rPr>
          <w:lang w:val="en-US"/>
        </w:rPr>
        <w:t xml:space="preserve"> c</w:t>
      </w:r>
      <w:r>
        <w:rPr>
          <w:lang w:val="en-US"/>
        </w:rPr>
        <w:t xml:space="preserve">urrent Departmental Operations Assistant, </w:t>
      </w:r>
      <w:r w:rsidR="00380F25">
        <w:rPr>
          <w:lang w:val="en-US"/>
        </w:rPr>
        <w:t>seeking</w:t>
      </w:r>
      <w:r>
        <w:rPr>
          <w:lang w:val="en-US"/>
        </w:rPr>
        <w:t xml:space="preserve"> expressions of interest for these committees. </w:t>
      </w:r>
    </w:p>
    <w:p w14:paraId="46B947CC" w14:textId="2FA14C74" w:rsidR="001C1379" w:rsidRDefault="00F03746">
      <w:pPr>
        <w:rPr>
          <w:lang w:val="en-US"/>
        </w:rPr>
      </w:pPr>
      <w:r>
        <w:rPr>
          <w:lang w:val="en-US"/>
        </w:rPr>
        <w:br w:type="page"/>
      </w:r>
    </w:p>
    <w:p w14:paraId="78AF0161" w14:textId="1EE87B55" w:rsidR="00BF1D3A" w:rsidRDefault="00BF1D3A" w:rsidP="00BF1D3A">
      <w:pPr>
        <w:pStyle w:val="Heading1"/>
        <w:rPr>
          <w:lang w:val="en-US"/>
        </w:rPr>
      </w:pPr>
      <w:bookmarkStart w:id="15" w:name="_STUDENT_SUPPORT_AND"/>
      <w:bookmarkEnd w:id="15"/>
      <w:r>
        <w:rPr>
          <w:lang w:val="en-US"/>
        </w:rPr>
        <w:lastRenderedPageBreak/>
        <w:t>SUPPORT AND WELFARE</w:t>
      </w:r>
    </w:p>
    <w:p w14:paraId="3AB0FBCE" w14:textId="77777777" w:rsidR="00BF1D3A" w:rsidRDefault="00BF1D3A" w:rsidP="003D7FDA">
      <w:pPr>
        <w:jc w:val="both"/>
        <w:rPr>
          <w:lang w:val="en-US"/>
        </w:rPr>
      </w:pPr>
    </w:p>
    <w:p w14:paraId="68A33C97" w14:textId="28E4A444" w:rsidR="0098419D" w:rsidRDefault="0098419D" w:rsidP="0098419D">
      <w:pPr>
        <w:pStyle w:val="Heading2"/>
        <w:rPr>
          <w:lang w:val="en-US"/>
        </w:rPr>
      </w:pPr>
      <w:r>
        <w:rPr>
          <w:lang w:val="en-US"/>
        </w:rPr>
        <w:t>Physical health</w:t>
      </w:r>
    </w:p>
    <w:p w14:paraId="43A1DB97" w14:textId="18CC7F96" w:rsidR="004017ED" w:rsidRDefault="004270BD" w:rsidP="003D7FDA">
      <w:pPr>
        <w:jc w:val="both"/>
        <w:rPr>
          <w:lang w:val="en-US"/>
        </w:rPr>
      </w:pPr>
      <w:r>
        <w:rPr>
          <w:lang w:val="en-US"/>
        </w:rPr>
        <w:t xml:space="preserve">The </w:t>
      </w:r>
      <w:r w:rsidR="00DC2E15">
        <w:rPr>
          <w:lang w:val="en-US"/>
        </w:rPr>
        <w:t>College offers membership of its gym</w:t>
      </w:r>
      <w:r w:rsidR="001E21E8">
        <w:rPr>
          <w:lang w:val="en-US"/>
        </w:rPr>
        <w:t xml:space="preserve"> – the Ethos Sports Centre – to </w:t>
      </w:r>
      <w:r w:rsidR="00E82D29">
        <w:rPr>
          <w:lang w:val="en-US"/>
        </w:rPr>
        <w:t>postdocs and other staff at Imperial College</w:t>
      </w:r>
      <w:r w:rsidR="001E21E8">
        <w:rPr>
          <w:lang w:val="en-US"/>
        </w:rPr>
        <w:t xml:space="preserve">. </w:t>
      </w:r>
      <w:r w:rsidR="008A3BCF">
        <w:rPr>
          <w:lang w:val="en-US"/>
        </w:rPr>
        <w:t>Th</w:t>
      </w:r>
      <w:r w:rsidR="00256FA4">
        <w:rPr>
          <w:lang w:val="en-US"/>
        </w:rPr>
        <w:t xml:space="preserve">e gym has various fitness and aerobics studios, </w:t>
      </w:r>
      <w:r w:rsidR="00D32B0F">
        <w:rPr>
          <w:lang w:val="en-US"/>
        </w:rPr>
        <w:t>a swimming pool, squash courts, a climbing wall and more besides.</w:t>
      </w:r>
      <w:r w:rsidR="00E82D29">
        <w:rPr>
          <w:lang w:val="en-US"/>
        </w:rPr>
        <w:t xml:space="preserve"> Various categories of membership are available; </w:t>
      </w:r>
      <w:r w:rsidR="0003490D">
        <w:rPr>
          <w:lang w:val="en-US"/>
        </w:rPr>
        <w:t xml:space="preserve">the fees are competitive when compared to other private </w:t>
      </w:r>
      <w:proofErr w:type="gramStart"/>
      <w:r w:rsidR="0003490D">
        <w:rPr>
          <w:lang w:val="en-US"/>
        </w:rPr>
        <w:t>gyms</w:t>
      </w:r>
      <w:proofErr w:type="gramEnd"/>
    </w:p>
    <w:p w14:paraId="2B26C65C" w14:textId="0D1927A1" w:rsidR="00B27D42" w:rsidRDefault="007675E0" w:rsidP="003D7FDA">
      <w:pPr>
        <w:jc w:val="both"/>
      </w:pPr>
      <w:hyperlink r:id="rId52" w:history="1">
        <w:r w:rsidR="00A906EA">
          <w:rPr>
            <w:rStyle w:val="Hyperlink"/>
          </w:rPr>
          <w:t>Imperial College - Ethos</w:t>
        </w:r>
      </w:hyperlink>
    </w:p>
    <w:p w14:paraId="45ABEF4E" w14:textId="7E234BFB" w:rsidR="00AD3C1C" w:rsidRDefault="00AD3C1C" w:rsidP="003D7FDA">
      <w:pPr>
        <w:jc w:val="both"/>
        <w:rPr>
          <w:lang w:val="en-US"/>
        </w:rPr>
      </w:pPr>
      <w:r>
        <w:rPr>
          <w:lang w:val="en-US"/>
        </w:rPr>
        <w:t xml:space="preserve">There are </w:t>
      </w:r>
      <w:proofErr w:type="gramStart"/>
      <w:r>
        <w:rPr>
          <w:lang w:val="en-US"/>
        </w:rPr>
        <w:t>a number of</w:t>
      </w:r>
      <w:proofErr w:type="gramEnd"/>
      <w:r>
        <w:rPr>
          <w:lang w:val="en-US"/>
        </w:rPr>
        <w:t xml:space="preserve"> other gyms </w:t>
      </w:r>
      <w:r w:rsidR="003A02F8">
        <w:rPr>
          <w:lang w:val="en-US"/>
        </w:rPr>
        <w:t xml:space="preserve">within a reasonable distance of the Hammersmith Campus. Details on these can be accessed </w:t>
      </w:r>
      <w:r w:rsidR="00C06C05">
        <w:rPr>
          <w:lang w:val="en-US"/>
        </w:rPr>
        <w:t>further below in the document.</w:t>
      </w:r>
    </w:p>
    <w:p w14:paraId="3907D60F" w14:textId="3668837E" w:rsidR="00EA55CB" w:rsidRDefault="00C40DE4" w:rsidP="003D7FDA">
      <w:pPr>
        <w:jc w:val="both"/>
        <w:rPr>
          <w:lang w:val="en-US"/>
        </w:rPr>
      </w:pPr>
      <w:r>
        <w:rPr>
          <w:lang w:val="en-US"/>
        </w:rPr>
        <w:t>If you wish to keep</w:t>
      </w:r>
      <w:r w:rsidR="00FF458D">
        <w:rPr>
          <w:lang w:val="en-US"/>
        </w:rPr>
        <w:t xml:space="preserve"> active while at home, then </w:t>
      </w:r>
      <w:r w:rsidR="008B4B2A">
        <w:rPr>
          <w:lang w:val="en-US"/>
        </w:rPr>
        <w:t xml:space="preserve">the College is running a </w:t>
      </w:r>
      <w:proofErr w:type="spellStart"/>
      <w:r w:rsidR="008B4B2A">
        <w:rPr>
          <w:lang w:val="en-US"/>
        </w:rPr>
        <w:t>MoveFromHome</w:t>
      </w:r>
      <w:proofErr w:type="spellEnd"/>
      <w:r w:rsidR="008B4B2A">
        <w:rPr>
          <w:lang w:val="en-US"/>
        </w:rPr>
        <w:t xml:space="preserve"> campaign, which</w:t>
      </w:r>
      <w:r w:rsidR="00B96AA1">
        <w:rPr>
          <w:lang w:val="en-US"/>
        </w:rPr>
        <w:t xml:space="preserve"> is running virtual workouts and </w:t>
      </w:r>
      <w:r w:rsidR="00676D65">
        <w:rPr>
          <w:lang w:val="en-US"/>
        </w:rPr>
        <w:t>activities for those</w:t>
      </w:r>
      <w:r w:rsidR="00B96AA1">
        <w:rPr>
          <w:lang w:val="en-US"/>
        </w:rPr>
        <w:t xml:space="preserve"> </w:t>
      </w:r>
      <w:r w:rsidR="004974B4">
        <w:rPr>
          <w:lang w:val="en-US"/>
        </w:rPr>
        <w:t>who are self-isolating or otherwise unable</w:t>
      </w:r>
      <w:r w:rsidR="00432E12">
        <w:rPr>
          <w:lang w:val="en-US"/>
        </w:rPr>
        <w:t xml:space="preserve">/unwilling to attend gym classes. </w:t>
      </w:r>
      <w:r w:rsidR="00846B6A">
        <w:rPr>
          <w:lang w:val="en-US"/>
        </w:rPr>
        <w:t>Please see the below for more information:</w:t>
      </w:r>
    </w:p>
    <w:p w14:paraId="0BEBF622" w14:textId="17D39140" w:rsidR="00BF1D3A" w:rsidRPr="008B00BD" w:rsidRDefault="007675E0" w:rsidP="003D7FDA">
      <w:pPr>
        <w:rPr>
          <w:lang w:val="en-US"/>
        </w:rPr>
      </w:pPr>
      <w:hyperlink r:id="rId53" w:history="1">
        <w:r w:rsidR="00D47A8B">
          <w:rPr>
            <w:rStyle w:val="Hyperlink"/>
            <w:lang w:val="en-US"/>
          </w:rPr>
          <w:t xml:space="preserve">Imperial College - </w:t>
        </w:r>
        <w:proofErr w:type="spellStart"/>
        <w:r w:rsidR="00D47A8B">
          <w:rPr>
            <w:rStyle w:val="Hyperlink"/>
            <w:lang w:val="en-US"/>
          </w:rPr>
          <w:t>MoveFromHome</w:t>
        </w:r>
        <w:proofErr w:type="spellEnd"/>
      </w:hyperlink>
      <w:r w:rsidR="00846B6A">
        <w:rPr>
          <w:lang w:val="en-US"/>
        </w:rPr>
        <w:t xml:space="preserve"> </w:t>
      </w:r>
    </w:p>
    <w:p w14:paraId="1A56E086" w14:textId="77777777" w:rsidR="00D36C70" w:rsidRPr="00D36C70" w:rsidRDefault="00D36C70">
      <w:pPr>
        <w:rPr>
          <w:lang w:val="en-US"/>
        </w:rPr>
      </w:pPr>
    </w:p>
    <w:p w14:paraId="5993B313" w14:textId="231FB101" w:rsidR="00AA49AD" w:rsidRDefault="00AA49AD" w:rsidP="00257C60">
      <w:pPr>
        <w:pStyle w:val="Heading2"/>
        <w:rPr>
          <w:lang w:val="en-US"/>
        </w:rPr>
      </w:pPr>
      <w:r>
        <w:rPr>
          <w:lang w:val="en-US"/>
        </w:rPr>
        <w:t>Mental health</w:t>
      </w:r>
    </w:p>
    <w:p w14:paraId="5578E94D" w14:textId="381F4A67" w:rsidR="00257C60" w:rsidRDefault="00AD1AB3" w:rsidP="003D7FDA">
      <w:pPr>
        <w:jc w:val="both"/>
        <w:rPr>
          <w:lang w:val="en-US"/>
        </w:rPr>
      </w:pPr>
      <w:r>
        <w:rPr>
          <w:lang w:val="en-US"/>
        </w:rPr>
        <w:t xml:space="preserve">We take the mental health and welfare of our </w:t>
      </w:r>
      <w:r w:rsidR="00D40A54">
        <w:rPr>
          <w:lang w:val="en-US"/>
        </w:rPr>
        <w:t>members</w:t>
      </w:r>
      <w:r w:rsidR="002A6F35">
        <w:rPr>
          <w:lang w:val="en-US"/>
        </w:rPr>
        <w:t xml:space="preserve"> very seriously indeed. You should not hesitate to seek support from the College</w:t>
      </w:r>
      <w:r w:rsidR="00B16D84">
        <w:rPr>
          <w:lang w:val="en-US"/>
        </w:rPr>
        <w:t xml:space="preserve"> if you feel that you need it, and the College offers various services </w:t>
      </w:r>
      <w:r w:rsidR="00DA6ABA">
        <w:rPr>
          <w:lang w:val="en-US"/>
        </w:rPr>
        <w:t>to</w:t>
      </w:r>
      <w:r w:rsidR="00B16D84">
        <w:rPr>
          <w:lang w:val="en-US"/>
        </w:rPr>
        <w:t xml:space="preserve"> those who require </w:t>
      </w:r>
      <w:r w:rsidR="00E77483">
        <w:rPr>
          <w:lang w:val="en-US"/>
        </w:rPr>
        <w:t xml:space="preserve">support </w:t>
      </w:r>
      <w:r w:rsidR="00E330A1">
        <w:rPr>
          <w:lang w:val="en-US"/>
        </w:rPr>
        <w:t>with</w:t>
      </w:r>
      <w:r w:rsidR="00E77483">
        <w:rPr>
          <w:lang w:val="en-US"/>
        </w:rPr>
        <w:t xml:space="preserve"> their mental health. </w:t>
      </w:r>
    </w:p>
    <w:p w14:paraId="5D3D56B9" w14:textId="1D11B16C" w:rsidR="00BA08B2" w:rsidRDefault="004A3D0F" w:rsidP="009816A0">
      <w:pPr>
        <w:jc w:val="both"/>
        <w:rPr>
          <w:lang w:val="en-US"/>
        </w:rPr>
      </w:pPr>
      <w:r>
        <w:rPr>
          <w:lang w:val="en-US"/>
        </w:rPr>
        <w:t xml:space="preserve">In the first instance, please contact </w:t>
      </w:r>
      <w:r w:rsidR="00666E7C">
        <w:rPr>
          <w:lang w:val="en-US"/>
        </w:rPr>
        <w:t>one of our department’s Mental Health First Aiders</w:t>
      </w:r>
      <w:r w:rsidR="00AF06EB">
        <w:rPr>
          <w:lang w:val="en-US"/>
        </w:rPr>
        <w:t>, who can provide advice on possible avenues of furth</w:t>
      </w:r>
      <w:r w:rsidR="00CC6886">
        <w:rPr>
          <w:lang w:val="en-US"/>
        </w:rPr>
        <w:t>er support</w:t>
      </w:r>
      <w:r w:rsidR="00666E7C">
        <w:rPr>
          <w:lang w:val="en-US"/>
        </w:rPr>
        <w:t>.</w:t>
      </w:r>
      <w:r>
        <w:rPr>
          <w:lang w:val="en-US"/>
        </w:rPr>
        <w:t xml:space="preserve"> </w:t>
      </w:r>
      <w:r w:rsidR="00DA6ABA">
        <w:rPr>
          <w:lang w:val="en-US"/>
        </w:rPr>
        <w:t>They are as follows</w:t>
      </w:r>
      <w:r w:rsidR="00903CB8">
        <w:rPr>
          <w:lang w:val="en-US"/>
        </w:rPr>
        <w:t>:</w:t>
      </w:r>
    </w:p>
    <w:p w14:paraId="1E499989" w14:textId="77777777" w:rsidR="00296D18" w:rsidRDefault="00296D18" w:rsidP="00257C60">
      <w:pPr>
        <w:rPr>
          <w:lang w:val="en-US"/>
        </w:rPr>
      </w:pPr>
    </w:p>
    <w:p w14:paraId="150EE9E4" w14:textId="6D7356F5" w:rsidR="00FD5CAE" w:rsidRDefault="00FD5CAE" w:rsidP="00257C60">
      <w:pPr>
        <w:rPr>
          <w:lang w:val="en-US"/>
        </w:rPr>
      </w:pPr>
      <w:r>
        <w:rPr>
          <w:lang w:val="en-US"/>
        </w:rPr>
        <w:t>Alice Denton (</w:t>
      </w:r>
      <w:hyperlink r:id="rId54" w:history="1">
        <w:r w:rsidRPr="00952AE0">
          <w:rPr>
            <w:rStyle w:val="Hyperlink"/>
            <w:lang w:val="en-US"/>
          </w:rPr>
          <w:t>a.denton@imperial.ac.uk</w:t>
        </w:r>
      </w:hyperlink>
      <w:r>
        <w:rPr>
          <w:lang w:val="en-US"/>
        </w:rPr>
        <w:t xml:space="preserve">) </w:t>
      </w:r>
    </w:p>
    <w:p w14:paraId="1895861E" w14:textId="1C8F3078" w:rsidR="00903CB8" w:rsidRDefault="00903CB8" w:rsidP="00F461C4">
      <w:pPr>
        <w:ind w:left="720" w:hanging="720"/>
        <w:rPr>
          <w:lang w:val="en-US"/>
        </w:rPr>
      </w:pPr>
      <w:r>
        <w:rPr>
          <w:lang w:val="en-US"/>
        </w:rPr>
        <w:t>Cathy Tupman</w:t>
      </w:r>
      <w:r w:rsidR="008B7AF9">
        <w:rPr>
          <w:lang w:val="en-US"/>
        </w:rPr>
        <w:t xml:space="preserve"> (</w:t>
      </w:r>
      <w:hyperlink r:id="rId55" w:history="1">
        <w:r w:rsidR="008B7AF9" w:rsidRPr="00BC2135">
          <w:rPr>
            <w:rStyle w:val="Hyperlink"/>
            <w:lang w:val="en-US"/>
          </w:rPr>
          <w:t>c.tupman@imperial.ac.uk</w:t>
        </w:r>
      </w:hyperlink>
      <w:r w:rsidR="008B7AF9">
        <w:rPr>
          <w:lang w:val="en-US"/>
        </w:rPr>
        <w:t xml:space="preserve">) </w:t>
      </w:r>
    </w:p>
    <w:p w14:paraId="2F975EA6" w14:textId="77045DD0" w:rsidR="00903CB8" w:rsidRDefault="00903CB8" w:rsidP="00257C60">
      <w:pPr>
        <w:rPr>
          <w:lang w:val="en-US"/>
        </w:rPr>
      </w:pPr>
      <w:r>
        <w:rPr>
          <w:lang w:val="en-US"/>
        </w:rPr>
        <w:t>Kerry Rostron</w:t>
      </w:r>
      <w:r w:rsidR="00BD5D5E">
        <w:rPr>
          <w:lang w:val="en-US"/>
        </w:rPr>
        <w:t>-Barrett</w:t>
      </w:r>
      <w:r w:rsidR="00A01523">
        <w:rPr>
          <w:lang w:val="en-US"/>
        </w:rPr>
        <w:t xml:space="preserve"> (</w:t>
      </w:r>
      <w:hyperlink r:id="rId56" w:history="1">
        <w:r w:rsidR="00A01523" w:rsidRPr="00BC2135">
          <w:rPr>
            <w:rStyle w:val="Hyperlink"/>
            <w:lang w:val="en-US"/>
          </w:rPr>
          <w:t>k.rostron@imperial.ac.uk</w:t>
        </w:r>
      </w:hyperlink>
      <w:r w:rsidR="00A01523">
        <w:rPr>
          <w:lang w:val="en-US"/>
        </w:rPr>
        <w:t xml:space="preserve">) </w:t>
      </w:r>
    </w:p>
    <w:p w14:paraId="5079397E" w14:textId="4476049A" w:rsidR="008B7AF9" w:rsidRDefault="00903CB8" w:rsidP="00257C60">
      <w:pPr>
        <w:rPr>
          <w:lang w:val="en-US"/>
        </w:rPr>
      </w:pPr>
      <w:r>
        <w:rPr>
          <w:lang w:val="en-US"/>
        </w:rPr>
        <w:t>Anjli Jagpal</w:t>
      </w:r>
      <w:r w:rsidR="00A01523">
        <w:rPr>
          <w:lang w:val="en-US"/>
        </w:rPr>
        <w:t xml:space="preserve"> (</w:t>
      </w:r>
      <w:hyperlink r:id="rId57" w:history="1">
        <w:r w:rsidR="00A01523" w:rsidRPr="00BC2135">
          <w:rPr>
            <w:rStyle w:val="Hyperlink"/>
            <w:lang w:val="en-US"/>
          </w:rPr>
          <w:t>a.jagpal@imperial.ac.uk</w:t>
        </w:r>
      </w:hyperlink>
      <w:r w:rsidR="00A01523">
        <w:rPr>
          <w:lang w:val="en-US"/>
        </w:rPr>
        <w:t xml:space="preserve">) </w:t>
      </w:r>
    </w:p>
    <w:p w14:paraId="387BBD51" w14:textId="77777777" w:rsidR="00B3499C" w:rsidRDefault="00B3499C" w:rsidP="00257C60">
      <w:pPr>
        <w:rPr>
          <w:lang w:val="en-US"/>
        </w:rPr>
      </w:pPr>
    </w:p>
    <w:p w14:paraId="3CE03219" w14:textId="13199A6F" w:rsidR="0075750E" w:rsidRDefault="0075750E" w:rsidP="00837796">
      <w:pPr>
        <w:jc w:val="both"/>
        <w:rPr>
          <w:lang w:val="en-US"/>
        </w:rPr>
      </w:pPr>
      <w:r>
        <w:rPr>
          <w:lang w:val="en-US"/>
        </w:rPr>
        <w:t xml:space="preserve">If you are experiencing a crisis, </w:t>
      </w:r>
      <w:r w:rsidR="00362AFA">
        <w:rPr>
          <w:lang w:val="en-US"/>
        </w:rPr>
        <w:t xml:space="preserve">then </w:t>
      </w:r>
      <w:proofErr w:type="gramStart"/>
      <w:r w:rsidR="00362AFA">
        <w:rPr>
          <w:lang w:val="en-US"/>
        </w:rPr>
        <w:t>24 hour</w:t>
      </w:r>
      <w:proofErr w:type="gramEnd"/>
      <w:r w:rsidR="00362AFA">
        <w:rPr>
          <w:lang w:val="en-US"/>
        </w:rPr>
        <w:t xml:space="preserve"> support is available from</w:t>
      </w:r>
      <w:r w:rsidR="006C40DD">
        <w:rPr>
          <w:lang w:val="en-US"/>
        </w:rPr>
        <w:t xml:space="preserve"> numerous </w:t>
      </w:r>
      <w:proofErr w:type="spellStart"/>
      <w:r w:rsidR="006C40DD">
        <w:rPr>
          <w:lang w:val="en-US"/>
        </w:rPr>
        <w:t>organisations</w:t>
      </w:r>
      <w:proofErr w:type="spellEnd"/>
      <w:r w:rsidR="006D108B">
        <w:rPr>
          <w:lang w:val="en-US"/>
        </w:rPr>
        <w:t xml:space="preserve"> and charities, some of which are listed below:</w:t>
      </w:r>
    </w:p>
    <w:p w14:paraId="50ED728B" w14:textId="0130CF52" w:rsidR="006D108B" w:rsidRPr="00FF1FC7" w:rsidRDefault="006D108B" w:rsidP="00837796">
      <w:pPr>
        <w:pStyle w:val="ListParagraph"/>
        <w:numPr>
          <w:ilvl w:val="0"/>
          <w:numId w:val="4"/>
        </w:numPr>
        <w:jc w:val="both"/>
        <w:rPr>
          <w:lang w:val="en-US"/>
        </w:rPr>
      </w:pPr>
      <w:r w:rsidRPr="00FF1FC7">
        <w:rPr>
          <w:lang w:val="en-US"/>
        </w:rPr>
        <w:t xml:space="preserve">Nightline </w:t>
      </w:r>
      <w:r w:rsidR="003D038E" w:rsidRPr="00FF1FC7">
        <w:rPr>
          <w:lang w:val="en-US"/>
        </w:rPr>
        <w:t>–</w:t>
      </w:r>
      <w:r w:rsidR="00EB2A05" w:rsidRPr="00FF1FC7">
        <w:rPr>
          <w:lang w:val="en-US"/>
        </w:rPr>
        <w:t xml:space="preserve"> </w:t>
      </w:r>
      <w:r w:rsidR="003D038E" w:rsidRPr="00FF1FC7">
        <w:rPr>
          <w:lang w:val="en-US"/>
        </w:rPr>
        <w:t>Provide crisis support to students at</w:t>
      </w:r>
      <w:r w:rsidR="0019441A" w:rsidRPr="00FF1FC7">
        <w:rPr>
          <w:lang w:val="en-US"/>
        </w:rPr>
        <w:t xml:space="preserve"> various London-based academic institutions</w:t>
      </w:r>
      <w:r w:rsidR="00FF1FC7">
        <w:rPr>
          <w:lang w:val="en-US"/>
        </w:rPr>
        <w:t xml:space="preserve">, </w:t>
      </w:r>
      <w:r w:rsidR="0019441A" w:rsidRPr="00FF1FC7">
        <w:rPr>
          <w:lang w:val="en-US"/>
        </w:rPr>
        <w:t xml:space="preserve">from 6pm to 8am during every night of term. </w:t>
      </w:r>
    </w:p>
    <w:p w14:paraId="59EB4061" w14:textId="2C3712FB" w:rsidR="00E330A1" w:rsidRPr="003D7FDA" w:rsidRDefault="00E330A1" w:rsidP="00837796">
      <w:pPr>
        <w:ind w:firstLine="720"/>
        <w:jc w:val="both"/>
        <w:rPr>
          <w:sz w:val="18"/>
          <w:szCs w:val="18"/>
          <w:lang w:val="en-US"/>
        </w:rPr>
      </w:pPr>
      <w:r w:rsidRPr="003D7FDA">
        <w:rPr>
          <w:sz w:val="18"/>
          <w:szCs w:val="18"/>
          <w:lang w:val="en-US"/>
        </w:rPr>
        <w:t>020 7631 0101</w:t>
      </w:r>
      <w:r w:rsidR="00AF3F1C" w:rsidRPr="003D7FDA">
        <w:rPr>
          <w:sz w:val="18"/>
          <w:szCs w:val="18"/>
          <w:lang w:val="en-US"/>
        </w:rPr>
        <w:t xml:space="preserve"> | Live chat accessible via </w:t>
      </w:r>
      <w:hyperlink r:id="rId58" w:history="1">
        <w:r w:rsidR="00AF3F1C" w:rsidRPr="003D7FDA">
          <w:rPr>
            <w:rStyle w:val="Hyperlink"/>
            <w:sz w:val="18"/>
            <w:szCs w:val="18"/>
            <w:lang w:val="en-US"/>
          </w:rPr>
          <w:t>https://nightline.org.uk/contact-us/</w:t>
        </w:r>
      </w:hyperlink>
      <w:r w:rsidR="00AF3F1C" w:rsidRPr="003D7FDA">
        <w:rPr>
          <w:sz w:val="18"/>
          <w:szCs w:val="18"/>
          <w:lang w:val="en-US"/>
        </w:rPr>
        <w:t xml:space="preserve"> </w:t>
      </w:r>
    </w:p>
    <w:p w14:paraId="57DFFEC6" w14:textId="56193DD2" w:rsidR="00FF1FC7" w:rsidRDefault="00F213A2" w:rsidP="00837796">
      <w:pPr>
        <w:pStyle w:val="ListParagraph"/>
        <w:numPr>
          <w:ilvl w:val="0"/>
          <w:numId w:val="4"/>
        </w:numPr>
        <w:jc w:val="both"/>
        <w:rPr>
          <w:lang w:val="en-US"/>
        </w:rPr>
      </w:pPr>
      <w:r>
        <w:rPr>
          <w:lang w:val="en-US"/>
        </w:rPr>
        <w:t>Samaritans</w:t>
      </w:r>
      <w:r w:rsidR="00CB7D41">
        <w:rPr>
          <w:lang w:val="en-US"/>
        </w:rPr>
        <w:t xml:space="preserve"> – Provide a confidential, non-judgmental </w:t>
      </w:r>
      <w:r w:rsidR="00270831">
        <w:rPr>
          <w:lang w:val="en-US"/>
        </w:rPr>
        <w:t xml:space="preserve">listening </w:t>
      </w:r>
      <w:r w:rsidR="00CB7D41">
        <w:rPr>
          <w:lang w:val="en-US"/>
        </w:rPr>
        <w:t>support service 24 hours a day, run by volunteers</w:t>
      </w:r>
      <w:r w:rsidR="00270831">
        <w:rPr>
          <w:lang w:val="en-US"/>
        </w:rPr>
        <w:t>.</w:t>
      </w:r>
    </w:p>
    <w:p w14:paraId="5DEB48EB" w14:textId="199FEBE6" w:rsidR="000A6191" w:rsidRDefault="0055233C" w:rsidP="00837796">
      <w:pPr>
        <w:ind w:left="720"/>
        <w:jc w:val="both"/>
        <w:rPr>
          <w:sz w:val="18"/>
          <w:szCs w:val="18"/>
          <w:lang w:val="en-US"/>
        </w:rPr>
      </w:pPr>
      <w:r w:rsidRPr="003D7FDA">
        <w:rPr>
          <w:sz w:val="18"/>
          <w:szCs w:val="18"/>
          <w:lang w:val="en-US"/>
        </w:rPr>
        <w:t>116 123</w:t>
      </w:r>
      <w:r w:rsidR="00EB3F74" w:rsidRPr="003D7FDA">
        <w:rPr>
          <w:sz w:val="18"/>
          <w:szCs w:val="18"/>
          <w:lang w:val="en-US"/>
        </w:rPr>
        <w:t xml:space="preserve"> | Other contact details accessible </w:t>
      </w:r>
      <w:r w:rsidR="00674A20">
        <w:rPr>
          <w:sz w:val="18"/>
          <w:szCs w:val="18"/>
          <w:lang w:val="en-US"/>
        </w:rPr>
        <w:t>through</w:t>
      </w:r>
      <w:r w:rsidR="00EB3F74" w:rsidRPr="003D7FDA">
        <w:rPr>
          <w:sz w:val="18"/>
          <w:szCs w:val="18"/>
          <w:lang w:val="en-US"/>
        </w:rPr>
        <w:t xml:space="preserve"> </w:t>
      </w:r>
      <w:hyperlink r:id="rId59" w:history="1">
        <w:r w:rsidR="00050880" w:rsidRPr="003D7FDA">
          <w:rPr>
            <w:rStyle w:val="Hyperlink"/>
            <w:sz w:val="18"/>
            <w:szCs w:val="18"/>
            <w:lang w:val="en-US"/>
          </w:rPr>
          <w:t>https://www.samaritans.org/how-we-can-help/contact-samaritan/</w:t>
        </w:r>
      </w:hyperlink>
    </w:p>
    <w:p w14:paraId="47ACC186" w14:textId="0CD13F26" w:rsidR="000A6191" w:rsidRDefault="00FE7F48" w:rsidP="00837796">
      <w:pPr>
        <w:pStyle w:val="ListParagraph"/>
        <w:numPr>
          <w:ilvl w:val="0"/>
          <w:numId w:val="4"/>
        </w:numPr>
        <w:jc w:val="both"/>
        <w:rPr>
          <w:lang w:val="en-US"/>
        </w:rPr>
      </w:pPr>
      <w:r>
        <w:rPr>
          <w:lang w:val="en-US"/>
        </w:rPr>
        <w:lastRenderedPageBreak/>
        <w:t xml:space="preserve">Shout </w:t>
      </w:r>
      <w:r w:rsidR="00270831">
        <w:rPr>
          <w:lang w:val="en-US"/>
        </w:rPr>
        <w:t>–</w:t>
      </w:r>
      <w:r>
        <w:rPr>
          <w:lang w:val="en-US"/>
        </w:rPr>
        <w:t xml:space="preserve"> </w:t>
      </w:r>
      <w:r w:rsidR="00270831">
        <w:rPr>
          <w:lang w:val="en-US"/>
        </w:rPr>
        <w:t xml:space="preserve">Provide </w:t>
      </w:r>
      <w:r w:rsidR="00272B71">
        <w:rPr>
          <w:lang w:val="en-US"/>
        </w:rPr>
        <w:t xml:space="preserve">a confidential support service via a text message-based support </w:t>
      </w:r>
      <w:proofErr w:type="gramStart"/>
      <w:r w:rsidR="00272B71">
        <w:rPr>
          <w:lang w:val="en-US"/>
        </w:rPr>
        <w:t>line</w:t>
      </w:r>
      <w:proofErr w:type="gramEnd"/>
    </w:p>
    <w:p w14:paraId="70A83259" w14:textId="4973806D" w:rsidR="00BB635C" w:rsidRDefault="00272B71" w:rsidP="00837796">
      <w:pPr>
        <w:ind w:left="720"/>
        <w:jc w:val="both"/>
        <w:rPr>
          <w:sz w:val="18"/>
          <w:szCs w:val="18"/>
          <w:lang w:val="en-US"/>
        </w:rPr>
      </w:pPr>
      <w:r>
        <w:rPr>
          <w:sz w:val="18"/>
          <w:szCs w:val="18"/>
          <w:lang w:val="en-US"/>
        </w:rPr>
        <w:t>Text 85258</w:t>
      </w:r>
      <w:r w:rsidR="00674A20">
        <w:rPr>
          <w:sz w:val="18"/>
          <w:szCs w:val="18"/>
          <w:lang w:val="en-US"/>
        </w:rPr>
        <w:t xml:space="preserve"> | Further information accessible via </w:t>
      </w:r>
      <w:hyperlink r:id="rId60" w:history="1">
        <w:r w:rsidR="00674A20" w:rsidRPr="0027789F">
          <w:rPr>
            <w:rStyle w:val="Hyperlink"/>
            <w:sz w:val="18"/>
            <w:szCs w:val="18"/>
            <w:lang w:val="en-US"/>
          </w:rPr>
          <w:t>https://giveusashout.org/get-help/how-shout-works/</w:t>
        </w:r>
      </w:hyperlink>
      <w:r w:rsidR="00674A20">
        <w:rPr>
          <w:sz w:val="18"/>
          <w:szCs w:val="18"/>
          <w:lang w:val="en-US"/>
        </w:rPr>
        <w:t xml:space="preserve"> </w:t>
      </w:r>
    </w:p>
    <w:p w14:paraId="4E1075F8" w14:textId="77777777" w:rsidR="004C2501" w:rsidRDefault="004C2501" w:rsidP="00C16A33">
      <w:pPr>
        <w:pStyle w:val="Heading2"/>
        <w:rPr>
          <w:lang w:val="en-US"/>
        </w:rPr>
      </w:pPr>
    </w:p>
    <w:p w14:paraId="08C94129" w14:textId="6CC7F50A" w:rsidR="004C2501" w:rsidRDefault="004C2501" w:rsidP="00C16A33">
      <w:pPr>
        <w:pStyle w:val="Heading2"/>
        <w:rPr>
          <w:lang w:val="en-US"/>
        </w:rPr>
      </w:pPr>
      <w:r>
        <w:rPr>
          <w:lang w:val="en-US"/>
        </w:rPr>
        <w:t xml:space="preserve">Disability support </w:t>
      </w:r>
    </w:p>
    <w:p w14:paraId="199D4536" w14:textId="52414C1C" w:rsidR="00C94ADD" w:rsidRPr="00C94ADD" w:rsidRDefault="00C94ADD" w:rsidP="004F4F09">
      <w:pPr>
        <w:jc w:val="both"/>
        <w:rPr>
          <w:lang w:val="en-US"/>
        </w:rPr>
      </w:pPr>
      <w:r w:rsidRPr="00C94ADD">
        <w:rPr>
          <w:lang w:val="en-US"/>
        </w:rPr>
        <w:t>If you are a disabled student or a student who thinks they may have a specific learning difficulty (</w:t>
      </w:r>
      <w:proofErr w:type="spellStart"/>
      <w:r w:rsidRPr="00C94ADD">
        <w:rPr>
          <w:lang w:val="en-US"/>
        </w:rPr>
        <w:t>SpLD</w:t>
      </w:r>
      <w:proofErr w:type="spellEnd"/>
      <w:r w:rsidRPr="00C94ADD">
        <w:rPr>
          <w:lang w:val="en-US"/>
        </w:rPr>
        <w:t>) or autism, please contact the Departmental Disability Officer (DDO) in the first instance</w:t>
      </w:r>
      <w:r w:rsidR="001A5785">
        <w:rPr>
          <w:lang w:val="en-US"/>
        </w:rPr>
        <w:t>, as they facilitate</w:t>
      </w:r>
      <w:r w:rsidRPr="00C94ADD">
        <w:rPr>
          <w:lang w:val="en-US"/>
        </w:rPr>
        <w:t xml:space="preserve"> support within </w:t>
      </w:r>
      <w:r w:rsidR="001A5785">
        <w:rPr>
          <w:lang w:val="en-US"/>
        </w:rPr>
        <w:t>the Department.</w:t>
      </w:r>
      <w:r w:rsidRPr="00C94ADD">
        <w:rPr>
          <w:lang w:val="en-US"/>
        </w:rPr>
        <w:t xml:space="preserve"> </w:t>
      </w:r>
      <w:r w:rsidR="001A5785">
        <w:rPr>
          <w:lang w:val="en-US"/>
        </w:rPr>
        <w:t>F</w:t>
      </w:r>
      <w:r w:rsidRPr="00C94ADD">
        <w:rPr>
          <w:lang w:val="en-US"/>
        </w:rPr>
        <w:t xml:space="preserve">urther information on the DDO role is accessible below: </w:t>
      </w:r>
    </w:p>
    <w:p w14:paraId="0D9EA4A3" w14:textId="349C7EB2" w:rsidR="00C94ADD" w:rsidRDefault="007675E0" w:rsidP="00C94ADD">
      <w:pPr>
        <w:rPr>
          <w:lang w:val="en-US"/>
        </w:rPr>
      </w:pPr>
      <w:hyperlink r:id="rId61" w:history="1">
        <w:r w:rsidR="001A5785">
          <w:rPr>
            <w:rStyle w:val="Hyperlink"/>
          </w:rPr>
          <w:t>Roles and Responsibilities - Departmental Disability Officer</w:t>
        </w:r>
      </w:hyperlink>
      <w:r w:rsidR="001A5785">
        <w:t xml:space="preserve"> </w:t>
      </w:r>
    </w:p>
    <w:p w14:paraId="1744F17C" w14:textId="0EC161C4" w:rsidR="00C94ADD" w:rsidRDefault="00C94ADD" w:rsidP="00CB30B3">
      <w:pPr>
        <w:rPr>
          <w:lang w:val="en-US"/>
        </w:rPr>
      </w:pPr>
      <w:r>
        <w:rPr>
          <w:lang w:val="en-US"/>
        </w:rPr>
        <w:t>T</w:t>
      </w:r>
      <w:r w:rsidRPr="00C94ADD">
        <w:rPr>
          <w:lang w:val="en-US"/>
        </w:rPr>
        <w:t xml:space="preserve">he DDO for Immunology and Inflammation is Maggie Trela, who can be contacted at </w:t>
      </w:r>
      <w:hyperlink r:id="rId62" w:history="1">
        <w:r w:rsidRPr="00502F08">
          <w:rPr>
            <w:rStyle w:val="Hyperlink"/>
            <w:lang w:val="en-US"/>
          </w:rPr>
          <w:t>m.trela@imperial.ac.uk</w:t>
        </w:r>
      </w:hyperlink>
      <w:r>
        <w:rPr>
          <w:lang w:val="en-US"/>
        </w:rPr>
        <w:t xml:space="preserve"> </w:t>
      </w:r>
      <w:r w:rsidRPr="00C94ADD">
        <w:rPr>
          <w:lang w:val="en-US"/>
        </w:rPr>
        <w:t xml:space="preserve">  </w:t>
      </w:r>
    </w:p>
    <w:p w14:paraId="01418B6D" w14:textId="21DA880C" w:rsidR="00C94ADD" w:rsidRPr="00C94ADD" w:rsidRDefault="00C94ADD" w:rsidP="00D04D6A">
      <w:pPr>
        <w:jc w:val="both"/>
        <w:rPr>
          <w:lang w:val="en-US"/>
        </w:rPr>
      </w:pPr>
      <w:r>
        <w:rPr>
          <w:lang w:val="en-US"/>
        </w:rPr>
        <w:t>Y</w:t>
      </w:r>
      <w:r w:rsidRPr="00C94ADD">
        <w:rPr>
          <w:lang w:val="en-US"/>
        </w:rPr>
        <w:t>ou should also make an appointment with the Disability Advisory Service so adjustments and support can be discussed.  More information can be found here:</w:t>
      </w:r>
    </w:p>
    <w:p w14:paraId="4A8E902A" w14:textId="6183464D" w:rsidR="00C94ADD" w:rsidRPr="00C94ADD" w:rsidRDefault="007675E0" w:rsidP="00D04D6A">
      <w:pPr>
        <w:jc w:val="both"/>
        <w:rPr>
          <w:lang w:val="en-US"/>
        </w:rPr>
      </w:pPr>
      <w:hyperlink r:id="rId63" w:history="1">
        <w:r w:rsidR="00526AE5">
          <w:rPr>
            <w:rStyle w:val="Hyperlink"/>
            <w:lang w:val="en-US"/>
          </w:rPr>
          <w:t>Disability Advisory Service - Adjustments and support</w:t>
        </w:r>
      </w:hyperlink>
      <w:r w:rsidR="00C94ADD">
        <w:rPr>
          <w:lang w:val="en-US"/>
        </w:rPr>
        <w:t xml:space="preserve"> </w:t>
      </w:r>
      <w:r w:rsidR="00C94ADD" w:rsidRPr="00C94ADD">
        <w:rPr>
          <w:lang w:val="en-US"/>
        </w:rPr>
        <w:t xml:space="preserve"> </w:t>
      </w:r>
    </w:p>
    <w:p w14:paraId="76985DED" w14:textId="77777777" w:rsidR="004C2501" w:rsidRPr="004C2501" w:rsidRDefault="004C2501" w:rsidP="004C2501">
      <w:pPr>
        <w:rPr>
          <w:lang w:val="en-US"/>
        </w:rPr>
      </w:pPr>
    </w:p>
    <w:p w14:paraId="59CBEDD7" w14:textId="2BD579B8" w:rsidR="008B00BD" w:rsidRDefault="008B00BD" w:rsidP="00C16A33">
      <w:pPr>
        <w:pStyle w:val="Heading2"/>
        <w:rPr>
          <w:lang w:val="en-US"/>
        </w:rPr>
      </w:pPr>
      <w:r>
        <w:rPr>
          <w:lang w:val="en-US"/>
        </w:rPr>
        <w:t xml:space="preserve">LGBTQ+ support </w:t>
      </w:r>
    </w:p>
    <w:p w14:paraId="1A8165FE" w14:textId="59835110" w:rsidR="00741F1A" w:rsidRDefault="008665BA" w:rsidP="003D7FDA">
      <w:pPr>
        <w:jc w:val="both"/>
        <w:rPr>
          <w:lang w:val="en-US"/>
        </w:rPr>
      </w:pPr>
      <w:r>
        <w:rPr>
          <w:lang w:val="en-US"/>
        </w:rPr>
        <w:t xml:space="preserve">At Imperial College and I&amp;I, everyone is part of the same </w:t>
      </w:r>
      <w:proofErr w:type="gramStart"/>
      <w:r>
        <w:rPr>
          <w:lang w:val="en-US"/>
        </w:rPr>
        <w:t>community</w:t>
      </w:r>
      <w:proofErr w:type="gramEnd"/>
      <w:r>
        <w:rPr>
          <w:lang w:val="en-US"/>
        </w:rPr>
        <w:t xml:space="preserve"> and everyone is welcome, irrespective of their gender and sexuality. </w:t>
      </w:r>
      <w:r w:rsidR="00F013C9">
        <w:rPr>
          <w:lang w:val="en-US"/>
        </w:rPr>
        <w:t xml:space="preserve">We feel it important that all </w:t>
      </w:r>
      <w:r w:rsidR="00F24BBC">
        <w:rPr>
          <w:lang w:val="en-US"/>
        </w:rPr>
        <w:t>postdocs</w:t>
      </w:r>
      <w:r w:rsidR="00F013C9">
        <w:rPr>
          <w:lang w:val="en-US"/>
        </w:rPr>
        <w:t xml:space="preserve"> should feel supported in their identity </w:t>
      </w:r>
      <w:r w:rsidR="002E61EC">
        <w:rPr>
          <w:lang w:val="en-US"/>
        </w:rPr>
        <w:t>and able to flourish personally as well as academically. The department has an EDI committee</w:t>
      </w:r>
      <w:r w:rsidR="001B49CA">
        <w:rPr>
          <w:lang w:val="en-US"/>
        </w:rPr>
        <w:t xml:space="preserve"> which works to discuss all relevant issues and resolve anything which stops </w:t>
      </w:r>
      <w:r w:rsidR="00741F1A">
        <w:rPr>
          <w:lang w:val="en-US"/>
        </w:rPr>
        <w:t xml:space="preserve">these aims from being achieved. The </w:t>
      </w:r>
      <w:r w:rsidR="00C60201">
        <w:rPr>
          <w:lang w:val="en-US"/>
        </w:rPr>
        <w:t>committee’s postdoc reps</w:t>
      </w:r>
      <w:r w:rsidR="00741F1A">
        <w:rPr>
          <w:lang w:val="en-US"/>
        </w:rPr>
        <w:t xml:space="preserve"> </w:t>
      </w:r>
      <w:r w:rsidR="00B3499C">
        <w:rPr>
          <w:lang w:val="en-US"/>
        </w:rPr>
        <w:t>are</w:t>
      </w:r>
      <w:r w:rsidR="00741F1A">
        <w:rPr>
          <w:lang w:val="en-US"/>
        </w:rPr>
        <w:t xml:space="preserve"> </w:t>
      </w:r>
      <w:r w:rsidR="00F51BC2">
        <w:rPr>
          <w:lang w:val="en-US"/>
        </w:rPr>
        <w:t>Tassos</w:t>
      </w:r>
      <w:r w:rsidR="00717756">
        <w:rPr>
          <w:lang w:val="en-US"/>
        </w:rPr>
        <w:t xml:space="preserve"> </w:t>
      </w:r>
      <w:r w:rsidR="00F51BC2">
        <w:rPr>
          <w:lang w:val="en-US"/>
        </w:rPr>
        <w:t>Petri</w:t>
      </w:r>
      <w:r w:rsidR="00EC4EEB">
        <w:rPr>
          <w:lang w:val="en-US"/>
        </w:rPr>
        <w:t xml:space="preserve"> </w:t>
      </w:r>
      <w:r w:rsidR="00717756">
        <w:rPr>
          <w:lang w:val="en-US"/>
        </w:rPr>
        <w:t>(</w:t>
      </w:r>
      <w:hyperlink r:id="rId64" w:history="1">
        <w:r w:rsidR="000E029B" w:rsidRPr="000650E4">
          <w:rPr>
            <w:rStyle w:val="Hyperlink"/>
          </w:rPr>
          <w:t>anastasis.petri10@imperial.ac.uk</w:t>
        </w:r>
      </w:hyperlink>
      <w:r w:rsidR="000E029B">
        <w:t>)</w:t>
      </w:r>
      <w:r w:rsidR="00B3499C">
        <w:t xml:space="preserve"> and Henry Xu (</w:t>
      </w:r>
      <w:hyperlink r:id="rId65" w:history="1">
        <w:r w:rsidR="00C60201" w:rsidRPr="006B27BA">
          <w:rPr>
            <w:rStyle w:val="Hyperlink"/>
          </w:rPr>
          <w:t>jiarui.xu15@imperial.ac.uk</w:t>
        </w:r>
      </w:hyperlink>
      <w:r w:rsidR="00C60201">
        <w:t>) both of whom</w:t>
      </w:r>
      <w:r w:rsidR="00741F1A">
        <w:rPr>
          <w:lang w:val="en-US"/>
        </w:rPr>
        <w:t xml:space="preserve"> </w:t>
      </w:r>
      <w:r w:rsidR="00EC4EEB">
        <w:rPr>
          <w:lang w:val="en-US"/>
        </w:rPr>
        <w:t>w</w:t>
      </w:r>
      <w:r w:rsidR="00B70BD5">
        <w:rPr>
          <w:lang w:val="en-US"/>
        </w:rPr>
        <w:t>ould be</w:t>
      </w:r>
      <w:r w:rsidR="00741F1A">
        <w:rPr>
          <w:lang w:val="en-US"/>
        </w:rPr>
        <w:t xml:space="preserve"> very happy to help bring any LGBTQ+ welfare issues to </w:t>
      </w:r>
      <w:r w:rsidR="00C60201">
        <w:rPr>
          <w:lang w:val="en-US"/>
        </w:rPr>
        <w:t>its</w:t>
      </w:r>
      <w:r w:rsidR="00741F1A">
        <w:rPr>
          <w:lang w:val="en-US"/>
        </w:rPr>
        <w:t xml:space="preserve"> attention.</w:t>
      </w:r>
    </w:p>
    <w:p w14:paraId="4498DB01" w14:textId="1F07169F" w:rsidR="00DB63C4" w:rsidRDefault="0053233D" w:rsidP="003D7FDA">
      <w:pPr>
        <w:jc w:val="both"/>
        <w:rPr>
          <w:lang w:val="en-US"/>
        </w:rPr>
      </w:pPr>
      <w:r>
        <w:rPr>
          <w:lang w:val="en-US"/>
        </w:rPr>
        <w:t>T</w:t>
      </w:r>
      <w:r w:rsidRPr="0053233D">
        <w:rPr>
          <w:lang w:val="en-US"/>
        </w:rPr>
        <w:t xml:space="preserve">he College’s policy on provision of toilet facilities is currently under review, and the most recent version can be found </w:t>
      </w:r>
      <w:hyperlink r:id="rId66" w:history="1">
        <w:r w:rsidRPr="0053233D">
          <w:rPr>
            <w:rStyle w:val="Hyperlink"/>
            <w:lang w:val="en-US"/>
          </w:rPr>
          <w:t>here</w:t>
        </w:r>
      </w:hyperlink>
      <w:r w:rsidRPr="0053233D">
        <w:rPr>
          <w:lang w:val="en-US"/>
        </w:rPr>
        <w:t xml:space="preserve">.  In the Commonwealth building, non-binary toilets are located on the sub-basement, ground and 9th floors (labelled as accessible).    </w:t>
      </w:r>
    </w:p>
    <w:p w14:paraId="6090B81E" w14:textId="508E2CE3" w:rsidR="00AB7611" w:rsidRDefault="00AB7611" w:rsidP="003D7FDA">
      <w:pPr>
        <w:jc w:val="both"/>
        <w:rPr>
          <w:lang w:val="en-US"/>
        </w:rPr>
      </w:pPr>
      <w:r>
        <w:rPr>
          <w:lang w:val="en-US"/>
        </w:rPr>
        <w:t xml:space="preserve">Every year, the College </w:t>
      </w:r>
      <w:r w:rsidR="00C90952">
        <w:rPr>
          <w:lang w:val="en-US"/>
        </w:rPr>
        <w:t xml:space="preserve">hosts a </w:t>
      </w:r>
      <w:proofErr w:type="spellStart"/>
      <w:r w:rsidR="00C90952">
        <w:rPr>
          <w:lang w:val="en-US"/>
        </w:rPr>
        <w:t>programme</w:t>
      </w:r>
      <w:proofErr w:type="spellEnd"/>
      <w:r w:rsidR="00C90952">
        <w:rPr>
          <w:lang w:val="en-US"/>
        </w:rPr>
        <w:t xml:space="preserve"> of events in aid of LGBT+ History month, which occurs every February. </w:t>
      </w:r>
      <w:r w:rsidR="00535EA1">
        <w:rPr>
          <w:lang w:val="en-US"/>
        </w:rPr>
        <w:t>More information on wha</w:t>
      </w:r>
      <w:r w:rsidR="00C62EEE">
        <w:rPr>
          <w:lang w:val="en-US"/>
        </w:rPr>
        <w:t>t is being run, when it is published, can be accessed via the below link:</w:t>
      </w:r>
    </w:p>
    <w:p w14:paraId="79011324" w14:textId="3A28B4C9" w:rsidR="008B00BD" w:rsidRDefault="007675E0" w:rsidP="00C62EEE">
      <w:pPr>
        <w:rPr>
          <w:lang w:val="en-US"/>
        </w:rPr>
      </w:pPr>
      <w:hyperlink r:id="rId67" w:history="1">
        <w:r w:rsidR="00A4630D">
          <w:rPr>
            <w:rStyle w:val="Hyperlink"/>
            <w:lang w:val="en-US"/>
          </w:rPr>
          <w:t>Imperial College - LGBT History Month</w:t>
        </w:r>
      </w:hyperlink>
      <w:r w:rsidR="00C62EEE">
        <w:rPr>
          <w:lang w:val="en-US"/>
        </w:rPr>
        <w:t xml:space="preserve"> </w:t>
      </w:r>
    </w:p>
    <w:p w14:paraId="2649D53A" w14:textId="77777777" w:rsidR="00E379FF" w:rsidRDefault="00E379FF" w:rsidP="00C62EEE">
      <w:pPr>
        <w:rPr>
          <w:lang w:val="en-US"/>
        </w:rPr>
      </w:pPr>
    </w:p>
    <w:p w14:paraId="1C0C7CA1" w14:textId="52A02893" w:rsidR="00E379FF" w:rsidRDefault="00E379FF" w:rsidP="00E379FF">
      <w:pPr>
        <w:pStyle w:val="Heading2"/>
        <w:rPr>
          <w:lang w:val="en-US"/>
        </w:rPr>
      </w:pPr>
      <w:r>
        <w:rPr>
          <w:lang w:val="en-US"/>
        </w:rPr>
        <w:t>Family and carers support</w:t>
      </w:r>
    </w:p>
    <w:p w14:paraId="77C4FD46" w14:textId="7FE3A690" w:rsidR="00C85841" w:rsidRDefault="00C85841" w:rsidP="00C85841">
      <w:pPr>
        <w:jc w:val="both"/>
        <w:rPr>
          <w:lang w:val="en-US"/>
        </w:rPr>
      </w:pPr>
      <w:r w:rsidRPr="00C85841">
        <w:rPr>
          <w:lang w:val="en-US"/>
        </w:rPr>
        <w:t xml:space="preserve">The Department </w:t>
      </w:r>
      <w:proofErr w:type="spellStart"/>
      <w:r w:rsidRPr="00C85841">
        <w:rPr>
          <w:lang w:val="en-US"/>
        </w:rPr>
        <w:t>recognises</w:t>
      </w:r>
      <w:proofErr w:type="spellEnd"/>
      <w:r w:rsidRPr="00C85841">
        <w:rPr>
          <w:lang w:val="en-US"/>
        </w:rPr>
        <w:t xml:space="preserve"> the impact that family and caring responsibilities can have on staff. A list of benefits and resources for both parents and carers can be found </w:t>
      </w:r>
      <w:r w:rsidR="00993A90">
        <w:rPr>
          <w:lang w:val="en-US"/>
        </w:rPr>
        <w:t>below:</w:t>
      </w:r>
    </w:p>
    <w:p w14:paraId="6E07D2DE" w14:textId="49143C83" w:rsidR="00993A90" w:rsidRPr="00C85841" w:rsidRDefault="007675E0" w:rsidP="00C85841">
      <w:pPr>
        <w:jc w:val="both"/>
        <w:rPr>
          <w:lang w:val="en-US"/>
        </w:rPr>
      </w:pPr>
      <w:hyperlink r:id="rId68" w:history="1">
        <w:r w:rsidR="00FD499E">
          <w:rPr>
            <w:rStyle w:val="Hyperlink"/>
            <w:lang w:val="en-US"/>
          </w:rPr>
          <w:t>Imperial College - Support for Parents</w:t>
        </w:r>
      </w:hyperlink>
      <w:r w:rsidR="00993A90">
        <w:rPr>
          <w:lang w:val="en-US"/>
        </w:rPr>
        <w:t xml:space="preserve"> </w:t>
      </w:r>
    </w:p>
    <w:p w14:paraId="6F1151AE" w14:textId="77777777" w:rsidR="00993A90" w:rsidRPr="00C85841" w:rsidRDefault="00993A90" w:rsidP="00C85841">
      <w:pPr>
        <w:jc w:val="both"/>
        <w:rPr>
          <w:lang w:val="en-US"/>
        </w:rPr>
      </w:pPr>
    </w:p>
    <w:p w14:paraId="137EFF19" w14:textId="75C76C6D" w:rsidR="00E379FF" w:rsidRPr="00E379FF" w:rsidRDefault="00C85841" w:rsidP="00C85841">
      <w:pPr>
        <w:jc w:val="both"/>
        <w:rPr>
          <w:lang w:val="en-US"/>
        </w:rPr>
      </w:pPr>
      <w:r w:rsidRPr="00C85841">
        <w:rPr>
          <w:lang w:val="en-US"/>
        </w:rPr>
        <w:t xml:space="preserve">There is a dedicated Parents Room located in room BS15 in the Commonwealth Building. The room can be used for breastfeeding, bottle feeding, expressing, etc. and is equipped with a fridge, freezer, nursing chair and sink. To gain access, please visit the Security office to obtain the </w:t>
      </w:r>
      <w:proofErr w:type="spellStart"/>
      <w:r w:rsidRPr="00C85841">
        <w:rPr>
          <w:lang w:val="en-US"/>
        </w:rPr>
        <w:t>digilock</w:t>
      </w:r>
      <w:proofErr w:type="spellEnd"/>
      <w:r w:rsidRPr="00C85841">
        <w:rPr>
          <w:lang w:val="en-US"/>
        </w:rPr>
        <w:t xml:space="preserve"> key code.  </w:t>
      </w:r>
      <w:r w:rsidRPr="00C85841">
        <w:rPr>
          <w:lang w:val="en-US"/>
        </w:rPr>
        <w:lastRenderedPageBreak/>
        <w:t>Alternatively you can e</w:t>
      </w:r>
      <w:r w:rsidR="00993A90">
        <w:rPr>
          <w:lang w:val="en-US"/>
        </w:rPr>
        <w:t>-</w:t>
      </w:r>
      <w:r w:rsidRPr="00C85841">
        <w:rPr>
          <w:lang w:val="en-US"/>
        </w:rPr>
        <w:t>mail</w:t>
      </w:r>
      <w:r w:rsidR="00993A90">
        <w:rPr>
          <w:lang w:val="en-US"/>
        </w:rPr>
        <w:t xml:space="preserve"> either</w:t>
      </w:r>
      <w:r w:rsidRPr="00C85841">
        <w:rPr>
          <w:lang w:val="en-US"/>
        </w:rPr>
        <w:t xml:space="preserve"> Darsi Wickham (</w:t>
      </w:r>
      <w:hyperlink r:id="rId69" w:history="1">
        <w:r w:rsidR="00993A90" w:rsidRPr="00502F08">
          <w:rPr>
            <w:rStyle w:val="Hyperlink"/>
            <w:lang w:val="en-US"/>
          </w:rPr>
          <w:t>d.wickham@imperial.ac.uk</w:t>
        </w:r>
      </w:hyperlink>
      <w:r w:rsidR="00993A90">
        <w:rPr>
          <w:lang w:val="en-US"/>
        </w:rPr>
        <w:t>)</w:t>
      </w:r>
      <w:r w:rsidRPr="00C85841">
        <w:rPr>
          <w:lang w:val="en-US"/>
        </w:rPr>
        <w:t xml:space="preserve"> or </w:t>
      </w:r>
      <w:r w:rsidR="005A6FBF">
        <w:rPr>
          <w:lang w:val="en-US"/>
        </w:rPr>
        <w:t>Ciaran McKeown</w:t>
      </w:r>
      <w:r w:rsidRPr="00C85841">
        <w:rPr>
          <w:lang w:val="en-US"/>
        </w:rPr>
        <w:t xml:space="preserve"> (</w:t>
      </w:r>
      <w:hyperlink r:id="rId70" w:history="1">
        <w:r w:rsidR="005A6FBF" w:rsidRPr="000650E4">
          <w:rPr>
            <w:rStyle w:val="Hyperlink"/>
            <w:lang w:val="en-US"/>
          </w:rPr>
          <w:t>c.mckeown@imperial.ac.uk</w:t>
        </w:r>
      </w:hyperlink>
      <w:r w:rsidR="00993A90">
        <w:rPr>
          <w:lang w:val="en-US"/>
        </w:rPr>
        <w:t>).</w:t>
      </w:r>
      <w:r w:rsidRPr="00C85841">
        <w:rPr>
          <w:lang w:val="en-US"/>
        </w:rPr>
        <w:t xml:space="preserve"> Advanced booking is not required, but please </w:t>
      </w:r>
      <w:r w:rsidR="00D5649B">
        <w:rPr>
          <w:lang w:val="en-US"/>
        </w:rPr>
        <w:t>use</w:t>
      </w:r>
      <w:r w:rsidRPr="00C85841">
        <w:rPr>
          <w:lang w:val="en-US"/>
        </w:rPr>
        <w:t xml:space="preserve"> the vacant/occupied sign on the door to indicate/check availability.</w:t>
      </w:r>
    </w:p>
    <w:p w14:paraId="275CDD68" w14:textId="77777777" w:rsidR="006C5A94" w:rsidRDefault="006C5A94" w:rsidP="00C62EEE">
      <w:pPr>
        <w:rPr>
          <w:lang w:val="en-US"/>
        </w:rPr>
      </w:pPr>
    </w:p>
    <w:p w14:paraId="6F2CF569" w14:textId="77777777" w:rsidR="00404044" w:rsidRDefault="00EB752D" w:rsidP="00404044">
      <w:pPr>
        <w:pStyle w:val="Heading2"/>
        <w:rPr>
          <w:lang w:val="en-US"/>
        </w:rPr>
      </w:pPr>
      <w:r>
        <w:rPr>
          <w:lang w:val="en-US"/>
        </w:rPr>
        <w:t xml:space="preserve">Reporting </w:t>
      </w:r>
      <w:r w:rsidR="00404044">
        <w:rPr>
          <w:lang w:val="en-US"/>
        </w:rPr>
        <w:t>bullying/harassment</w:t>
      </w:r>
    </w:p>
    <w:p w14:paraId="29FDAE00" w14:textId="5CE160C6" w:rsidR="00EB752D" w:rsidRDefault="00404044" w:rsidP="003D7FDA">
      <w:pPr>
        <w:jc w:val="both"/>
        <w:rPr>
          <w:lang w:val="en-US"/>
        </w:rPr>
      </w:pPr>
      <w:r>
        <w:rPr>
          <w:lang w:val="en-US"/>
        </w:rPr>
        <w:t xml:space="preserve">The College uses a tool called Report and Support, which is designed to allow </w:t>
      </w:r>
      <w:r w:rsidR="00296D18">
        <w:rPr>
          <w:lang w:val="en-US"/>
        </w:rPr>
        <w:t>postdocs</w:t>
      </w:r>
      <w:r w:rsidR="00225FE2">
        <w:rPr>
          <w:lang w:val="en-US"/>
        </w:rPr>
        <w:t xml:space="preserve"> (and other parties within the College) to make either anonymous or named disclosures of </w:t>
      </w:r>
      <w:r w:rsidR="004739AE">
        <w:rPr>
          <w:lang w:val="en-US"/>
        </w:rPr>
        <w:t xml:space="preserve">bullying, harassment, racism, </w:t>
      </w:r>
      <w:r w:rsidR="008A0A8E">
        <w:rPr>
          <w:lang w:val="en-US"/>
        </w:rPr>
        <w:t xml:space="preserve">and other unacceptable </w:t>
      </w:r>
      <w:proofErr w:type="spellStart"/>
      <w:r w:rsidR="008A0A8E">
        <w:rPr>
          <w:lang w:val="en-US"/>
        </w:rPr>
        <w:t>behaviours</w:t>
      </w:r>
      <w:proofErr w:type="spellEnd"/>
      <w:r w:rsidR="00D53DA0">
        <w:rPr>
          <w:lang w:val="en-US"/>
        </w:rPr>
        <w:t xml:space="preserve">. This allows </w:t>
      </w:r>
      <w:r w:rsidR="00897958">
        <w:rPr>
          <w:lang w:val="en-US"/>
        </w:rPr>
        <w:t>the monitoring of any such issues</w:t>
      </w:r>
      <w:r>
        <w:rPr>
          <w:lang w:val="en-US"/>
        </w:rPr>
        <w:t xml:space="preserve"> </w:t>
      </w:r>
      <w:r w:rsidR="00897958">
        <w:rPr>
          <w:lang w:val="en-US"/>
        </w:rPr>
        <w:t xml:space="preserve">across the </w:t>
      </w:r>
      <w:proofErr w:type="gramStart"/>
      <w:r w:rsidR="00897958">
        <w:rPr>
          <w:lang w:val="en-US"/>
        </w:rPr>
        <w:t>College, and</w:t>
      </w:r>
      <w:proofErr w:type="gramEnd"/>
      <w:r w:rsidR="00897958">
        <w:rPr>
          <w:lang w:val="en-US"/>
        </w:rPr>
        <w:t xml:space="preserve"> can serve as a precursor of a formal report. The tool, and further information on its use, is available via the below hyperlink:</w:t>
      </w:r>
    </w:p>
    <w:p w14:paraId="314E5444" w14:textId="734E1D77" w:rsidR="00897958" w:rsidRDefault="007675E0">
      <w:pPr>
        <w:rPr>
          <w:lang w:val="en-US"/>
        </w:rPr>
      </w:pPr>
      <w:hyperlink r:id="rId71" w:history="1">
        <w:r w:rsidR="005A398B">
          <w:rPr>
            <w:rStyle w:val="Hyperlink"/>
            <w:lang w:val="en-US"/>
          </w:rPr>
          <w:t>Imperial College - Report and support</w:t>
        </w:r>
      </w:hyperlink>
      <w:r w:rsidR="003D2130">
        <w:rPr>
          <w:lang w:val="en-US"/>
        </w:rPr>
        <w:t xml:space="preserve"> </w:t>
      </w:r>
    </w:p>
    <w:p w14:paraId="2C937C32" w14:textId="77777777" w:rsidR="001F5141" w:rsidRDefault="001F5141" w:rsidP="003D7FDA">
      <w:pPr>
        <w:rPr>
          <w:lang w:val="en-US"/>
        </w:rPr>
      </w:pPr>
    </w:p>
    <w:p w14:paraId="0F1DFA04" w14:textId="0C176818" w:rsidR="00C16A33" w:rsidRDefault="00891CA1" w:rsidP="00C16A33">
      <w:pPr>
        <w:pStyle w:val="Heading2"/>
        <w:rPr>
          <w:lang w:val="en-US"/>
        </w:rPr>
      </w:pPr>
      <w:r>
        <w:rPr>
          <w:lang w:val="en-US"/>
        </w:rPr>
        <w:t>Religion and faith</w:t>
      </w:r>
    </w:p>
    <w:p w14:paraId="6DE57E3F" w14:textId="492C1331" w:rsidR="00891CA1" w:rsidRDefault="004D289A" w:rsidP="003D7FDA">
      <w:pPr>
        <w:jc w:val="both"/>
        <w:rPr>
          <w:lang w:val="en-US"/>
        </w:rPr>
      </w:pPr>
      <w:r>
        <w:rPr>
          <w:lang w:val="en-US"/>
        </w:rPr>
        <w:t>Postdocs</w:t>
      </w:r>
      <w:r w:rsidR="00974C68">
        <w:rPr>
          <w:lang w:val="en-US"/>
        </w:rPr>
        <w:t xml:space="preserve"> who adhere to a particular religion or faith are welcome to use the College’s C</w:t>
      </w:r>
      <w:r w:rsidR="00FE0249">
        <w:rPr>
          <w:lang w:val="en-US"/>
        </w:rPr>
        <w:t>haplaincy Multi-Faith Centre</w:t>
      </w:r>
      <w:r w:rsidR="005A7392">
        <w:rPr>
          <w:lang w:val="en-US"/>
        </w:rPr>
        <w:t>, which is located at the South Kensington Cam</w:t>
      </w:r>
      <w:r w:rsidR="00FD6AB8">
        <w:rPr>
          <w:lang w:val="en-US"/>
        </w:rPr>
        <w:t>pus</w:t>
      </w:r>
      <w:r w:rsidR="00FE0249">
        <w:rPr>
          <w:lang w:val="en-US"/>
        </w:rPr>
        <w:t xml:space="preserve">. </w:t>
      </w:r>
      <w:r w:rsidR="00DF2FB1">
        <w:rPr>
          <w:lang w:val="en-US"/>
        </w:rPr>
        <w:t xml:space="preserve">The Centre provides a place to confidentially explore one’s faith and </w:t>
      </w:r>
      <w:r w:rsidR="002B024E">
        <w:rPr>
          <w:lang w:val="en-US"/>
        </w:rPr>
        <w:t xml:space="preserve">provide </w:t>
      </w:r>
      <w:r w:rsidR="00E30962">
        <w:rPr>
          <w:lang w:val="en-US"/>
        </w:rPr>
        <w:t xml:space="preserve">support to get one through the challenges of student life. </w:t>
      </w:r>
      <w:r w:rsidR="00D756B7">
        <w:rPr>
          <w:lang w:val="en-US"/>
        </w:rPr>
        <w:t>More information on the Chaplaincy Multi-Faith Centre and its services can be accessed via the below link:</w:t>
      </w:r>
    </w:p>
    <w:p w14:paraId="56CBFB49" w14:textId="31104DD3" w:rsidR="00D756B7" w:rsidRDefault="007675E0">
      <w:pPr>
        <w:rPr>
          <w:lang w:val="en-US"/>
        </w:rPr>
      </w:pPr>
      <w:hyperlink r:id="rId72" w:history="1">
        <w:r w:rsidR="00412CB7" w:rsidRPr="00BB757C">
          <w:rPr>
            <w:rStyle w:val="Hyperlink"/>
            <w:lang w:val="en-US"/>
          </w:rPr>
          <w:t>https://www.imperial.ac.uk/chaplaincy/</w:t>
        </w:r>
      </w:hyperlink>
      <w:r w:rsidR="00412CB7">
        <w:rPr>
          <w:lang w:val="en-US"/>
        </w:rPr>
        <w:t xml:space="preserve"> </w:t>
      </w:r>
    </w:p>
    <w:p w14:paraId="59867250" w14:textId="77777777" w:rsidR="001F5141" w:rsidRDefault="001F5141">
      <w:pPr>
        <w:rPr>
          <w:lang w:val="en-US"/>
        </w:rPr>
      </w:pPr>
    </w:p>
    <w:p w14:paraId="70972CC9" w14:textId="009CDB0E" w:rsidR="007A769E" w:rsidRDefault="007A769E" w:rsidP="007A769E">
      <w:pPr>
        <w:pStyle w:val="Heading2"/>
        <w:rPr>
          <w:lang w:val="en-US"/>
        </w:rPr>
      </w:pPr>
      <w:r>
        <w:rPr>
          <w:lang w:val="en-US"/>
        </w:rPr>
        <w:t>Equality, Diversity and Inclusion Strategy</w:t>
      </w:r>
    </w:p>
    <w:p w14:paraId="1C8C63F5" w14:textId="70D0E62E" w:rsidR="007A769E" w:rsidRDefault="007A769E" w:rsidP="007A769E">
      <w:pPr>
        <w:rPr>
          <w:lang w:val="en-US"/>
        </w:rPr>
      </w:pPr>
      <w:r>
        <w:rPr>
          <w:lang w:val="en-US"/>
        </w:rPr>
        <w:t>The College</w:t>
      </w:r>
      <w:r w:rsidR="000F15B6">
        <w:rPr>
          <w:lang w:val="en-US"/>
        </w:rPr>
        <w:t xml:space="preserve">’s Strategy on integrating EDI </w:t>
      </w:r>
      <w:r w:rsidR="00710149">
        <w:rPr>
          <w:lang w:val="en-US"/>
        </w:rPr>
        <w:t xml:space="preserve">into the </w:t>
      </w:r>
      <w:r w:rsidR="00E67391">
        <w:rPr>
          <w:lang w:val="en-US"/>
        </w:rPr>
        <w:t>staff</w:t>
      </w:r>
      <w:r w:rsidR="00710149">
        <w:rPr>
          <w:lang w:val="en-US"/>
        </w:rPr>
        <w:t xml:space="preserve"> experience, its management processes, and other similar objectives, can be accessed via the following College webpage:</w:t>
      </w:r>
    </w:p>
    <w:p w14:paraId="43491383" w14:textId="5F6F67DE" w:rsidR="00710149" w:rsidRDefault="007675E0">
      <w:pPr>
        <w:rPr>
          <w:lang w:val="en-US"/>
        </w:rPr>
      </w:pPr>
      <w:hyperlink r:id="rId73" w:history="1">
        <w:r w:rsidR="00174576">
          <w:rPr>
            <w:rStyle w:val="Hyperlink"/>
            <w:lang w:val="en-US"/>
          </w:rPr>
          <w:t>Imperial College - EDI Strategy; aims of the Strategy</w:t>
        </w:r>
      </w:hyperlink>
      <w:r w:rsidR="001F7C16">
        <w:rPr>
          <w:lang w:val="en-US"/>
        </w:rPr>
        <w:t xml:space="preserve"> </w:t>
      </w:r>
    </w:p>
    <w:p w14:paraId="583031B5" w14:textId="4BEFCCD0" w:rsidR="00BA1674" w:rsidRDefault="00BA1674">
      <w:pPr>
        <w:rPr>
          <w:lang w:val="en-US"/>
        </w:rPr>
      </w:pPr>
      <w:r>
        <w:rPr>
          <w:lang w:val="en-US"/>
        </w:rPr>
        <w:br w:type="page"/>
      </w:r>
    </w:p>
    <w:p w14:paraId="610A0E00" w14:textId="77777777" w:rsidR="00B23A0A" w:rsidRDefault="00B23A0A" w:rsidP="00B23A0A">
      <w:pPr>
        <w:pStyle w:val="Heading1"/>
        <w:rPr>
          <w:lang w:val="en-US"/>
        </w:rPr>
      </w:pPr>
      <w:bookmarkStart w:id="16" w:name="_ENGAGEMENT_AND_OUTREACH_1"/>
      <w:bookmarkEnd w:id="16"/>
      <w:r>
        <w:rPr>
          <w:lang w:val="en-US"/>
        </w:rPr>
        <w:lastRenderedPageBreak/>
        <w:t>ENGAGEMENT AND OUTREACH</w:t>
      </w:r>
    </w:p>
    <w:p w14:paraId="59C803B2" w14:textId="77777777" w:rsidR="00B23A0A" w:rsidRDefault="00B23A0A" w:rsidP="00B23A0A">
      <w:pPr>
        <w:rPr>
          <w:lang w:val="en-US"/>
        </w:rPr>
      </w:pPr>
    </w:p>
    <w:p w14:paraId="69429A81" w14:textId="77777777" w:rsidR="00B23A0A" w:rsidRDefault="00B23A0A" w:rsidP="00B23A0A">
      <w:pPr>
        <w:pStyle w:val="Heading2"/>
        <w:jc w:val="both"/>
        <w:rPr>
          <w:lang w:val="en-US"/>
        </w:rPr>
      </w:pPr>
      <w:r>
        <w:rPr>
          <w:lang w:val="en-US"/>
        </w:rPr>
        <w:t>Great Exhibition Road Festival</w:t>
      </w:r>
    </w:p>
    <w:p w14:paraId="3B2E34B5" w14:textId="77777777" w:rsidR="00B23A0A" w:rsidRDefault="00B23A0A" w:rsidP="00B23A0A">
      <w:pPr>
        <w:jc w:val="both"/>
        <w:rPr>
          <w:lang w:val="en-US"/>
        </w:rPr>
      </w:pPr>
      <w:r>
        <w:rPr>
          <w:lang w:val="en-US"/>
        </w:rPr>
        <w:t xml:space="preserve">The Great Exhibition Road Festival is a free annual festival, typically scheduled to take place in June, which celebrates science, art and culture. It is possible to get involved in the </w:t>
      </w:r>
      <w:proofErr w:type="gramStart"/>
      <w:r>
        <w:rPr>
          <w:lang w:val="en-US"/>
        </w:rPr>
        <w:t>Festival</w:t>
      </w:r>
      <w:proofErr w:type="gramEnd"/>
      <w:r>
        <w:rPr>
          <w:lang w:val="en-US"/>
        </w:rPr>
        <w:t xml:space="preserve">, either by organizing a workshop/stall, submitting event ideas, or serving as a volunteer. </w:t>
      </w:r>
    </w:p>
    <w:p w14:paraId="76A8E888" w14:textId="77777777" w:rsidR="00B23A0A" w:rsidRDefault="00B23A0A" w:rsidP="00B23A0A">
      <w:pPr>
        <w:jc w:val="both"/>
        <w:rPr>
          <w:lang w:val="en-US"/>
        </w:rPr>
      </w:pPr>
      <w:r>
        <w:rPr>
          <w:lang w:val="en-US"/>
        </w:rPr>
        <w:t>More information on the festival can be accessed by the following link:</w:t>
      </w:r>
    </w:p>
    <w:p w14:paraId="48ED8F02" w14:textId="77777777" w:rsidR="00B23A0A" w:rsidRDefault="007675E0" w:rsidP="00B23A0A">
      <w:pPr>
        <w:jc w:val="both"/>
        <w:rPr>
          <w:lang w:val="en-US"/>
        </w:rPr>
      </w:pPr>
      <w:hyperlink r:id="rId74" w:history="1">
        <w:r w:rsidR="00B23A0A">
          <w:rPr>
            <w:rStyle w:val="Hyperlink"/>
            <w:lang w:val="en-US"/>
          </w:rPr>
          <w:t>Imperial College - Great Exhibition Road Festival</w:t>
        </w:r>
      </w:hyperlink>
      <w:r w:rsidR="00B23A0A">
        <w:rPr>
          <w:lang w:val="en-US"/>
        </w:rPr>
        <w:t xml:space="preserve"> </w:t>
      </w:r>
    </w:p>
    <w:p w14:paraId="5C942541" w14:textId="77777777" w:rsidR="00B23A0A" w:rsidRDefault="00B23A0A" w:rsidP="00B23A0A">
      <w:pPr>
        <w:jc w:val="both"/>
        <w:rPr>
          <w:lang w:val="en-US"/>
        </w:rPr>
      </w:pPr>
    </w:p>
    <w:p w14:paraId="3A660D2C" w14:textId="77777777" w:rsidR="00B23A0A" w:rsidRDefault="00B23A0A" w:rsidP="00B23A0A">
      <w:pPr>
        <w:pStyle w:val="Heading2"/>
        <w:jc w:val="both"/>
        <w:rPr>
          <w:lang w:val="en-US"/>
        </w:rPr>
      </w:pPr>
      <w:r>
        <w:rPr>
          <w:lang w:val="en-US"/>
        </w:rPr>
        <w:t>Societal Engagement</w:t>
      </w:r>
    </w:p>
    <w:p w14:paraId="781433A9" w14:textId="77777777" w:rsidR="00B23A0A" w:rsidRDefault="00B23A0A" w:rsidP="00B23A0A">
      <w:pPr>
        <w:jc w:val="both"/>
        <w:rPr>
          <w:lang w:val="en-US"/>
        </w:rPr>
      </w:pPr>
      <w:r>
        <w:rPr>
          <w:lang w:val="en-US"/>
        </w:rPr>
        <w:t xml:space="preserve">Societal engagement, the empowerment of the public through engagement with one’s research, is an increasingly important aspect of the College’s mission. This can involve engagement with patients, schools and the local community, and helps to ensure that our research can benefit society. </w:t>
      </w:r>
    </w:p>
    <w:p w14:paraId="3A0EE310" w14:textId="77777777" w:rsidR="00B23A0A" w:rsidRDefault="00B23A0A" w:rsidP="00B23A0A">
      <w:pPr>
        <w:jc w:val="both"/>
        <w:rPr>
          <w:lang w:val="en-US"/>
        </w:rPr>
      </w:pPr>
    </w:p>
    <w:p w14:paraId="6829C2A3" w14:textId="77777777" w:rsidR="00B23A0A" w:rsidRDefault="00B23A0A" w:rsidP="00B23A0A">
      <w:pPr>
        <w:pStyle w:val="Heading2"/>
        <w:jc w:val="both"/>
        <w:rPr>
          <w:lang w:val="en-US"/>
        </w:rPr>
      </w:pPr>
      <w:r>
        <w:rPr>
          <w:lang w:val="en-US"/>
        </w:rPr>
        <w:t>Sharing What You Do</w:t>
      </w:r>
    </w:p>
    <w:p w14:paraId="251CE1A6" w14:textId="77777777" w:rsidR="00B23A0A" w:rsidRDefault="00B23A0A" w:rsidP="00B23A0A">
      <w:pPr>
        <w:jc w:val="both"/>
        <w:rPr>
          <w:lang w:val="en-US"/>
        </w:rPr>
      </w:pPr>
      <w:r>
        <w:rPr>
          <w:lang w:val="en-US"/>
        </w:rPr>
        <w:t xml:space="preserve">We are very happy to share the work and achievements of our colleagues across the Department, we just need to be informed of them! If you wish to promote anything of this nature, please contact our Communications Manager, Meesha Patel, via the following e-mail address: </w:t>
      </w:r>
      <w:hyperlink r:id="rId75" w:history="1">
        <w:r w:rsidRPr="00FB131B">
          <w:rPr>
            <w:rStyle w:val="Hyperlink"/>
            <w:lang w:val="en-US"/>
          </w:rPr>
          <w:t>imminf.comms@imperial.ac.uk</w:t>
        </w:r>
      </w:hyperlink>
      <w:r>
        <w:rPr>
          <w:lang w:val="en-US"/>
        </w:rPr>
        <w:t xml:space="preserve"> </w:t>
      </w:r>
    </w:p>
    <w:p w14:paraId="60096F80" w14:textId="77777777" w:rsidR="00B23A0A" w:rsidRDefault="00B23A0A" w:rsidP="00B23A0A">
      <w:pPr>
        <w:jc w:val="both"/>
        <w:rPr>
          <w:lang w:val="en-US"/>
        </w:rPr>
      </w:pPr>
      <w:r>
        <w:rPr>
          <w:lang w:val="en-US"/>
        </w:rPr>
        <w:t>The College also publishes guidance on various aspects of promoting one’s research, including:</w:t>
      </w:r>
    </w:p>
    <w:p w14:paraId="6507654D" w14:textId="77777777" w:rsidR="00B23A0A" w:rsidRDefault="007675E0" w:rsidP="00B23A0A">
      <w:pPr>
        <w:pStyle w:val="ListParagraph"/>
        <w:numPr>
          <w:ilvl w:val="0"/>
          <w:numId w:val="4"/>
        </w:numPr>
        <w:jc w:val="both"/>
        <w:rPr>
          <w:lang w:val="en-US"/>
        </w:rPr>
      </w:pPr>
      <w:hyperlink r:id="rId76" w:history="1">
        <w:r w:rsidR="00B23A0A" w:rsidRPr="00060F50">
          <w:rPr>
            <w:rStyle w:val="Hyperlink"/>
            <w:lang w:val="en-US"/>
          </w:rPr>
          <w:t>Promoting Clinical Research and Clinical Trials Online</w:t>
        </w:r>
      </w:hyperlink>
    </w:p>
    <w:p w14:paraId="67C63913" w14:textId="77777777" w:rsidR="00B23A0A" w:rsidRDefault="007675E0" w:rsidP="00B23A0A">
      <w:pPr>
        <w:pStyle w:val="ListParagraph"/>
        <w:numPr>
          <w:ilvl w:val="0"/>
          <w:numId w:val="4"/>
        </w:numPr>
        <w:jc w:val="both"/>
        <w:rPr>
          <w:lang w:val="en-US"/>
        </w:rPr>
      </w:pPr>
      <w:hyperlink r:id="rId77" w:history="1">
        <w:r w:rsidR="00B23A0A" w:rsidRPr="00E84711">
          <w:rPr>
            <w:rStyle w:val="Hyperlink"/>
            <w:lang w:val="en-US"/>
          </w:rPr>
          <w:t>Social Media Guidelines</w:t>
        </w:r>
      </w:hyperlink>
    </w:p>
    <w:p w14:paraId="3A8882A4" w14:textId="77777777" w:rsidR="00B23A0A" w:rsidRPr="00E242C7" w:rsidRDefault="007675E0" w:rsidP="00B23A0A">
      <w:pPr>
        <w:pStyle w:val="ListParagraph"/>
        <w:numPr>
          <w:ilvl w:val="0"/>
          <w:numId w:val="4"/>
        </w:numPr>
        <w:rPr>
          <w:lang w:val="en-US"/>
        </w:rPr>
      </w:pPr>
      <w:hyperlink r:id="rId78" w:history="1">
        <w:r w:rsidR="00B23A0A" w:rsidRPr="00E8233C">
          <w:rPr>
            <w:rStyle w:val="Hyperlink"/>
            <w:lang w:val="en-US"/>
          </w:rPr>
          <w:t>Brand and style guide</w:t>
        </w:r>
      </w:hyperlink>
    </w:p>
    <w:p w14:paraId="13A94D60" w14:textId="77777777" w:rsidR="00B23A0A" w:rsidRPr="007A769E" w:rsidRDefault="00B23A0A">
      <w:pPr>
        <w:rPr>
          <w:lang w:val="en-US"/>
        </w:rPr>
      </w:pPr>
    </w:p>
    <w:p w14:paraId="339A7573" w14:textId="37139812" w:rsidR="00FF32BE" w:rsidRDefault="00FF32BE">
      <w:pPr>
        <w:rPr>
          <w:lang w:val="en-US"/>
        </w:rPr>
      </w:pPr>
      <w:r>
        <w:rPr>
          <w:lang w:val="en-US"/>
        </w:rPr>
        <w:br w:type="page"/>
      </w:r>
    </w:p>
    <w:p w14:paraId="0B02851D" w14:textId="1B75A3FF" w:rsidR="00135AEC" w:rsidRDefault="00A30E70" w:rsidP="003D7FDA">
      <w:pPr>
        <w:pStyle w:val="Heading1"/>
        <w:rPr>
          <w:lang w:val="en-US"/>
        </w:rPr>
      </w:pPr>
      <w:bookmarkStart w:id="17" w:name="_INTERNATIONAL_STUDENTS"/>
      <w:bookmarkStart w:id="18" w:name="_OTHER_INFO"/>
      <w:bookmarkStart w:id="19" w:name="_OTHER_INFO_1"/>
      <w:bookmarkEnd w:id="17"/>
      <w:bookmarkEnd w:id="18"/>
      <w:bookmarkEnd w:id="19"/>
      <w:r>
        <w:rPr>
          <w:lang w:val="en-US"/>
        </w:rPr>
        <w:lastRenderedPageBreak/>
        <w:t>OTHER INFO</w:t>
      </w:r>
    </w:p>
    <w:p w14:paraId="55C6C01D" w14:textId="053F9834" w:rsidR="00A30E70" w:rsidRDefault="00A30E70" w:rsidP="00A30E70">
      <w:pPr>
        <w:jc w:val="both"/>
        <w:rPr>
          <w:b/>
          <w:bCs/>
          <w:lang w:val="en-US"/>
        </w:rPr>
      </w:pPr>
    </w:p>
    <w:p w14:paraId="73BEC0A1" w14:textId="60808337" w:rsidR="00A30E70" w:rsidRPr="00741623" w:rsidRDefault="00A30E70" w:rsidP="003D7FDA">
      <w:pPr>
        <w:pStyle w:val="Heading2"/>
        <w:rPr>
          <w:lang w:val="en-US"/>
        </w:rPr>
      </w:pPr>
      <w:r w:rsidRPr="00741623">
        <w:rPr>
          <w:lang w:val="en-US"/>
        </w:rPr>
        <w:t>Hammersmith Campus ma</w:t>
      </w:r>
      <w:r w:rsidR="008735F4">
        <w:rPr>
          <w:lang w:val="en-US"/>
        </w:rPr>
        <w:t xml:space="preserve">p </w:t>
      </w:r>
    </w:p>
    <w:p w14:paraId="72D024BA" w14:textId="46BC475F" w:rsidR="00FA7AE7" w:rsidRDefault="007D68F7" w:rsidP="00A30E70">
      <w:pPr>
        <w:jc w:val="both"/>
        <w:rPr>
          <w:lang w:val="en-US"/>
        </w:rPr>
      </w:pPr>
      <w:r>
        <w:rPr>
          <w:lang w:val="en-US"/>
        </w:rPr>
        <w:t>The Department of Immunology and Inflammation is located</w:t>
      </w:r>
      <w:r w:rsidR="001D6AB3">
        <w:rPr>
          <w:lang w:val="en-US"/>
        </w:rPr>
        <w:t xml:space="preserve"> at the Hammersmith Campus, in particular the Commonwealth Building. A link </w:t>
      </w:r>
      <w:r w:rsidR="003A7C95">
        <w:rPr>
          <w:lang w:val="en-US"/>
        </w:rPr>
        <w:t>to a map of the Hammersmith Campus can be found below:</w:t>
      </w:r>
    </w:p>
    <w:p w14:paraId="1EF0EF1D" w14:textId="5020B60A" w:rsidR="00A30E70" w:rsidRDefault="007675E0" w:rsidP="00A30E70">
      <w:pPr>
        <w:jc w:val="both"/>
        <w:rPr>
          <w:rStyle w:val="Hyperlink"/>
          <w:lang w:val="en-US"/>
        </w:rPr>
      </w:pPr>
      <w:hyperlink r:id="rId79" w:history="1">
        <w:r w:rsidR="00AA4227">
          <w:rPr>
            <w:rStyle w:val="Hyperlink"/>
            <w:lang w:val="en-US"/>
          </w:rPr>
          <w:t>Imperial College - Hammersmith Campus map</w:t>
        </w:r>
      </w:hyperlink>
    </w:p>
    <w:p w14:paraId="219344C5" w14:textId="77777777" w:rsidR="00615FDA" w:rsidRDefault="00615FDA" w:rsidP="00A30E70">
      <w:pPr>
        <w:jc w:val="both"/>
        <w:rPr>
          <w:lang w:val="en-US"/>
        </w:rPr>
      </w:pPr>
    </w:p>
    <w:p w14:paraId="563620AD" w14:textId="2EFBB796" w:rsidR="00FA7AE7" w:rsidRPr="00637D17" w:rsidRDefault="004857E1" w:rsidP="003D7FDA">
      <w:pPr>
        <w:pStyle w:val="Heading2"/>
        <w:rPr>
          <w:lang w:val="en-US"/>
        </w:rPr>
      </w:pPr>
      <w:r w:rsidRPr="00741623">
        <w:rPr>
          <w:lang w:val="en-US"/>
        </w:rPr>
        <w:t>Getting to Hammersmith Campus</w:t>
      </w:r>
    </w:p>
    <w:p w14:paraId="741CCFFA" w14:textId="10B40E9A" w:rsidR="004857E1" w:rsidRDefault="003A7C95" w:rsidP="00A30E70">
      <w:pPr>
        <w:jc w:val="both"/>
        <w:rPr>
          <w:lang w:val="en-US"/>
        </w:rPr>
      </w:pPr>
      <w:r>
        <w:rPr>
          <w:lang w:val="en-US"/>
        </w:rPr>
        <w:t>Wh</w:t>
      </w:r>
      <w:r w:rsidR="007D1851">
        <w:rPr>
          <w:lang w:val="en-US"/>
        </w:rPr>
        <w:t xml:space="preserve">en travelling to the Hammersmith Campus via the London Underground, we recommend </w:t>
      </w:r>
      <w:r w:rsidR="009E5935">
        <w:rPr>
          <w:lang w:val="en-US"/>
        </w:rPr>
        <w:t>getting off at White City station, although East Acton</w:t>
      </w:r>
      <w:r w:rsidR="00373669">
        <w:rPr>
          <w:lang w:val="en-US"/>
        </w:rPr>
        <w:t xml:space="preserve"> and Wood Lane </w:t>
      </w:r>
      <w:r w:rsidR="009E5935">
        <w:rPr>
          <w:lang w:val="en-US"/>
        </w:rPr>
        <w:t>station</w:t>
      </w:r>
      <w:r w:rsidR="00373669">
        <w:rPr>
          <w:lang w:val="en-US"/>
        </w:rPr>
        <w:t>s are</w:t>
      </w:r>
      <w:r w:rsidR="00FB50C9">
        <w:rPr>
          <w:lang w:val="en-US"/>
        </w:rPr>
        <w:t xml:space="preserve"> viable alternative</w:t>
      </w:r>
      <w:r w:rsidR="00373669">
        <w:rPr>
          <w:lang w:val="en-US"/>
        </w:rPr>
        <w:t>s</w:t>
      </w:r>
      <w:r w:rsidR="00FB50C9">
        <w:rPr>
          <w:lang w:val="en-US"/>
        </w:rPr>
        <w:t>.</w:t>
      </w:r>
      <w:r w:rsidR="00373669">
        <w:rPr>
          <w:lang w:val="en-US"/>
        </w:rPr>
        <w:t xml:space="preserve"> White City and East Acton are on the Central Line, while Wood Lane is on the Hammersmith &amp; City/Circle lines. </w:t>
      </w:r>
    </w:p>
    <w:p w14:paraId="5E896427" w14:textId="77777777" w:rsidR="004857E1" w:rsidRDefault="004857E1" w:rsidP="00A30E70">
      <w:pPr>
        <w:jc w:val="both"/>
        <w:rPr>
          <w:lang w:val="en-US"/>
        </w:rPr>
      </w:pPr>
      <w:r>
        <w:rPr>
          <w:lang w:val="en-US"/>
        </w:rPr>
        <w:t xml:space="preserve">The following TFL bus services can </w:t>
      </w:r>
      <w:r w:rsidR="00D3707F">
        <w:rPr>
          <w:lang w:val="en-US"/>
        </w:rPr>
        <w:t xml:space="preserve">also </w:t>
      </w:r>
      <w:r>
        <w:rPr>
          <w:lang w:val="en-US"/>
        </w:rPr>
        <w:t>be used for traveling to/from the Hammersmith Campus:</w:t>
      </w:r>
    </w:p>
    <w:p w14:paraId="135B3F43" w14:textId="62C25323" w:rsidR="004710E4" w:rsidRDefault="004710E4" w:rsidP="00A30E70">
      <w:pPr>
        <w:jc w:val="both"/>
        <w:rPr>
          <w:lang w:val="en-US"/>
        </w:rPr>
      </w:pPr>
      <w:r>
        <w:rPr>
          <w:lang w:val="en-US"/>
        </w:rPr>
        <w:t>Bus number(s) 7; 70; 72; 272; 283</w:t>
      </w:r>
    </w:p>
    <w:p w14:paraId="53FC4B64" w14:textId="4F96F6F1" w:rsidR="00AD36ED" w:rsidRDefault="00AD36ED" w:rsidP="00A30E70">
      <w:pPr>
        <w:jc w:val="both"/>
        <w:rPr>
          <w:lang w:val="en-US"/>
        </w:rPr>
      </w:pPr>
      <w:r>
        <w:rPr>
          <w:lang w:val="en-US"/>
        </w:rPr>
        <w:t xml:space="preserve">The bus stops in both directions are just outside the Hammersmith Campus on Du Cane Road. </w:t>
      </w:r>
    </w:p>
    <w:p w14:paraId="53C7D8DB" w14:textId="77777777" w:rsidR="00120994" w:rsidRPr="00120994" w:rsidRDefault="00120994" w:rsidP="003D7FDA">
      <w:pPr>
        <w:rPr>
          <w:lang w:val="en-US"/>
        </w:rPr>
      </w:pPr>
    </w:p>
    <w:p w14:paraId="67246B0D" w14:textId="5AF7DA89" w:rsidR="00C87B3E" w:rsidRDefault="00C87B3E" w:rsidP="003D7FDA">
      <w:pPr>
        <w:pStyle w:val="Heading2"/>
        <w:rPr>
          <w:lang w:val="en-US"/>
        </w:rPr>
      </w:pPr>
      <w:r>
        <w:rPr>
          <w:lang w:val="en-US"/>
        </w:rPr>
        <w:t xml:space="preserve">Local </w:t>
      </w:r>
      <w:r w:rsidR="00382FD4">
        <w:rPr>
          <w:lang w:val="en-US"/>
        </w:rPr>
        <w:t>F</w:t>
      </w:r>
      <w:r>
        <w:rPr>
          <w:lang w:val="en-US"/>
        </w:rPr>
        <w:t xml:space="preserve">acilities </w:t>
      </w:r>
    </w:p>
    <w:p w14:paraId="5482CB9F" w14:textId="6DB49430" w:rsidR="00C87B3E" w:rsidRDefault="00CB7535" w:rsidP="00A30E70">
      <w:pPr>
        <w:jc w:val="both"/>
        <w:rPr>
          <w:lang w:val="en-US"/>
        </w:rPr>
      </w:pPr>
      <w:r>
        <w:rPr>
          <w:lang w:val="en-US"/>
        </w:rPr>
        <w:t xml:space="preserve">While the Hammersmith Campus is further away from Central London than </w:t>
      </w:r>
      <w:r w:rsidR="00445BD4">
        <w:rPr>
          <w:lang w:val="en-US"/>
        </w:rPr>
        <w:t>some of the College’s other campuses, there is still a variety of shops, eateries</w:t>
      </w:r>
      <w:r w:rsidR="005A57FF">
        <w:rPr>
          <w:lang w:val="en-US"/>
        </w:rPr>
        <w:t xml:space="preserve"> and leisure facilities </w:t>
      </w:r>
      <w:r w:rsidR="001861DA">
        <w:rPr>
          <w:lang w:val="en-US"/>
        </w:rPr>
        <w:t xml:space="preserve">within a relatively short distance of the </w:t>
      </w:r>
      <w:r w:rsidR="003241A6">
        <w:rPr>
          <w:lang w:val="en-US"/>
        </w:rPr>
        <w:t>ca</w:t>
      </w:r>
      <w:r w:rsidR="001861DA">
        <w:rPr>
          <w:lang w:val="en-US"/>
        </w:rPr>
        <w:t xml:space="preserve">mpus. </w:t>
      </w:r>
    </w:p>
    <w:p w14:paraId="76AF7D2F" w14:textId="5A41DC94" w:rsidR="008244B2" w:rsidRDefault="008244B2" w:rsidP="003D7FDA">
      <w:pPr>
        <w:pStyle w:val="Heading3"/>
        <w:rPr>
          <w:lang w:val="en-US"/>
        </w:rPr>
      </w:pPr>
      <w:r>
        <w:rPr>
          <w:lang w:val="en-US"/>
        </w:rPr>
        <w:t>WESTFIELD</w:t>
      </w:r>
      <w:r w:rsidR="00E12149">
        <w:rPr>
          <w:lang w:val="en-US"/>
        </w:rPr>
        <w:t xml:space="preserve"> LONDON</w:t>
      </w:r>
    </w:p>
    <w:p w14:paraId="0B9ABF1A" w14:textId="734F14A5" w:rsidR="008244B2" w:rsidRDefault="001C0CB9" w:rsidP="00B960AB">
      <w:pPr>
        <w:rPr>
          <w:lang w:val="en-US"/>
        </w:rPr>
      </w:pPr>
      <w:r>
        <w:rPr>
          <w:lang w:val="en-US"/>
        </w:rPr>
        <w:t>The Westfiel</w:t>
      </w:r>
      <w:r w:rsidR="00E12149">
        <w:rPr>
          <w:lang w:val="en-US"/>
        </w:rPr>
        <w:t xml:space="preserve">d London is the largest shopping </w:t>
      </w:r>
      <w:proofErr w:type="spellStart"/>
      <w:r w:rsidR="00E12149">
        <w:rPr>
          <w:lang w:val="en-US"/>
        </w:rPr>
        <w:t>centre</w:t>
      </w:r>
      <w:proofErr w:type="spellEnd"/>
      <w:r w:rsidR="00E12149">
        <w:rPr>
          <w:lang w:val="en-US"/>
        </w:rPr>
        <w:t xml:space="preserve"> in the </w:t>
      </w:r>
      <w:r w:rsidR="008004FE">
        <w:rPr>
          <w:lang w:val="en-US"/>
        </w:rPr>
        <w:t>United Kingdom, and one of the largest in Europe</w:t>
      </w:r>
      <w:r w:rsidR="00526D6E">
        <w:rPr>
          <w:lang w:val="en-US"/>
        </w:rPr>
        <w:t>.</w:t>
      </w:r>
      <w:r w:rsidR="00B9591C">
        <w:rPr>
          <w:lang w:val="en-US"/>
        </w:rPr>
        <w:t xml:space="preserve"> It is approximately one mile from the Hammersmith Campus. </w:t>
      </w:r>
      <w:r w:rsidR="001A35C2">
        <w:rPr>
          <w:lang w:val="en-US"/>
        </w:rPr>
        <w:t xml:space="preserve">Its facilities include supermarkets, clothing </w:t>
      </w:r>
      <w:r w:rsidR="00F47972">
        <w:rPr>
          <w:lang w:val="en-US"/>
        </w:rPr>
        <w:t>shops</w:t>
      </w:r>
      <w:r w:rsidR="001A35C2">
        <w:rPr>
          <w:lang w:val="en-US"/>
        </w:rPr>
        <w:t xml:space="preserve">, restaurants, </w:t>
      </w:r>
      <w:r w:rsidR="00AC2274">
        <w:rPr>
          <w:lang w:val="en-US"/>
        </w:rPr>
        <w:t xml:space="preserve">a cinema, a gym and more besides. </w:t>
      </w:r>
    </w:p>
    <w:p w14:paraId="08E55AA2" w14:textId="61F4E8FB" w:rsidR="001861DA" w:rsidRDefault="001861DA" w:rsidP="00B960AB">
      <w:pPr>
        <w:pStyle w:val="Heading3"/>
        <w:rPr>
          <w:lang w:val="en-US"/>
        </w:rPr>
      </w:pPr>
      <w:r>
        <w:rPr>
          <w:lang w:val="en-US"/>
        </w:rPr>
        <w:t>GYMS</w:t>
      </w:r>
    </w:p>
    <w:p w14:paraId="2B20A30D" w14:textId="0CD48EF7" w:rsidR="006A6B50" w:rsidRDefault="00D5108C" w:rsidP="006A6B50">
      <w:pPr>
        <w:pStyle w:val="ListParagraph"/>
        <w:numPr>
          <w:ilvl w:val="0"/>
          <w:numId w:val="4"/>
        </w:numPr>
        <w:jc w:val="both"/>
        <w:rPr>
          <w:lang w:val="en-US"/>
        </w:rPr>
      </w:pPr>
      <w:r w:rsidRPr="006A6B50">
        <w:rPr>
          <w:lang w:val="en-US"/>
        </w:rPr>
        <w:t>Phoenix Fitness Centre</w:t>
      </w:r>
      <w:r w:rsidR="00B3657F" w:rsidRPr="006A6B50">
        <w:rPr>
          <w:lang w:val="en-US"/>
        </w:rPr>
        <w:t xml:space="preserve"> </w:t>
      </w:r>
      <w:r w:rsidR="00C4781C" w:rsidRPr="006A6B50">
        <w:rPr>
          <w:lang w:val="en-US"/>
        </w:rPr>
        <w:t>–</w:t>
      </w:r>
      <w:r w:rsidR="00B3657F" w:rsidRPr="006A6B50">
        <w:rPr>
          <w:lang w:val="en-US"/>
        </w:rPr>
        <w:t xml:space="preserve"> </w:t>
      </w:r>
      <w:r w:rsidR="00C4781C" w:rsidRPr="006A6B50">
        <w:rPr>
          <w:lang w:val="en-US"/>
        </w:rPr>
        <w:t xml:space="preserve">Operated by the Better group, </w:t>
      </w:r>
      <w:r w:rsidR="00CF3A1E" w:rsidRPr="006A6B50">
        <w:rPr>
          <w:lang w:val="en-US"/>
        </w:rPr>
        <w:t xml:space="preserve">a wide range of facilities – including a swimming pool – and classes are offered at this venue. </w:t>
      </w:r>
    </w:p>
    <w:p w14:paraId="517D4AE2" w14:textId="0BAE8AD1" w:rsidR="006A6B50" w:rsidRPr="003D7FDA" w:rsidRDefault="003A2F0A" w:rsidP="003D7FDA">
      <w:pPr>
        <w:pStyle w:val="ListParagraph"/>
        <w:jc w:val="both"/>
        <w:rPr>
          <w:sz w:val="18"/>
          <w:szCs w:val="18"/>
          <w:lang w:val="en-US"/>
        </w:rPr>
      </w:pPr>
      <w:r w:rsidRPr="003D7FDA">
        <w:rPr>
          <w:rStyle w:val="lrzxr"/>
          <w:sz w:val="18"/>
          <w:szCs w:val="18"/>
        </w:rPr>
        <w:t xml:space="preserve">Bloemfontein Rd, London W12 7DB </w:t>
      </w:r>
      <w:r w:rsidR="00471DCC" w:rsidRPr="003D7FDA">
        <w:rPr>
          <w:rStyle w:val="lrzxr"/>
          <w:sz w:val="18"/>
          <w:szCs w:val="18"/>
        </w:rPr>
        <w:t>| 020 8735 4900</w:t>
      </w:r>
    </w:p>
    <w:p w14:paraId="086DB6F6" w14:textId="77777777" w:rsidR="00471DCC" w:rsidRDefault="007675E0" w:rsidP="00471DCC">
      <w:pPr>
        <w:pStyle w:val="ListParagraph"/>
        <w:jc w:val="both"/>
        <w:rPr>
          <w:lang w:val="en-US"/>
        </w:rPr>
      </w:pPr>
      <w:hyperlink r:id="rId80" w:history="1">
        <w:r w:rsidR="006A6B50" w:rsidRPr="00065881">
          <w:rPr>
            <w:rStyle w:val="Hyperlink"/>
            <w:lang w:val="en-US"/>
          </w:rPr>
          <w:t>https://www.better.org.uk/leisure-centre/london/hammersmith-and-fulham/phoenix-fitness-centre-and-janet-adegoke-swimming-pool</w:t>
        </w:r>
      </w:hyperlink>
      <w:r w:rsidR="00B6089D" w:rsidRPr="006A6B50">
        <w:rPr>
          <w:lang w:val="en-US"/>
        </w:rPr>
        <w:t xml:space="preserve"> </w:t>
      </w:r>
    </w:p>
    <w:p w14:paraId="51D210D4" w14:textId="6C3185A0" w:rsidR="00471DCC" w:rsidRDefault="008A6089" w:rsidP="00A30E70">
      <w:pPr>
        <w:pStyle w:val="ListParagraph"/>
        <w:numPr>
          <w:ilvl w:val="0"/>
          <w:numId w:val="4"/>
        </w:numPr>
        <w:jc w:val="both"/>
        <w:rPr>
          <w:lang w:val="en-US"/>
        </w:rPr>
      </w:pPr>
      <w:r>
        <w:rPr>
          <w:lang w:val="en-US"/>
        </w:rPr>
        <w:t xml:space="preserve">Westway Sports &amp; Fitness Centre </w:t>
      </w:r>
      <w:r w:rsidR="00A356B1">
        <w:rPr>
          <w:lang w:val="en-US"/>
        </w:rPr>
        <w:t>–</w:t>
      </w:r>
      <w:r>
        <w:rPr>
          <w:lang w:val="en-US"/>
        </w:rPr>
        <w:t xml:space="preserve"> </w:t>
      </w:r>
      <w:r w:rsidR="00A356B1">
        <w:rPr>
          <w:lang w:val="en-US"/>
        </w:rPr>
        <w:t>Operated by the Everyone Active group</w:t>
      </w:r>
      <w:r w:rsidR="00C60CB2">
        <w:rPr>
          <w:lang w:val="en-US"/>
        </w:rPr>
        <w:t xml:space="preserve">, this </w:t>
      </w:r>
      <w:proofErr w:type="spellStart"/>
      <w:r w:rsidR="00C60CB2">
        <w:rPr>
          <w:lang w:val="en-US"/>
        </w:rPr>
        <w:t>centre</w:t>
      </w:r>
      <w:proofErr w:type="spellEnd"/>
      <w:r w:rsidR="00B654B1">
        <w:rPr>
          <w:lang w:val="en-US"/>
        </w:rPr>
        <w:t xml:space="preserve"> offers a wide away of sports facilities, including outdoor football pitches, a climbing wall, cricket nets</w:t>
      </w:r>
      <w:r w:rsidR="004E51BD">
        <w:rPr>
          <w:lang w:val="en-US"/>
        </w:rPr>
        <w:t xml:space="preserve"> and a gym. </w:t>
      </w:r>
    </w:p>
    <w:p w14:paraId="42E033E0" w14:textId="1DB2C0DE" w:rsidR="00471DCC" w:rsidRPr="003D7FDA" w:rsidRDefault="000C561B" w:rsidP="003D7FDA">
      <w:pPr>
        <w:pStyle w:val="ListParagraph"/>
        <w:jc w:val="both"/>
        <w:rPr>
          <w:sz w:val="18"/>
          <w:szCs w:val="18"/>
        </w:rPr>
      </w:pPr>
      <w:r w:rsidRPr="003D7FDA">
        <w:rPr>
          <w:sz w:val="18"/>
          <w:szCs w:val="18"/>
          <w:lang w:val="en-US"/>
        </w:rPr>
        <w:t>1 Crowthorne Rd, London W10 6RP | 020 8969 0992</w:t>
      </w:r>
    </w:p>
    <w:p w14:paraId="5E6761C9" w14:textId="335808C2" w:rsidR="00276E2F" w:rsidRDefault="007675E0" w:rsidP="00044BBD">
      <w:pPr>
        <w:pStyle w:val="ListParagraph"/>
        <w:jc w:val="both"/>
        <w:rPr>
          <w:lang w:val="en-US"/>
        </w:rPr>
      </w:pPr>
      <w:hyperlink r:id="rId81" w:history="1">
        <w:r w:rsidR="00471DCC" w:rsidRPr="003D7FDA">
          <w:rPr>
            <w:rStyle w:val="Hyperlink"/>
          </w:rPr>
          <w:t>https://www.everyoneactive.com/centre/westway-sports-fitness-centre/</w:t>
        </w:r>
      </w:hyperlink>
      <w:r w:rsidR="00B86EE8" w:rsidRPr="00471DCC">
        <w:rPr>
          <w:lang w:val="en-US"/>
        </w:rPr>
        <w:t xml:space="preserve"> </w:t>
      </w:r>
      <w:r w:rsidR="00276E2F">
        <w:rPr>
          <w:lang w:val="en-US"/>
        </w:rPr>
        <w:br w:type="page"/>
      </w:r>
    </w:p>
    <w:p w14:paraId="684E3D1D" w14:textId="454F7CEB" w:rsidR="009677B2" w:rsidRPr="003D7FDA" w:rsidRDefault="00B23A0A">
      <w:pPr>
        <w:pStyle w:val="Heading1"/>
      </w:pPr>
      <w:bookmarkStart w:id="20" w:name="_ENGAGEMENT_AND_OUTREACH"/>
      <w:bookmarkStart w:id="21" w:name="_KEY_DATES"/>
      <w:bookmarkEnd w:id="20"/>
      <w:bookmarkEnd w:id="21"/>
      <w:r>
        <w:lastRenderedPageBreak/>
        <w:t>K</w:t>
      </w:r>
      <w:r w:rsidR="000C5576">
        <w:t>E</w:t>
      </w:r>
      <w:r w:rsidR="009677B2">
        <w:t>Y DATES</w:t>
      </w:r>
    </w:p>
    <w:p w14:paraId="1C8B6D82" w14:textId="77777777" w:rsidR="009677B2" w:rsidRDefault="009677B2" w:rsidP="009677B2">
      <w:pPr>
        <w:rPr>
          <w:lang w:val="en-US"/>
        </w:rPr>
      </w:pPr>
    </w:p>
    <w:p w14:paraId="2BF4E440" w14:textId="4AF754C9" w:rsidR="009677B2" w:rsidRPr="00071A6B" w:rsidRDefault="005C3632" w:rsidP="005C3632">
      <w:pPr>
        <w:pStyle w:val="Heading2"/>
        <w:rPr>
          <w:lang w:val="en-US"/>
        </w:rPr>
      </w:pPr>
      <w:r>
        <w:rPr>
          <w:lang w:val="en-US"/>
        </w:rPr>
        <w:t>Term Dates</w:t>
      </w:r>
    </w:p>
    <w:p w14:paraId="6CE544C9" w14:textId="77777777" w:rsidR="009677B2" w:rsidRDefault="009677B2" w:rsidP="009677B2">
      <w:pPr>
        <w:rPr>
          <w:lang w:val="en-US"/>
        </w:rPr>
      </w:pPr>
      <w:r>
        <w:rPr>
          <w:lang w:val="en-US"/>
        </w:rPr>
        <w:t>Autumn Term</w:t>
      </w:r>
    </w:p>
    <w:p w14:paraId="328CD58C" w14:textId="45BD1529" w:rsidR="009677B2" w:rsidRDefault="009677B2" w:rsidP="009677B2">
      <w:pPr>
        <w:rPr>
          <w:lang w:val="en-US"/>
        </w:rPr>
      </w:pPr>
      <w:r>
        <w:rPr>
          <w:lang w:val="en-US"/>
        </w:rPr>
        <w:t xml:space="preserve">FROM </w:t>
      </w:r>
      <w:r w:rsidR="0065236F">
        <w:rPr>
          <w:lang w:val="en-US"/>
        </w:rPr>
        <w:t>30 September 2023</w:t>
      </w:r>
      <w:r>
        <w:rPr>
          <w:lang w:val="en-US"/>
        </w:rPr>
        <w:t xml:space="preserve"> TO 1</w:t>
      </w:r>
      <w:r w:rsidR="0065236F">
        <w:rPr>
          <w:lang w:val="en-US"/>
        </w:rPr>
        <w:t>5</w:t>
      </w:r>
      <w:r>
        <w:rPr>
          <w:lang w:val="en-US"/>
        </w:rPr>
        <w:t xml:space="preserve"> December 202</w:t>
      </w:r>
      <w:r w:rsidR="0065236F">
        <w:rPr>
          <w:lang w:val="en-US"/>
        </w:rPr>
        <w:t>3</w:t>
      </w:r>
    </w:p>
    <w:p w14:paraId="5FE91F85" w14:textId="77777777" w:rsidR="009677B2" w:rsidRDefault="009677B2" w:rsidP="009677B2">
      <w:pPr>
        <w:rPr>
          <w:lang w:val="en-US"/>
        </w:rPr>
      </w:pPr>
      <w:r>
        <w:rPr>
          <w:lang w:val="en-US"/>
        </w:rPr>
        <w:t>Spring Term</w:t>
      </w:r>
    </w:p>
    <w:p w14:paraId="0D6B0BFC" w14:textId="35455FC6" w:rsidR="009677B2" w:rsidRDefault="009677B2" w:rsidP="009677B2">
      <w:pPr>
        <w:rPr>
          <w:lang w:val="en-US"/>
        </w:rPr>
      </w:pPr>
      <w:r>
        <w:rPr>
          <w:lang w:val="en-US"/>
        </w:rPr>
        <w:t xml:space="preserve">FROM </w:t>
      </w:r>
      <w:r w:rsidR="009B0C0D">
        <w:rPr>
          <w:lang w:val="en-US"/>
        </w:rPr>
        <w:t>6</w:t>
      </w:r>
      <w:r>
        <w:rPr>
          <w:lang w:val="en-US"/>
        </w:rPr>
        <w:t xml:space="preserve"> January 202</w:t>
      </w:r>
      <w:r w:rsidR="009B0C0D">
        <w:rPr>
          <w:lang w:val="en-US"/>
        </w:rPr>
        <w:t>4</w:t>
      </w:r>
      <w:r>
        <w:rPr>
          <w:lang w:val="en-US"/>
        </w:rPr>
        <w:t xml:space="preserve"> TO 2</w:t>
      </w:r>
      <w:r w:rsidR="009B0C0D">
        <w:rPr>
          <w:lang w:val="en-US"/>
        </w:rPr>
        <w:t>2</w:t>
      </w:r>
      <w:r w:rsidR="00BD59D5">
        <w:rPr>
          <w:lang w:val="en-US"/>
        </w:rPr>
        <w:t xml:space="preserve"> </w:t>
      </w:r>
      <w:r>
        <w:rPr>
          <w:lang w:val="en-US"/>
        </w:rPr>
        <w:t>March 202</w:t>
      </w:r>
      <w:r w:rsidR="009B0C0D">
        <w:rPr>
          <w:lang w:val="en-US"/>
        </w:rPr>
        <w:t>4</w:t>
      </w:r>
    </w:p>
    <w:p w14:paraId="5EB76DC7" w14:textId="77777777" w:rsidR="009677B2" w:rsidRDefault="009677B2" w:rsidP="009677B2">
      <w:pPr>
        <w:rPr>
          <w:lang w:val="en-US"/>
        </w:rPr>
      </w:pPr>
      <w:r>
        <w:rPr>
          <w:lang w:val="en-US"/>
        </w:rPr>
        <w:t>Summer Term</w:t>
      </w:r>
    </w:p>
    <w:p w14:paraId="3DFB6414" w14:textId="3E596550" w:rsidR="009677B2" w:rsidRDefault="009677B2" w:rsidP="009677B2">
      <w:pPr>
        <w:rPr>
          <w:lang w:val="en-US"/>
        </w:rPr>
      </w:pPr>
      <w:r>
        <w:rPr>
          <w:lang w:val="en-US"/>
        </w:rPr>
        <w:t xml:space="preserve">FROM </w:t>
      </w:r>
      <w:r w:rsidR="009B0C0D">
        <w:rPr>
          <w:lang w:val="en-US"/>
        </w:rPr>
        <w:t>27 April 2024</w:t>
      </w:r>
      <w:r>
        <w:rPr>
          <w:lang w:val="en-US"/>
        </w:rPr>
        <w:t xml:space="preserve"> TO </w:t>
      </w:r>
      <w:r w:rsidR="009B0C0D">
        <w:rPr>
          <w:lang w:val="en-US"/>
        </w:rPr>
        <w:t>28 June 2024</w:t>
      </w:r>
    </w:p>
    <w:p w14:paraId="20DF0E94" w14:textId="77777777" w:rsidR="00A52BA6" w:rsidRDefault="00A52BA6" w:rsidP="009677B2">
      <w:pPr>
        <w:rPr>
          <w:lang w:val="en-US"/>
        </w:rPr>
      </w:pPr>
    </w:p>
    <w:p w14:paraId="703B259C" w14:textId="127B07E5" w:rsidR="009677B2" w:rsidRPr="00071A6B" w:rsidRDefault="005C3632" w:rsidP="005C3632">
      <w:pPr>
        <w:pStyle w:val="Heading2"/>
        <w:rPr>
          <w:lang w:val="en-US"/>
        </w:rPr>
      </w:pPr>
      <w:r>
        <w:rPr>
          <w:lang w:val="en-US"/>
        </w:rPr>
        <w:t>College Closures</w:t>
      </w:r>
    </w:p>
    <w:p w14:paraId="281EC36A" w14:textId="77777777" w:rsidR="009677B2" w:rsidRDefault="009677B2" w:rsidP="009677B2">
      <w:pPr>
        <w:rPr>
          <w:lang w:val="en-US"/>
        </w:rPr>
      </w:pPr>
      <w:r>
        <w:rPr>
          <w:lang w:val="en-US"/>
        </w:rPr>
        <w:t>Christmas/New Year</w:t>
      </w:r>
    </w:p>
    <w:p w14:paraId="3F3B8928" w14:textId="2FFE5487" w:rsidR="009677B2" w:rsidRDefault="009677B2" w:rsidP="009677B2">
      <w:pPr>
        <w:rPr>
          <w:lang w:val="en-US"/>
        </w:rPr>
      </w:pPr>
      <w:r>
        <w:rPr>
          <w:lang w:val="en-US"/>
        </w:rPr>
        <w:t>FROM 2</w:t>
      </w:r>
      <w:r w:rsidR="00CA4504">
        <w:rPr>
          <w:lang w:val="en-US"/>
        </w:rPr>
        <w:t>3</w:t>
      </w:r>
      <w:r>
        <w:rPr>
          <w:lang w:val="en-US"/>
        </w:rPr>
        <w:t xml:space="preserve"> December 202</w:t>
      </w:r>
      <w:r w:rsidR="008C447E">
        <w:rPr>
          <w:lang w:val="en-US"/>
        </w:rPr>
        <w:t>3</w:t>
      </w:r>
      <w:r>
        <w:rPr>
          <w:lang w:val="en-US"/>
        </w:rPr>
        <w:t xml:space="preserve"> TO </w:t>
      </w:r>
      <w:r w:rsidR="008C447E">
        <w:rPr>
          <w:lang w:val="en-US"/>
        </w:rPr>
        <w:t>1</w:t>
      </w:r>
      <w:r>
        <w:rPr>
          <w:lang w:val="en-US"/>
        </w:rPr>
        <w:t xml:space="preserve"> January 202</w:t>
      </w:r>
      <w:r w:rsidR="008C447E">
        <w:rPr>
          <w:lang w:val="en-US"/>
        </w:rPr>
        <w:t>4</w:t>
      </w:r>
    </w:p>
    <w:p w14:paraId="6A09A097" w14:textId="77777777" w:rsidR="009677B2" w:rsidRDefault="009677B2" w:rsidP="009677B2">
      <w:pPr>
        <w:rPr>
          <w:lang w:val="en-US"/>
        </w:rPr>
      </w:pPr>
      <w:r>
        <w:rPr>
          <w:lang w:val="en-US"/>
        </w:rPr>
        <w:t>Easter</w:t>
      </w:r>
    </w:p>
    <w:p w14:paraId="0E62B1A0" w14:textId="0316B596" w:rsidR="009677B2" w:rsidRDefault="009677B2" w:rsidP="009677B2">
      <w:pPr>
        <w:rPr>
          <w:lang w:val="en-US"/>
        </w:rPr>
      </w:pPr>
      <w:r>
        <w:rPr>
          <w:lang w:val="en-US"/>
        </w:rPr>
        <w:t xml:space="preserve">FROM </w:t>
      </w:r>
      <w:r w:rsidR="008469C8">
        <w:rPr>
          <w:lang w:val="en-US"/>
        </w:rPr>
        <w:t>28 March 2024</w:t>
      </w:r>
      <w:r>
        <w:rPr>
          <w:lang w:val="en-US"/>
        </w:rPr>
        <w:t xml:space="preserve"> TO </w:t>
      </w:r>
      <w:r w:rsidR="006B096A">
        <w:rPr>
          <w:lang w:val="en-US"/>
        </w:rPr>
        <w:t xml:space="preserve">2 </w:t>
      </w:r>
      <w:r>
        <w:rPr>
          <w:lang w:val="en-US"/>
        </w:rPr>
        <w:t>April 202</w:t>
      </w:r>
      <w:r w:rsidR="006878D7">
        <w:rPr>
          <w:lang w:val="en-US"/>
        </w:rPr>
        <w:t>4</w:t>
      </w:r>
    </w:p>
    <w:p w14:paraId="13F8C7AE" w14:textId="77777777" w:rsidR="00A52BA6" w:rsidRDefault="00A52BA6" w:rsidP="009677B2">
      <w:pPr>
        <w:rPr>
          <w:lang w:val="en-US"/>
        </w:rPr>
      </w:pPr>
    </w:p>
    <w:p w14:paraId="7B4508C2" w14:textId="4C4B813C" w:rsidR="009677B2" w:rsidRPr="00071A6B" w:rsidRDefault="005C3632" w:rsidP="005C3632">
      <w:pPr>
        <w:pStyle w:val="Heading2"/>
        <w:rPr>
          <w:lang w:val="en-US"/>
        </w:rPr>
      </w:pPr>
      <w:r>
        <w:rPr>
          <w:lang w:val="en-US"/>
        </w:rPr>
        <w:t>Bank Holidays</w:t>
      </w:r>
    </w:p>
    <w:p w14:paraId="226DFF2D" w14:textId="60C40FCA" w:rsidR="009677B2" w:rsidRDefault="009677B2" w:rsidP="009677B2">
      <w:pPr>
        <w:rPr>
          <w:lang w:val="en-US"/>
        </w:rPr>
      </w:pPr>
      <w:r>
        <w:rPr>
          <w:lang w:val="en-US"/>
        </w:rPr>
        <w:t xml:space="preserve">Early May Bank Holiday – Monday </w:t>
      </w:r>
      <w:r w:rsidR="00367D50">
        <w:rPr>
          <w:lang w:val="en-US"/>
        </w:rPr>
        <w:t>6</w:t>
      </w:r>
      <w:r w:rsidR="0027108A">
        <w:rPr>
          <w:lang w:val="en-US"/>
        </w:rPr>
        <w:t xml:space="preserve"> </w:t>
      </w:r>
      <w:r>
        <w:rPr>
          <w:lang w:val="en-US"/>
        </w:rPr>
        <w:t>May 202</w:t>
      </w:r>
      <w:r w:rsidR="00367D50">
        <w:rPr>
          <w:lang w:val="en-US"/>
        </w:rPr>
        <w:t>4</w:t>
      </w:r>
    </w:p>
    <w:p w14:paraId="70E32F32" w14:textId="4B43DE09" w:rsidR="009677B2" w:rsidRDefault="009677B2" w:rsidP="009677B2">
      <w:pPr>
        <w:rPr>
          <w:lang w:val="en-US"/>
        </w:rPr>
      </w:pPr>
      <w:r>
        <w:rPr>
          <w:lang w:val="en-US"/>
        </w:rPr>
        <w:t xml:space="preserve">Spring Bank Holiday – </w:t>
      </w:r>
      <w:r w:rsidR="00A532FC">
        <w:rPr>
          <w:lang w:val="en-US"/>
        </w:rPr>
        <w:t>Monday 2</w:t>
      </w:r>
      <w:r w:rsidR="00367D50">
        <w:rPr>
          <w:lang w:val="en-US"/>
        </w:rPr>
        <w:t>7</w:t>
      </w:r>
      <w:r w:rsidR="00A532FC">
        <w:rPr>
          <w:lang w:val="en-US"/>
        </w:rPr>
        <w:t xml:space="preserve"> May 202</w:t>
      </w:r>
      <w:r w:rsidR="00367D50">
        <w:rPr>
          <w:lang w:val="en-US"/>
        </w:rPr>
        <w:t>4</w:t>
      </w:r>
    </w:p>
    <w:p w14:paraId="45D4BE2F" w14:textId="150BF7E6" w:rsidR="009677B2" w:rsidRPr="00A951BC" w:rsidRDefault="009677B2" w:rsidP="00060AD4">
      <w:pPr>
        <w:rPr>
          <w:lang w:val="en-US"/>
        </w:rPr>
      </w:pPr>
      <w:r>
        <w:rPr>
          <w:lang w:val="en-US"/>
        </w:rPr>
        <w:t xml:space="preserve">Summer Bank Holiday – Monday </w:t>
      </w:r>
      <w:r w:rsidR="00367D50">
        <w:rPr>
          <w:lang w:val="en-US"/>
        </w:rPr>
        <w:t>26</w:t>
      </w:r>
      <w:r>
        <w:rPr>
          <w:lang w:val="en-US"/>
        </w:rPr>
        <w:t xml:space="preserve"> August 202</w:t>
      </w:r>
      <w:r w:rsidR="00367D50">
        <w:rPr>
          <w:lang w:val="en-US"/>
        </w:rPr>
        <w:t>4</w:t>
      </w:r>
    </w:p>
    <w:p w14:paraId="58FB2AFF" w14:textId="77777777" w:rsidR="009677B2" w:rsidRPr="00A30E70" w:rsidRDefault="009677B2" w:rsidP="003D7FDA">
      <w:pPr>
        <w:jc w:val="both"/>
        <w:rPr>
          <w:lang w:val="en-US"/>
        </w:rPr>
      </w:pPr>
    </w:p>
    <w:sectPr w:rsidR="009677B2" w:rsidRPr="00A30E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2317" w14:textId="77777777" w:rsidR="007C6D0A" w:rsidRDefault="007C6D0A" w:rsidP="00AB1CF2">
      <w:pPr>
        <w:spacing w:after="0" w:line="240" w:lineRule="auto"/>
      </w:pPr>
      <w:r>
        <w:separator/>
      </w:r>
    </w:p>
  </w:endnote>
  <w:endnote w:type="continuationSeparator" w:id="0">
    <w:p w14:paraId="69195530" w14:textId="77777777" w:rsidR="007C6D0A" w:rsidRDefault="007C6D0A" w:rsidP="00AB1CF2">
      <w:pPr>
        <w:spacing w:after="0" w:line="240" w:lineRule="auto"/>
      </w:pPr>
      <w:r>
        <w:continuationSeparator/>
      </w:r>
    </w:p>
  </w:endnote>
  <w:endnote w:type="continuationNotice" w:id="1">
    <w:p w14:paraId="13E49513" w14:textId="77777777" w:rsidR="007C6D0A" w:rsidRDefault="007C6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348516"/>
      <w:docPartObj>
        <w:docPartGallery w:val="Page Numbers (Bottom of Page)"/>
        <w:docPartUnique/>
      </w:docPartObj>
    </w:sdtPr>
    <w:sdtEndPr>
      <w:rPr>
        <w:noProof/>
      </w:rPr>
    </w:sdtEndPr>
    <w:sdtContent>
      <w:p w14:paraId="331ABA95" w14:textId="77777777" w:rsidR="00AB1CF2" w:rsidRDefault="00AB1C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F786E4" w14:textId="77777777" w:rsidR="00AB1CF2" w:rsidRDefault="00AB1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91A5" w14:textId="77777777" w:rsidR="007C6D0A" w:rsidRDefault="007C6D0A" w:rsidP="00AB1CF2">
      <w:pPr>
        <w:spacing w:after="0" w:line="240" w:lineRule="auto"/>
      </w:pPr>
      <w:r>
        <w:separator/>
      </w:r>
    </w:p>
  </w:footnote>
  <w:footnote w:type="continuationSeparator" w:id="0">
    <w:p w14:paraId="7136C5DF" w14:textId="77777777" w:rsidR="007C6D0A" w:rsidRDefault="007C6D0A" w:rsidP="00AB1CF2">
      <w:pPr>
        <w:spacing w:after="0" w:line="240" w:lineRule="auto"/>
      </w:pPr>
      <w:r>
        <w:continuationSeparator/>
      </w:r>
    </w:p>
  </w:footnote>
  <w:footnote w:type="continuationNotice" w:id="1">
    <w:p w14:paraId="2C850452" w14:textId="77777777" w:rsidR="007C6D0A" w:rsidRDefault="007C6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8C0"/>
    <w:multiLevelType w:val="multilevel"/>
    <w:tmpl w:val="4448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E0A96"/>
    <w:multiLevelType w:val="hybridMultilevel"/>
    <w:tmpl w:val="B56C72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E52EB"/>
    <w:multiLevelType w:val="hybridMultilevel"/>
    <w:tmpl w:val="784EBB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D68B0"/>
    <w:multiLevelType w:val="hybridMultilevel"/>
    <w:tmpl w:val="89BC7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92546B"/>
    <w:multiLevelType w:val="hybridMultilevel"/>
    <w:tmpl w:val="8B90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B0580"/>
    <w:multiLevelType w:val="hybridMultilevel"/>
    <w:tmpl w:val="42D0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64687"/>
    <w:multiLevelType w:val="multilevel"/>
    <w:tmpl w:val="C1C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67BCC"/>
    <w:multiLevelType w:val="multilevel"/>
    <w:tmpl w:val="3946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522F1"/>
    <w:multiLevelType w:val="multilevel"/>
    <w:tmpl w:val="3CD6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A527F"/>
    <w:multiLevelType w:val="hybridMultilevel"/>
    <w:tmpl w:val="07EA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25004"/>
    <w:multiLevelType w:val="hybridMultilevel"/>
    <w:tmpl w:val="12EE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53EFE"/>
    <w:multiLevelType w:val="hybridMultilevel"/>
    <w:tmpl w:val="E7E0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236141">
    <w:abstractNumId w:val="2"/>
  </w:num>
  <w:num w:numId="2" w16cid:durableId="1987970899">
    <w:abstractNumId w:val="1"/>
  </w:num>
  <w:num w:numId="3" w16cid:durableId="367798755">
    <w:abstractNumId w:val="3"/>
  </w:num>
  <w:num w:numId="4" w16cid:durableId="23748044">
    <w:abstractNumId w:val="9"/>
  </w:num>
  <w:num w:numId="5" w16cid:durableId="205338161">
    <w:abstractNumId w:val="7"/>
  </w:num>
  <w:num w:numId="6" w16cid:durableId="142552458">
    <w:abstractNumId w:val="6"/>
  </w:num>
  <w:num w:numId="7" w16cid:durableId="1865551755">
    <w:abstractNumId w:val="0"/>
  </w:num>
  <w:num w:numId="8" w16cid:durableId="1044327228">
    <w:abstractNumId w:val="8"/>
  </w:num>
  <w:num w:numId="9" w16cid:durableId="788430280">
    <w:abstractNumId w:val="10"/>
  </w:num>
  <w:num w:numId="10" w16cid:durableId="401146320">
    <w:abstractNumId w:val="5"/>
  </w:num>
  <w:num w:numId="11" w16cid:durableId="649753025">
    <w:abstractNumId w:val="4"/>
  </w:num>
  <w:num w:numId="12" w16cid:durableId="1146244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53"/>
    <w:rsid w:val="00001A73"/>
    <w:rsid w:val="00001BB3"/>
    <w:rsid w:val="0000328A"/>
    <w:rsid w:val="00004570"/>
    <w:rsid w:val="00004893"/>
    <w:rsid w:val="00004D5A"/>
    <w:rsid w:val="00005430"/>
    <w:rsid w:val="00006E37"/>
    <w:rsid w:val="00007281"/>
    <w:rsid w:val="00011992"/>
    <w:rsid w:val="0001258E"/>
    <w:rsid w:val="00012D32"/>
    <w:rsid w:val="00015F8E"/>
    <w:rsid w:val="000179BA"/>
    <w:rsid w:val="0002050C"/>
    <w:rsid w:val="00021A08"/>
    <w:rsid w:val="0002347D"/>
    <w:rsid w:val="000237EC"/>
    <w:rsid w:val="00024037"/>
    <w:rsid w:val="00024DA6"/>
    <w:rsid w:val="000258F9"/>
    <w:rsid w:val="00030896"/>
    <w:rsid w:val="000324E9"/>
    <w:rsid w:val="000337C9"/>
    <w:rsid w:val="0003490D"/>
    <w:rsid w:val="00036EE7"/>
    <w:rsid w:val="00040BF8"/>
    <w:rsid w:val="0004118A"/>
    <w:rsid w:val="00042432"/>
    <w:rsid w:val="00044BBD"/>
    <w:rsid w:val="0004731C"/>
    <w:rsid w:val="00050880"/>
    <w:rsid w:val="00050F34"/>
    <w:rsid w:val="0005155B"/>
    <w:rsid w:val="00052EE6"/>
    <w:rsid w:val="00054E7F"/>
    <w:rsid w:val="0005741B"/>
    <w:rsid w:val="00060AD4"/>
    <w:rsid w:val="00060F50"/>
    <w:rsid w:val="0006175E"/>
    <w:rsid w:val="000630F7"/>
    <w:rsid w:val="000649A0"/>
    <w:rsid w:val="0006540A"/>
    <w:rsid w:val="000656AF"/>
    <w:rsid w:val="00065DA3"/>
    <w:rsid w:val="00070876"/>
    <w:rsid w:val="00070A6A"/>
    <w:rsid w:val="000719A6"/>
    <w:rsid w:val="00071FA5"/>
    <w:rsid w:val="00071FD9"/>
    <w:rsid w:val="00073274"/>
    <w:rsid w:val="000735C1"/>
    <w:rsid w:val="000744CA"/>
    <w:rsid w:val="00075469"/>
    <w:rsid w:val="00075DF7"/>
    <w:rsid w:val="000765BD"/>
    <w:rsid w:val="000774A6"/>
    <w:rsid w:val="0008034C"/>
    <w:rsid w:val="00080872"/>
    <w:rsid w:val="00081337"/>
    <w:rsid w:val="00082016"/>
    <w:rsid w:val="000823D5"/>
    <w:rsid w:val="000824D1"/>
    <w:rsid w:val="000825FE"/>
    <w:rsid w:val="000851C8"/>
    <w:rsid w:val="0008753F"/>
    <w:rsid w:val="00093F00"/>
    <w:rsid w:val="00094DED"/>
    <w:rsid w:val="0009784C"/>
    <w:rsid w:val="000A006C"/>
    <w:rsid w:val="000A0673"/>
    <w:rsid w:val="000A13D4"/>
    <w:rsid w:val="000A2C5E"/>
    <w:rsid w:val="000A4D33"/>
    <w:rsid w:val="000A5762"/>
    <w:rsid w:val="000A6191"/>
    <w:rsid w:val="000A7814"/>
    <w:rsid w:val="000A786A"/>
    <w:rsid w:val="000B06CF"/>
    <w:rsid w:val="000B0E86"/>
    <w:rsid w:val="000B27C6"/>
    <w:rsid w:val="000B3618"/>
    <w:rsid w:val="000B5150"/>
    <w:rsid w:val="000C4FB6"/>
    <w:rsid w:val="000C5576"/>
    <w:rsid w:val="000C561B"/>
    <w:rsid w:val="000C7829"/>
    <w:rsid w:val="000C7A93"/>
    <w:rsid w:val="000C7A98"/>
    <w:rsid w:val="000D018F"/>
    <w:rsid w:val="000D29C6"/>
    <w:rsid w:val="000D2BD4"/>
    <w:rsid w:val="000D3686"/>
    <w:rsid w:val="000D76CA"/>
    <w:rsid w:val="000D7CD5"/>
    <w:rsid w:val="000E029B"/>
    <w:rsid w:val="000E0809"/>
    <w:rsid w:val="000E0EDC"/>
    <w:rsid w:val="000E2FEA"/>
    <w:rsid w:val="000E32F2"/>
    <w:rsid w:val="000E68C3"/>
    <w:rsid w:val="000F0509"/>
    <w:rsid w:val="000F15B6"/>
    <w:rsid w:val="000F1D1A"/>
    <w:rsid w:val="000F4E8E"/>
    <w:rsid w:val="000F5322"/>
    <w:rsid w:val="000F5B1A"/>
    <w:rsid w:val="000F5F07"/>
    <w:rsid w:val="00100B58"/>
    <w:rsid w:val="001032F5"/>
    <w:rsid w:val="0010515D"/>
    <w:rsid w:val="00107897"/>
    <w:rsid w:val="00110D7C"/>
    <w:rsid w:val="00112D43"/>
    <w:rsid w:val="00113DB9"/>
    <w:rsid w:val="001147BD"/>
    <w:rsid w:val="00114B7C"/>
    <w:rsid w:val="0011677B"/>
    <w:rsid w:val="001204F8"/>
    <w:rsid w:val="00120994"/>
    <w:rsid w:val="0012111A"/>
    <w:rsid w:val="001227D6"/>
    <w:rsid w:val="00125E85"/>
    <w:rsid w:val="00126D4C"/>
    <w:rsid w:val="001276BC"/>
    <w:rsid w:val="00127AAA"/>
    <w:rsid w:val="001304B2"/>
    <w:rsid w:val="001350FC"/>
    <w:rsid w:val="001353CF"/>
    <w:rsid w:val="00135AEC"/>
    <w:rsid w:val="00142646"/>
    <w:rsid w:val="00142CB2"/>
    <w:rsid w:val="00143658"/>
    <w:rsid w:val="00143B59"/>
    <w:rsid w:val="00145A3A"/>
    <w:rsid w:val="001466D2"/>
    <w:rsid w:val="00147657"/>
    <w:rsid w:val="0015067F"/>
    <w:rsid w:val="00151A6C"/>
    <w:rsid w:val="00152F49"/>
    <w:rsid w:val="001567CD"/>
    <w:rsid w:val="001606F5"/>
    <w:rsid w:val="00162B43"/>
    <w:rsid w:val="001660B0"/>
    <w:rsid w:val="00166BBD"/>
    <w:rsid w:val="001725ED"/>
    <w:rsid w:val="00173DC4"/>
    <w:rsid w:val="00173E75"/>
    <w:rsid w:val="00174576"/>
    <w:rsid w:val="00174AFF"/>
    <w:rsid w:val="001756BC"/>
    <w:rsid w:val="00180BAF"/>
    <w:rsid w:val="00180BE2"/>
    <w:rsid w:val="00180E4E"/>
    <w:rsid w:val="00181607"/>
    <w:rsid w:val="00183626"/>
    <w:rsid w:val="00184B46"/>
    <w:rsid w:val="00184F46"/>
    <w:rsid w:val="001852BC"/>
    <w:rsid w:val="0018541E"/>
    <w:rsid w:val="001855A1"/>
    <w:rsid w:val="001861DA"/>
    <w:rsid w:val="00186D40"/>
    <w:rsid w:val="00190189"/>
    <w:rsid w:val="00192FAC"/>
    <w:rsid w:val="00193603"/>
    <w:rsid w:val="0019441A"/>
    <w:rsid w:val="00196609"/>
    <w:rsid w:val="001A238E"/>
    <w:rsid w:val="001A26B2"/>
    <w:rsid w:val="001A35C2"/>
    <w:rsid w:val="001A47EE"/>
    <w:rsid w:val="001A5785"/>
    <w:rsid w:val="001A5945"/>
    <w:rsid w:val="001A6352"/>
    <w:rsid w:val="001A671C"/>
    <w:rsid w:val="001B36F4"/>
    <w:rsid w:val="001B46E2"/>
    <w:rsid w:val="001B49CA"/>
    <w:rsid w:val="001B60FD"/>
    <w:rsid w:val="001B768A"/>
    <w:rsid w:val="001B78A9"/>
    <w:rsid w:val="001B7A0B"/>
    <w:rsid w:val="001C0CB9"/>
    <w:rsid w:val="001C1379"/>
    <w:rsid w:val="001C5586"/>
    <w:rsid w:val="001D1650"/>
    <w:rsid w:val="001D2C08"/>
    <w:rsid w:val="001D2D11"/>
    <w:rsid w:val="001D56EC"/>
    <w:rsid w:val="001D6AB3"/>
    <w:rsid w:val="001D79E1"/>
    <w:rsid w:val="001E1140"/>
    <w:rsid w:val="001E21E8"/>
    <w:rsid w:val="001E425E"/>
    <w:rsid w:val="001E500F"/>
    <w:rsid w:val="001E6137"/>
    <w:rsid w:val="001E6C3D"/>
    <w:rsid w:val="001F0252"/>
    <w:rsid w:val="001F089B"/>
    <w:rsid w:val="001F2F8D"/>
    <w:rsid w:val="001F5141"/>
    <w:rsid w:val="001F553A"/>
    <w:rsid w:val="001F5E1F"/>
    <w:rsid w:val="001F7C16"/>
    <w:rsid w:val="002011A7"/>
    <w:rsid w:val="00201685"/>
    <w:rsid w:val="00202C2E"/>
    <w:rsid w:val="0020380E"/>
    <w:rsid w:val="00204AB2"/>
    <w:rsid w:val="00204DB6"/>
    <w:rsid w:val="0020788B"/>
    <w:rsid w:val="00207DD5"/>
    <w:rsid w:val="00210621"/>
    <w:rsid w:val="00210789"/>
    <w:rsid w:val="002120C4"/>
    <w:rsid w:val="002134E7"/>
    <w:rsid w:val="002148CB"/>
    <w:rsid w:val="00214959"/>
    <w:rsid w:val="00214C40"/>
    <w:rsid w:val="00214FEB"/>
    <w:rsid w:val="00215811"/>
    <w:rsid w:val="00215C0C"/>
    <w:rsid w:val="0022021B"/>
    <w:rsid w:val="00220681"/>
    <w:rsid w:val="00220E4D"/>
    <w:rsid w:val="00222B51"/>
    <w:rsid w:val="00223745"/>
    <w:rsid w:val="00223ED6"/>
    <w:rsid w:val="00223EEB"/>
    <w:rsid w:val="00225184"/>
    <w:rsid w:val="00225D47"/>
    <w:rsid w:val="00225FE2"/>
    <w:rsid w:val="00231930"/>
    <w:rsid w:val="002323EF"/>
    <w:rsid w:val="002327AA"/>
    <w:rsid w:val="0023317D"/>
    <w:rsid w:val="00234227"/>
    <w:rsid w:val="002351F3"/>
    <w:rsid w:val="00236B03"/>
    <w:rsid w:val="00237B8B"/>
    <w:rsid w:val="002448B7"/>
    <w:rsid w:val="00250BB6"/>
    <w:rsid w:val="00252061"/>
    <w:rsid w:val="00255A43"/>
    <w:rsid w:val="00256FA4"/>
    <w:rsid w:val="00257043"/>
    <w:rsid w:val="00257C60"/>
    <w:rsid w:val="00257E01"/>
    <w:rsid w:val="002601B5"/>
    <w:rsid w:val="00261D07"/>
    <w:rsid w:val="00262E2B"/>
    <w:rsid w:val="00262F8E"/>
    <w:rsid w:val="002634D2"/>
    <w:rsid w:val="00263645"/>
    <w:rsid w:val="00263A72"/>
    <w:rsid w:val="00263A7E"/>
    <w:rsid w:val="002654B4"/>
    <w:rsid w:val="00270831"/>
    <w:rsid w:val="0027108A"/>
    <w:rsid w:val="0027188B"/>
    <w:rsid w:val="00272B71"/>
    <w:rsid w:val="00276E2F"/>
    <w:rsid w:val="00276E50"/>
    <w:rsid w:val="00282BBE"/>
    <w:rsid w:val="00286880"/>
    <w:rsid w:val="0029198C"/>
    <w:rsid w:val="00292C33"/>
    <w:rsid w:val="002960D2"/>
    <w:rsid w:val="00296458"/>
    <w:rsid w:val="00296D18"/>
    <w:rsid w:val="00296E3B"/>
    <w:rsid w:val="00297C67"/>
    <w:rsid w:val="00297E7B"/>
    <w:rsid w:val="002A1C1D"/>
    <w:rsid w:val="002A1C4F"/>
    <w:rsid w:val="002A204F"/>
    <w:rsid w:val="002A42CD"/>
    <w:rsid w:val="002A4838"/>
    <w:rsid w:val="002A58A5"/>
    <w:rsid w:val="002A6939"/>
    <w:rsid w:val="002A6F35"/>
    <w:rsid w:val="002A7DA3"/>
    <w:rsid w:val="002B024E"/>
    <w:rsid w:val="002B2756"/>
    <w:rsid w:val="002B30EF"/>
    <w:rsid w:val="002B4068"/>
    <w:rsid w:val="002B5C7C"/>
    <w:rsid w:val="002C0FB0"/>
    <w:rsid w:val="002C7770"/>
    <w:rsid w:val="002D18A5"/>
    <w:rsid w:val="002D1A57"/>
    <w:rsid w:val="002D3D74"/>
    <w:rsid w:val="002D5EAF"/>
    <w:rsid w:val="002E0F2D"/>
    <w:rsid w:val="002E1952"/>
    <w:rsid w:val="002E19E8"/>
    <w:rsid w:val="002E4B11"/>
    <w:rsid w:val="002E4CC5"/>
    <w:rsid w:val="002E54C5"/>
    <w:rsid w:val="002E61EC"/>
    <w:rsid w:val="002E6504"/>
    <w:rsid w:val="002E6BBB"/>
    <w:rsid w:val="002E6F69"/>
    <w:rsid w:val="002E7C75"/>
    <w:rsid w:val="002E7FCB"/>
    <w:rsid w:val="002F2554"/>
    <w:rsid w:val="002F265A"/>
    <w:rsid w:val="002F2B50"/>
    <w:rsid w:val="002F3D41"/>
    <w:rsid w:val="002F44DE"/>
    <w:rsid w:val="002F4EC5"/>
    <w:rsid w:val="003006E3"/>
    <w:rsid w:val="003064DE"/>
    <w:rsid w:val="003115B5"/>
    <w:rsid w:val="00313720"/>
    <w:rsid w:val="003144BA"/>
    <w:rsid w:val="003152EA"/>
    <w:rsid w:val="00315A3C"/>
    <w:rsid w:val="003171F6"/>
    <w:rsid w:val="00317345"/>
    <w:rsid w:val="003241A6"/>
    <w:rsid w:val="003256C3"/>
    <w:rsid w:val="00326B89"/>
    <w:rsid w:val="00327374"/>
    <w:rsid w:val="0032782D"/>
    <w:rsid w:val="003279B0"/>
    <w:rsid w:val="0033043C"/>
    <w:rsid w:val="0033144F"/>
    <w:rsid w:val="003339B1"/>
    <w:rsid w:val="00335643"/>
    <w:rsid w:val="00340F37"/>
    <w:rsid w:val="00342B86"/>
    <w:rsid w:val="00344390"/>
    <w:rsid w:val="00347503"/>
    <w:rsid w:val="00350352"/>
    <w:rsid w:val="00350F2E"/>
    <w:rsid w:val="00350F46"/>
    <w:rsid w:val="00352A54"/>
    <w:rsid w:val="00352C67"/>
    <w:rsid w:val="0035708B"/>
    <w:rsid w:val="00361B57"/>
    <w:rsid w:val="00362AFA"/>
    <w:rsid w:val="00362F81"/>
    <w:rsid w:val="00363122"/>
    <w:rsid w:val="00364474"/>
    <w:rsid w:val="00365AA4"/>
    <w:rsid w:val="00367D50"/>
    <w:rsid w:val="00373669"/>
    <w:rsid w:val="00375108"/>
    <w:rsid w:val="0037564D"/>
    <w:rsid w:val="00380F25"/>
    <w:rsid w:val="00382C04"/>
    <w:rsid w:val="00382DFF"/>
    <w:rsid w:val="00382FD4"/>
    <w:rsid w:val="00391DE0"/>
    <w:rsid w:val="00392BAB"/>
    <w:rsid w:val="003954F4"/>
    <w:rsid w:val="00396CF5"/>
    <w:rsid w:val="00397857"/>
    <w:rsid w:val="003A02F8"/>
    <w:rsid w:val="003A1DA2"/>
    <w:rsid w:val="003A215C"/>
    <w:rsid w:val="003A2AA4"/>
    <w:rsid w:val="003A2F0A"/>
    <w:rsid w:val="003A3279"/>
    <w:rsid w:val="003A4CC5"/>
    <w:rsid w:val="003A5E8F"/>
    <w:rsid w:val="003A67AE"/>
    <w:rsid w:val="003A7C95"/>
    <w:rsid w:val="003A7E1B"/>
    <w:rsid w:val="003B0D01"/>
    <w:rsid w:val="003B3A9D"/>
    <w:rsid w:val="003B4EB2"/>
    <w:rsid w:val="003B682B"/>
    <w:rsid w:val="003B6999"/>
    <w:rsid w:val="003B69EC"/>
    <w:rsid w:val="003C159D"/>
    <w:rsid w:val="003C1D51"/>
    <w:rsid w:val="003C3218"/>
    <w:rsid w:val="003C4298"/>
    <w:rsid w:val="003C53A4"/>
    <w:rsid w:val="003C5F97"/>
    <w:rsid w:val="003C67B5"/>
    <w:rsid w:val="003D038E"/>
    <w:rsid w:val="003D0C45"/>
    <w:rsid w:val="003D2130"/>
    <w:rsid w:val="003D2499"/>
    <w:rsid w:val="003D2D11"/>
    <w:rsid w:val="003D3B0E"/>
    <w:rsid w:val="003D3F0F"/>
    <w:rsid w:val="003D453A"/>
    <w:rsid w:val="003D66CE"/>
    <w:rsid w:val="003D7FDA"/>
    <w:rsid w:val="003E2226"/>
    <w:rsid w:val="003E64E1"/>
    <w:rsid w:val="003F168B"/>
    <w:rsid w:val="003F3D7E"/>
    <w:rsid w:val="003F4405"/>
    <w:rsid w:val="003F462C"/>
    <w:rsid w:val="003F4C5A"/>
    <w:rsid w:val="003F7071"/>
    <w:rsid w:val="00400306"/>
    <w:rsid w:val="00400B5F"/>
    <w:rsid w:val="00401699"/>
    <w:rsid w:val="004017ED"/>
    <w:rsid w:val="00402D3E"/>
    <w:rsid w:val="00403ECB"/>
    <w:rsid w:val="00404044"/>
    <w:rsid w:val="00404A49"/>
    <w:rsid w:val="00405E35"/>
    <w:rsid w:val="00406136"/>
    <w:rsid w:val="0040643E"/>
    <w:rsid w:val="004074A7"/>
    <w:rsid w:val="004115E8"/>
    <w:rsid w:val="0041180B"/>
    <w:rsid w:val="00412CB7"/>
    <w:rsid w:val="004162A8"/>
    <w:rsid w:val="004167DF"/>
    <w:rsid w:val="00417557"/>
    <w:rsid w:val="00421BFF"/>
    <w:rsid w:val="00421EC7"/>
    <w:rsid w:val="0042296E"/>
    <w:rsid w:val="00424640"/>
    <w:rsid w:val="0042489F"/>
    <w:rsid w:val="004253A1"/>
    <w:rsid w:val="004260C6"/>
    <w:rsid w:val="004265C5"/>
    <w:rsid w:val="004266B7"/>
    <w:rsid w:val="00426F08"/>
    <w:rsid w:val="004270BD"/>
    <w:rsid w:val="0043033E"/>
    <w:rsid w:val="00430DC2"/>
    <w:rsid w:val="00431B61"/>
    <w:rsid w:val="00432450"/>
    <w:rsid w:val="0043262F"/>
    <w:rsid w:val="00432C3F"/>
    <w:rsid w:val="00432E12"/>
    <w:rsid w:val="004331BC"/>
    <w:rsid w:val="00433578"/>
    <w:rsid w:val="00435EA0"/>
    <w:rsid w:val="004366DF"/>
    <w:rsid w:val="0044357E"/>
    <w:rsid w:val="00445BD4"/>
    <w:rsid w:val="00446E51"/>
    <w:rsid w:val="00450A3C"/>
    <w:rsid w:val="00451C09"/>
    <w:rsid w:val="00452919"/>
    <w:rsid w:val="00453C04"/>
    <w:rsid w:val="004540A8"/>
    <w:rsid w:val="00455188"/>
    <w:rsid w:val="00455323"/>
    <w:rsid w:val="00455F38"/>
    <w:rsid w:val="00460101"/>
    <w:rsid w:val="00463065"/>
    <w:rsid w:val="004636CF"/>
    <w:rsid w:val="004637CC"/>
    <w:rsid w:val="00466DA4"/>
    <w:rsid w:val="0047022E"/>
    <w:rsid w:val="004710E4"/>
    <w:rsid w:val="00471D9B"/>
    <w:rsid w:val="00471DCC"/>
    <w:rsid w:val="004739AE"/>
    <w:rsid w:val="004762EB"/>
    <w:rsid w:val="00476DA8"/>
    <w:rsid w:val="004828CF"/>
    <w:rsid w:val="00484E48"/>
    <w:rsid w:val="004857E1"/>
    <w:rsid w:val="00494997"/>
    <w:rsid w:val="004974B4"/>
    <w:rsid w:val="004A29BF"/>
    <w:rsid w:val="004A3D0F"/>
    <w:rsid w:val="004A5E7C"/>
    <w:rsid w:val="004B05A2"/>
    <w:rsid w:val="004B39CC"/>
    <w:rsid w:val="004B4065"/>
    <w:rsid w:val="004B46B7"/>
    <w:rsid w:val="004B4C18"/>
    <w:rsid w:val="004B5467"/>
    <w:rsid w:val="004B75BC"/>
    <w:rsid w:val="004C090B"/>
    <w:rsid w:val="004C2501"/>
    <w:rsid w:val="004C694C"/>
    <w:rsid w:val="004D14EF"/>
    <w:rsid w:val="004D20A1"/>
    <w:rsid w:val="004D289A"/>
    <w:rsid w:val="004D2D27"/>
    <w:rsid w:val="004D39B6"/>
    <w:rsid w:val="004D4DC7"/>
    <w:rsid w:val="004D5788"/>
    <w:rsid w:val="004D5D87"/>
    <w:rsid w:val="004E18DE"/>
    <w:rsid w:val="004E4223"/>
    <w:rsid w:val="004E4620"/>
    <w:rsid w:val="004E51BD"/>
    <w:rsid w:val="004E66BC"/>
    <w:rsid w:val="004F0086"/>
    <w:rsid w:val="004F0C86"/>
    <w:rsid w:val="004F1CAB"/>
    <w:rsid w:val="004F4F09"/>
    <w:rsid w:val="004F5CD4"/>
    <w:rsid w:val="0050050F"/>
    <w:rsid w:val="00500FB6"/>
    <w:rsid w:val="0050591E"/>
    <w:rsid w:val="0050623E"/>
    <w:rsid w:val="0050624A"/>
    <w:rsid w:val="00507268"/>
    <w:rsid w:val="0051297E"/>
    <w:rsid w:val="00515337"/>
    <w:rsid w:val="005177CD"/>
    <w:rsid w:val="00521230"/>
    <w:rsid w:val="005214B1"/>
    <w:rsid w:val="0052275A"/>
    <w:rsid w:val="0052322F"/>
    <w:rsid w:val="00524AC0"/>
    <w:rsid w:val="00526AE5"/>
    <w:rsid w:val="00526D6E"/>
    <w:rsid w:val="0053233D"/>
    <w:rsid w:val="00534569"/>
    <w:rsid w:val="00535EA1"/>
    <w:rsid w:val="005408EC"/>
    <w:rsid w:val="00542260"/>
    <w:rsid w:val="00542E96"/>
    <w:rsid w:val="00543073"/>
    <w:rsid w:val="00547F94"/>
    <w:rsid w:val="005516C8"/>
    <w:rsid w:val="0055233C"/>
    <w:rsid w:val="005534B0"/>
    <w:rsid w:val="00560580"/>
    <w:rsid w:val="00561DDD"/>
    <w:rsid w:val="005621A6"/>
    <w:rsid w:val="00563D86"/>
    <w:rsid w:val="00564DE7"/>
    <w:rsid w:val="00564FC0"/>
    <w:rsid w:val="00570DC7"/>
    <w:rsid w:val="00572FE0"/>
    <w:rsid w:val="00575492"/>
    <w:rsid w:val="00577803"/>
    <w:rsid w:val="00577BF6"/>
    <w:rsid w:val="005806B0"/>
    <w:rsid w:val="0058253C"/>
    <w:rsid w:val="00586518"/>
    <w:rsid w:val="00587A7E"/>
    <w:rsid w:val="00591FF4"/>
    <w:rsid w:val="0059235C"/>
    <w:rsid w:val="00593212"/>
    <w:rsid w:val="00595E5A"/>
    <w:rsid w:val="005A05B9"/>
    <w:rsid w:val="005A2BCE"/>
    <w:rsid w:val="005A345A"/>
    <w:rsid w:val="005A398B"/>
    <w:rsid w:val="005A3E79"/>
    <w:rsid w:val="005A4A62"/>
    <w:rsid w:val="005A57FF"/>
    <w:rsid w:val="005A6FBF"/>
    <w:rsid w:val="005A7392"/>
    <w:rsid w:val="005B3308"/>
    <w:rsid w:val="005B3B17"/>
    <w:rsid w:val="005B46CF"/>
    <w:rsid w:val="005B7119"/>
    <w:rsid w:val="005B785A"/>
    <w:rsid w:val="005C2606"/>
    <w:rsid w:val="005C32CC"/>
    <w:rsid w:val="005C3632"/>
    <w:rsid w:val="005C67F6"/>
    <w:rsid w:val="005D1A14"/>
    <w:rsid w:val="005D2F14"/>
    <w:rsid w:val="005D418A"/>
    <w:rsid w:val="005D464E"/>
    <w:rsid w:val="005D7402"/>
    <w:rsid w:val="005D7AE3"/>
    <w:rsid w:val="005E2B9A"/>
    <w:rsid w:val="005E4732"/>
    <w:rsid w:val="005E53F7"/>
    <w:rsid w:val="005E7132"/>
    <w:rsid w:val="005E72A8"/>
    <w:rsid w:val="005F1C96"/>
    <w:rsid w:val="005F1FEE"/>
    <w:rsid w:val="005F25FB"/>
    <w:rsid w:val="005F3BCD"/>
    <w:rsid w:val="005F6A39"/>
    <w:rsid w:val="005F6EBC"/>
    <w:rsid w:val="00602708"/>
    <w:rsid w:val="00604C5A"/>
    <w:rsid w:val="00606702"/>
    <w:rsid w:val="006103B5"/>
    <w:rsid w:val="00610869"/>
    <w:rsid w:val="00611E97"/>
    <w:rsid w:val="0061326B"/>
    <w:rsid w:val="00615FDA"/>
    <w:rsid w:val="00616F84"/>
    <w:rsid w:val="00620D60"/>
    <w:rsid w:val="00621216"/>
    <w:rsid w:val="006230C9"/>
    <w:rsid w:val="00624142"/>
    <w:rsid w:val="00624874"/>
    <w:rsid w:val="00625C8D"/>
    <w:rsid w:val="0063180F"/>
    <w:rsid w:val="00632AD0"/>
    <w:rsid w:val="0063348C"/>
    <w:rsid w:val="00635309"/>
    <w:rsid w:val="00637D17"/>
    <w:rsid w:val="00641C54"/>
    <w:rsid w:val="006448A9"/>
    <w:rsid w:val="00645404"/>
    <w:rsid w:val="00645AA2"/>
    <w:rsid w:val="00645E9D"/>
    <w:rsid w:val="00647062"/>
    <w:rsid w:val="00647588"/>
    <w:rsid w:val="00647654"/>
    <w:rsid w:val="00650652"/>
    <w:rsid w:val="00651E2F"/>
    <w:rsid w:val="0065236F"/>
    <w:rsid w:val="00655645"/>
    <w:rsid w:val="00655EBC"/>
    <w:rsid w:val="00656147"/>
    <w:rsid w:val="0065699A"/>
    <w:rsid w:val="00656A32"/>
    <w:rsid w:val="00656F0E"/>
    <w:rsid w:val="006571B6"/>
    <w:rsid w:val="00661149"/>
    <w:rsid w:val="00663EBC"/>
    <w:rsid w:val="006655BA"/>
    <w:rsid w:val="00666D92"/>
    <w:rsid w:val="00666E7C"/>
    <w:rsid w:val="00667AEB"/>
    <w:rsid w:val="00670927"/>
    <w:rsid w:val="00670D1D"/>
    <w:rsid w:val="0067170B"/>
    <w:rsid w:val="00671815"/>
    <w:rsid w:val="00671B28"/>
    <w:rsid w:val="00672A78"/>
    <w:rsid w:val="00672C7D"/>
    <w:rsid w:val="00674A20"/>
    <w:rsid w:val="00675B2A"/>
    <w:rsid w:val="00676597"/>
    <w:rsid w:val="00676D65"/>
    <w:rsid w:val="0068302E"/>
    <w:rsid w:val="006834E4"/>
    <w:rsid w:val="00683BC6"/>
    <w:rsid w:val="00685C36"/>
    <w:rsid w:val="006878D7"/>
    <w:rsid w:val="00693DB2"/>
    <w:rsid w:val="00694DE9"/>
    <w:rsid w:val="00695C10"/>
    <w:rsid w:val="00696140"/>
    <w:rsid w:val="00696EE4"/>
    <w:rsid w:val="006A04D1"/>
    <w:rsid w:val="006A3385"/>
    <w:rsid w:val="006A6B50"/>
    <w:rsid w:val="006B012F"/>
    <w:rsid w:val="006B07FE"/>
    <w:rsid w:val="006B096A"/>
    <w:rsid w:val="006B2305"/>
    <w:rsid w:val="006B5E02"/>
    <w:rsid w:val="006C0DAB"/>
    <w:rsid w:val="006C40DD"/>
    <w:rsid w:val="006C5A94"/>
    <w:rsid w:val="006C6BA4"/>
    <w:rsid w:val="006D108B"/>
    <w:rsid w:val="006D5C7B"/>
    <w:rsid w:val="006D65E4"/>
    <w:rsid w:val="006D69CC"/>
    <w:rsid w:val="006D7505"/>
    <w:rsid w:val="006D7A79"/>
    <w:rsid w:val="006E118D"/>
    <w:rsid w:val="006E1E36"/>
    <w:rsid w:val="006E3344"/>
    <w:rsid w:val="006E3B6B"/>
    <w:rsid w:val="006E5C34"/>
    <w:rsid w:val="006F0CE1"/>
    <w:rsid w:val="006F0EEB"/>
    <w:rsid w:val="006F1798"/>
    <w:rsid w:val="006F1D22"/>
    <w:rsid w:val="006F2A09"/>
    <w:rsid w:val="006F4E40"/>
    <w:rsid w:val="006F6314"/>
    <w:rsid w:val="006F68DA"/>
    <w:rsid w:val="006F6FB4"/>
    <w:rsid w:val="007004EA"/>
    <w:rsid w:val="0070141F"/>
    <w:rsid w:val="00707D46"/>
    <w:rsid w:val="00710149"/>
    <w:rsid w:val="007116C5"/>
    <w:rsid w:val="00711D6A"/>
    <w:rsid w:val="00712FFC"/>
    <w:rsid w:val="00713DB1"/>
    <w:rsid w:val="007150DA"/>
    <w:rsid w:val="00715236"/>
    <w:rsid w:val="00717756"/>
    <w:rsid w:val="007212C3"/>
    <w:rsid w:val="00721E2E"/>
    <w:rsid w:val="007232FF"/>
    <w:rsid w:val="00723386"/>
    <w:rsid w:val="007247F9"/>
    <w:rsid w:val="00725C1F"/>
    <w:rsid w:val="00725DB3"/>
    <w:rsid w:val="007267B1"/>
    <w:rsid w:val="007271B3"/>
    <w:rsid w:val="007303C9"/>
    <w:rsid w:val="007326A7"/>
    <w:rsid w:val="00733B56"/>
    <w:rsid w:val="00734499"/>
    <w:rsid w:val="007348FE"/>
    <w:rsid w:val="00734BC1"/>
    <w:rsid w:val="0074068D"/>
    <w:rsid w:val="00741623"/>
    <w:rsid w:val="00741F1A"/>
    <w:rsid w:val="007449DF"/>
    <w:rsid w:val="00745392"/>
    <w:rsid w:val="007467CE"/>
    <w:rsid w:val="007517E0"/>
    <w:rsid w:val="00754025"/>
    <w:rsid w:val="007552CC"/>
    <w:rsid w:val="007574F6"/>
    <w:rsid w:val="0075750E"/>
    <w:rsid w:val="00757957"/>
    <w:rsid w:val="00760C02"/>
    <w:rsid w:val="00766BF0"/>
    <w:rsid w:val="007675E0"/>
    <w:rsid w:val="00767617"/>
    <w:rsid w:val="007716DA"/>
    <w:rsid w:val="007720D3"/>
    <w:rsid w:val="007743B6"/>
    <w:rsid w:val="00774D64"/>
    <w:rsid w:val="0077567F"/>
    <w:rsid w:val="00775CB6"/>
    <w:rsid w:val="0077758B"/>
    <w:rsid w:val="00780A73"/>
    <w:rsid w:val="007828F9"/>
    <w:rsid w:val="00794A8F"/>
    <w:rsid w:val="00795767"/>
    <w:rsid w:val="0079634F"/>
    <w:rsid w:val="00796838"/>
    <w:rsid w:val="007A0AB2"/>
    <w:rsid w:val="007A1761"/>
    <w:rsid w:val="007A2F6C"/>
    <w:rsid w:val="007A4F9C"/>
    <w:rsid w:val="007A72E0"/>
    <w:rsid w:val="007A769E"/>
    <w:rsid w:val="007B04C4"/>
    <w:rsid w:val="007B2A50"/>
    <w:rsid w:val="007B2F18"/>
    <w:rsid w:val="007B42E0"/>
    <w:rsid w:val="007B50A2"/>
    <w:rsid w:val="007B7DE3"/>
    <w:rsid w:val="007C1881"/>
    <w:rsid w:val="007C3DD4"/>
    <w:rsid w:val="007C6CFB"/>
    <w:rsid w:val="007C6D0A"/>
    <w:rsid w:val="007D1851"/>
    <w:rsid w:val="007D474D"/>
    <w:rsid w:val="007D68F7"/>
    <w:rsid w:val="007D707B"/>
    <w:rsid w:val="007D796E"/>
    <w:rsid w:val="007E162A"/>
    <w:rsid w:val="007E27C8"/>
    <w:rsid w:val="007E2F35"/>
    <w:rsid w:val="007E3D02"/>
    <w:rsid w:val="007E5A36"/>
    <w:rsid w:val="007E5C60"/>
    <w:rsid w:val="007F06D9"/>
    <w:rsid w:val="007F113D"/>
    <w:rsid w:val="007F1666"/>
    <w:rsid w:val="008004FE"/>
    <w:rsid w:val="00806286"/>
    <w:rsid w:val="00807450"/>
    <w:rsid w:val="008128E1"/>
    <w:rsid w:val="008143F7"/>
    <w:rsid w:val="008230A9"/>
    <w:rsid w:val="00823C39"/>
    <w:rsid w:val="008244B2"/>
    <w:rsid w:val="00824D88"/>
    <w:rsid w:val="008256DA"/>
    <w:rsid w:val="008257F2"/>
    <w:rsid w:val="0082705B"/>
    <w:rsid w:val="00827AF1"/>
    <w:rsid w:val="00827FF5"/>
    <w:rsid w:val="00830EF7"/>
    <w:rsid w:val="0083244F"/>
    <w:rsid w:val="0083443C"/>
    <w:rsid w:val="0083580F"/>
    <w:rsid w:val="00836AF1"/>
    <w:rsid w:val="00836BC5"/>
    <w:rsid w:val="00837796"/>
    <w:rsid w:val="00837859"/>
    <w:rsid w:val="00837CB3"/>
    <w:rsid w:val="00837FAB"/>
    <w:rsid w:val="00841CED"/>
    <w:rsid w:val="00844C94"/>
    <w:rsid w:val="008468C6"/>
    <w:rsid w:val="008469C8"/>
    <w:rsid w:val="00846B6A"/>
    <w:rsid w:val="00846C80"/>
    <w:rsid w:val="00847981"/>
    <w:rsid w:val="008479C4"/>
    <w:rsid w:val="00852172"/>
    <w:rsid w:val="0085297C"/>
    <w:rsid w:val="00853EE8"/>
    <w:rsid w:val="00855BB2"/>
    <w:rsid w:val="00856E7F"/>
    <w:rsid w:val="00857ECB"/>
    <w:rsid w:val="00860E91"/>
    <w:rsid w:val="00861A6E"/>
    <w:rsid w:val="008650C9"/>
    <w:rsid w:val="008665BA"/>
    <w:rsid w:val="00866D9E"/>
    <w:rsid w:val="008711E2"/>
    <w:rsid w:val="008731A1"/>
    <w:rsid w:val="0087342E"/>
    <w:rsid w:val="008735F4"/>
    <w:rsid w:val="00873A40"/>
    <w:rsid w:val="008757D5"/>
    <w:rsid w:val="00877FEA"/>
    <w:rsid w:val="00880918"/>
    <w:rsid w:val="008851BE"/>
    <w:rsid w:val="008871D8"/>
    <w:rsid w:val="008878E5"/>
    <w:rsid w:val="00891CA1"/>
    <w:rsid w:val="00892D33"/>
    <w:rsid w:val="008946BD"/>
    <w:rsid w:val="008946EA"/>
    <w:rsid w:val="00897958"/>
    <w:rsid w:val="008A0722"/>
    <w:rsid w:val="008A0A8E"/>
    <w:rsid w:val="008A1023"/>
    <w:rsid w:val="008A2C66"/>
    <w:rsid w:val="008A3BCF"/>
    <w:rsid w:val="008A3DAF"/>
    <w:rsid w:val="008A48EC"/>
    <w:rsid w:val="008A4C0E"/>
    <w:rsid w:val="008A5088"/>
    <w:rsid w:val="008A5D42"/>
    <w:rsid w:val="008A6089"/>
    <w:rsid w:val="008A62D8"/>
    <w:rsid w:val="008A73F9"/>
    <w:rsid w:val="008A7599"/>
    <w:rsid w:val="008B00BD"/>
    <w:rsid w:val="008B3BB0"/>
    <w:rsid w:val="008B4B2A"/>
    <w:rsid w:val="008B503B"/>
    <w:rsid w:val="008B6BCE"/>
    <w:rsid w:val="008B79A4"/>
    <w:rsid w:val="008B7AF9"/>
    <w:rsid w:val="008C1947"/>
    <w:rsid w:val="008C1E64"/>
    <w:rsid w:val="008C447E"/>
    <w:rsid w:val="008C6B10"/>
    <w:rsid w:val="008D2DE5"/>
    <w:rsid w:val="008D32BD"/>
    <w:rsid w:val="008D4D78"/>
    <w:rsid w:val="008D6779"/>
    <w:rsid w:val="008D6A00"/>
    <w:rsid w:val="008D7C07"/>
    <w:rsid w:val="008E06D4"/>
    <w:rsid w:val="008E14B4"/>
    <w:rsid w:val="008E1887"/>
    <w:rsid w:val="008E2FDC"/>
    <w:rsid w:val="008E59C8"/>
    <w:rsid w:val="008E6A83"/>
    <w:rsid w:val="008F3F95"/>
    <w:rsid w:val="008F4766"/>
    <w:rsid w:val="008F4D52"/>
    <w:rsid w:val="008F4DBA"/>
    <w:rsid w:val="008F5174"/>
    <w:rsid w:val="008F6A14"/>
    <w:rsid w:val="00902787"/>
    <w:rsid w:val="00902EB1"/>
    <w:rsid w:val="00903CB8"/>
    <w:rsid w:val="00912577"/>
    <w:rsid w:val="009136BE"/>
    <w:rsid w:val="0091520D"/>
    <w:rsid w:val="00917F0F"/>
    <w:rsid w:val="00924BCD"/>
    <w:rsid w:val="00931D7B"/>
    <w:rsid w:val="00932964"/>
    <w:rsid w:val="00932B99"/>
    <w:rsid w:val="00932BF7"/>
    <w:rsid w:val="0093396E"/>
    <w:rsid w:val="00933EF0"/>
    <w:rsid w:val="00934654"/>
    <w:rsid w:val="00940B8F"/>
    <w:rsid w:val="009476D2"/>
    <w:rsid w:val="0095046C"/>
    <w:rsid w:val="009536F1"/>
    <w:rsid w:val="009538DC"/>
    <w:rsid w:val="00954C63"/>
    <w:rsid w:val="00956B74"/>
    <w:rsid w:val="009601BD"/>
    <w:rsid w:val="00960441"/>
    <w:rsid w:val="00960498"/>
    <w:rsid w:val="00960DA6"/>
    <w:rsid w:val="00961E44"/>
    <w:rsid w:val="00963006"/>
    <w:rsid w:val="00963852"/>
    <w:rsid w:val="0096467B"/>
    <w:rsid w:val="009651DC"/>
    <w:rsid w:val="00965FE5"/>
    <w:rsid w:val="00966022"/>
    <w:rsid w:val="00966BAB"/>
    <w:rsid w:val="009677B2"/>
    <w:rsid w:val="00970666"/>
    <w:rsid w:val="00972E5A"/>
    <w:rsid w:val="00973C39"/>
    <w:rsid w:val="00974C68"/>
    <w:rsid w:val="0097520B"/>
    <w:rsid w:val="00975473"/>
    <w:rsid w:val="00977227"/>
    <w:rsid w:val="009816A0"/>
    <w:rsid w:val="00982727"/>
    <w:rsid w:val="00983287"/>
    <w:rsid w:val="0098419D"/>
    <w:rsid w:val="00991087"/>
    <w:rsid w:val="0099170F"/>
    <w:rsid w:val="009925EA"/>
    <w:rsid w:val="00993A90"/>
    <w:rsid w:val="00994C01"/>
    <w:rsid w:val="00994FA8"/>
    <w:rsid w:val="009955D8"/>
    <w:rsid w:val="009966DC"/>
    <w:rsid w:val="0099708E"/>
    <w:rsid w:val="009973D2"/>
    <w:rsid w:val="009A1096"/>
    <w:rsid w:val="009A3FB5"/>
    <w:rsid w:val="009A739A"/>
    <w:rsid w:val="009B0091"/>
    <w:rsid w:val="009B0C0D"/>
    <w:rsid w:val="009B2678"/>
    <w:rsid w:val="009B2AB1"/>
    <w:rsid w:val="009B2BAD"/>
    <w:rsid w:val="009B2D33"/>
    <w:rsid w:val="009B4AFB"/>
    <w:rsid w:val="009B6254"/>
    <w:rsid w:val="009B67FB"/>
    <w:rsid w:val="009B6F98"/>
    <w:rsid w:val="009C4272"/>
    <w:rsid w:val="009D0376"/>
    <w:rsid w:val="009D0AC0"/>
    <w:rsid w:val="009D162A"/>
    <w:rsid w:val="009D3160"/>
    <w:rsid w:val="009D34ED"/>
    <w:rsid w:val="009D4B41"/>
    <w:rsid w:val="009D4B46"/>
    <w:rsid w:val="009D62AD"/>
    <w:rsid w:val="009D6B37"/>
    <w:rsid w:val="009D7F63"/>
    <w:rsid w:val="009E391B"/>
    <w:rsid w:val="009E45E3"/>
    <w:rsid w:val="009E47E9"/>
    <w:rsid w:val="009E4D74"/>
    <w:rsid w:val="009E5484"/>
    <w:rsid w:val="009E58B6"/>
    <w:rsid w:val="009E5935"/>
    <w:rsid w:val="009F1363"/>
    <w:rsid w:val="009F3EB6"/>
    <w:rsid w:val="009F5020"/>
    <w:rsid w:val="009F5253"/>
    <w:rsid w:val="009F6E03"/>
    <w:rsid w:val="00A012ED"/>
    <w:rsid w:val="00A01523"/>
    <w:rsid w:val="00A031AE"/>
    <w:rsid w:val="00A045BA"/>
    <w:rsid w:val="00A07185"/>
    <w:rsid w:val="00A133E0"/>
    <w:rsid w:val="00A13ACA"/>
    <w:rsid w:val="00A13BA0"/>
    <w:rsid w:val="00A13E4A"/>
    <w:rsid w:val="00A1567E"/>
    <w:rsid w:val="00A16070"/>
    <w:rsid w:val="00A160C2"/>
    <w:rsid w:val="00A16F75"/>
    <w:rsid w:val="00A17851"/>
    <w:rsid w:val="00A17DE5"/>
    <w:rsid w:val="00A21911"/>
    <w:rsid w:val="00A21CEF"/>
    <w:rsid w:val="00A23A55"/>
    <w:rsid w:val="00A27407"/>
    <w:rsid w:val="00A30E70"/>
    <w:rsid w:val="00A30E93"/>
    <w:rsid w:val="00A3360E"/>
    <w:rsid w:val="00A344BF"/>
    <w:rsid w:val="00A356B1"/>
    <w:rsid w:val="00A3589F"/>
    <w:rsid w:val="00A37087"/>
    <w:rsid w:val="00A372DA"/>
    <w:rsid w:val="00A37C83"/>
    <w:rsid w:val="00A406DA"/>
    <w:rsid w:val="00A41F91"/>
    <w:rsid w:val="00A43247"/>
    <w:rsid w:val="00A43D05"/>
    <w:rsid w:val="00A43DB6"/>
    <w:rsid w:val="00A44559"/>
    <w:rsid w:val="00A4630D"/>
    <w:rsid w:val="00A466E3"/>
    <w:rsid w:val="00A46C37"/>
    <w:rsid w:val="00A47BDB"/>
    <w:rsid w:val="00A51358"/>
    <w:rsid w:val="00A52BA6"/>
    <w:rsid w:val="00A532FC"/>
    <w:rsid w:val="00A56DBB"/>
    <w:rsid w:val="00A61768"/>
    <w:rsid w:val="00A61E21"/>
    <w:rsid w:val="00A62FDA"/>
    <w:rsid w:val="00A64CA9"/>
    <w:rsid w:val="00A66259"/>
    <w:rsid w:val="00A702B3"/>
    <w:rsid w:val="00A70763"/>
    <w:rsid w:val="00A715A4"/>
    <w:rsid w:val="00A71D4D"/>
    <w:rsid w:val="00A7293D"/>
    <w:rsid w:val="00A80254"/>
    <w:rsid w:val="00A80E6D"/>
    <w:rsid w:val="00A81527"/>
    <w:rsid w:val="00A81FBF"/>
    <w:rsid w:val="00A821F2"/>
    <w:rsid w:val="00A831E4"/>
    <w:rsid w:val="00A8452D"/>
    <w:rsid w:val="00A84679"/>
    <w:rsid w:val="00A906EA"/>
    <w:rsid w:val="00A913F7"/>
    <w:rsid w:val="00A929F7"/>
    <w:rsid w:val="00A9387D"/>
    <w:rsid w:val="00A951BC"/>
    <w:rsid w:val="00A966E6"/>
    <w:rsid w:val="00AA2130"/>
    <w:rsid w:val="00AA4227"/>
    <w:rsid w:val="00AA49AD"/>
    <w:rsid w:val="00AA5FEB"/>
    <w:rsid w:val="00AB0056"/>
    <w:rsid w:val="00AB1CF2"/>
    <w:rsid w:val="00AB21FC"/>
    <w:rsid w:val="00AB3050"/>
    <w:rsid w:val="00AB4975"/>
    <w:rsid w:val="00AB505F"/>
    <w:rsid w:val="00AB5BEC"/>
    <w:rsid w:val="00AB5CD9"/>
    <w:rsid w:val="00AB7611"/>
    <w:rsid w:val="00AB7DC3"/>
    <w:rsid w:val="00AC2274"/>
    <w:rsid w:val="00AC4325"/>
    <w:rsid w:val="00AC47E5"/>
    <w:rsid w:val="00AC4B74"/>
    <w:rsid w:val="00AC7B01"/>
    <w:rsid w:val="00AD039B"/>
    <w:rsid w:val="00AD1AB3"/>
    <w:rsid w:val="00AD1E6D"/>
    <w:rsid w:val="00AD2E27"/>
    <w:rsid w:val="00AD36ED"/>
    <w:rsid w:val="00AD3C1C"/>
    <w:rsid w:val="00AD706E"/>
    <w:rsid w:val="00AD7A96"/>
    <w:rsid w:val="00AD7CB0"/>
    <w:rsid w:val="00AD7F0B"/>
    <w:rsid w:val="00AE1363"/>
    <w:rsid w:val="00AE1DAD"/>
    <w:rsid w:val="00AE201F"/>
    <w:rsid w:val="00AE2A88"/>
    <w:rsid w:val="00AE2E3F"/>
    <w:rsid w:val="00AE2FA8"/>
    <w:rsid w:val="00AE3F6D"/>
    <w:rsid w:val="00AE607B"/>
    <w:rsid w:val="00AE6094"/>
    <w:rsid w:val="00AE6246"/>
    <w:rsid w:val="00AE7B03"/>
    <w:rsid w:val="00AF06EB"/>
    <w:rsid w:val="00AF2108"/>
    <w:rsid w:val="00AF3A39"/>
    <w:rsid w:val="00AF3F1C"/>
    <w:rsid w:val="00AF553C"/>
    <w:rsid w:val="00AF5A47"/>
    <w:rsid w:val="00AF685C"/>
    <w:rsid w:val="00AF790C"/>
    <w:rsid w:val="00AF7BB9"/>
    <w:rsid w:val="00B01CC1"/>
    <w:rsid w:val="00B052E7"/>
    <w:rsid w:val="00B06602"/>
    <w:rsid w:val="00B1235B"/>
    <w:rsid w:val="00B125A1"/>
    <w:rsid w:val="00B138ED"/>
    <w:rsid w:val="00B13A1A"/>
    <w:rsid w:val="00B16D84"/>
    <w:rsid w:val="00B16F24"/>
    <w:rsid w:val="00B17B0A"/>
    <w:rsid w:val="00B17FDF"/>
    <w:rsid w:val="00B202F4"/>
    <w:rsid w:val="00B20BF0"/>
    <w:rsid w:val="00B22A56"/>
    <w:rsid w:val="00B22AC2"/>
    <w:rsid w:val="00B22E3D"/>
    <w:rsid w:val="00B23A0A"/>
    <w:rsid w:val="00B23FE1"/>
    <w:rsid w:val="00B24710"/>
    <w:rsid w:val="00B2709D"/>
    <w:rsid w:val="00B27759"/>
    <w:rsid w:val="00B27D42"/>
    <w:rsid w:val="00B27FCB"/>
    <w:rsid w:val="00B3027E"/>
    <w:rsid w:val="00B3109F"/>
    <w:rsid w:val="00B32146"/>
    <w:rsid w:val="00B32C85"/>
    <w:rsid w:val="00B33FF3"/>
    <w:rsid w:val="00B3499C"/>
    <w:rsid w:val="00B34FBB"/>
    <w:rsid w:val="00B3657F"/>
    <w:rsid w:val="00B40434"/>
    <w:rsid w:val="00B40473"/>
    <w:rsid w:val="00B51C57"/>
    <w:rsid w:val="00B54CCB"/>
    <w:rsid w:val="00B553D2"/>
    <w:rsid w:val="00B55DE9"/>
    <w:rsid w:val="00B575E7"/>
    <w:rsid w:val="00B6089D"/>
    <w:rsid w:val="00B63A16"/>
    <w:rsid w:val="00B63E68"/>
    <w:rsid w:val="00B654B1"/>
    <w:rsid w:val="00B65C2E"/>
    <w:rsid w:val="00B65F7C"/>
    <w:rsid w:val="00B673F8"/>
    <w:rsid w:val="00B67DD4"/>
    <w:rsid w:val="00B7087C"/>
    <w:rsid w:val="00B70BD5"/>
    <w:rsid w:val="00B71154"/>
    <w:rsid w:val="00B71B9D"/>
    <w:rsid w:val="00B72013"/>
    <w:rsid w:val="00B72193"/>
    <w:rsid w:val="00B77360"/>
    <w:rsid w:val="00B8020F"/>
    <w:rsid w:val="00B8336D"/>
    <w:rsid w:val="00B83F45"/>
    <w:rsid w:val="00B86335"/>
    <w:rsid w:val="00B86EE8"/>
    <w:rsid w:val="00B87A9E"/>
    <w:rsid w:val="00B90269"/>
    <w:rsid w:val="00B92DE5"/>
    <w:rsid w:val="00B9591C"/>
    <w:rsid w:val="00B960AB"/>
    <w:rsid w:val="00B96AA1"/>
    <w:rsid w:val="00B97744"/>
    <w:rsid w:val="00B97864"/>
    <w:rsid w:val="00BA08B2"/>
    <w:rsid w:val="00BA1674"/>
    <w:rsid w:val="00BA54BF"/>
    <w:rsid w:val="00BB1DFA"/>
    <w:rsid w:val="00BB30D6"/>
    <w:rsid w:val="00BB57E4"/>
    <w:rsid w:val="00BB635C"/>
    <w:rsid w:val="00BB6D19"/>
    <w:rsid w:val="00BC07DA"/>
    <w:rsid w:val="00BC0ED9"/>
    <w:rsid w:val="00BC1FB9"/>
    <w:rsid w:val="00BC46EA"/>
    <w:rsid w:val="00BC4E1D"/>
    <w:rsid w:val="00BC5FD2"/>
    <w:rsid w:val="00BD025D"/>
    <w:rsid w:val="00BD08E9"/>
    <w:rsid w:val="00BD1813"/>
    <w:rsid w:val="00BD183A"/>
    <w:rsid w:val="00BD1E06"/>
    <w:rsid w:val="00BD2E3C"/>
    <w:rsid w:val="00BD30D1"/>
    <w:rsid w:val="00BD404F"/>
    <w:rsid w:val="00BD5041"/>
    <w:rsid w:val="00BD59D5"/>
    <w:rsid w:val="00BD5D5E"/>
    <w:rsid w:val="00BE1FA6"/>
    <w:rsid w:val="00BE4E87"/>
    <w:rsid w:val="00BE7308"/>
    <w:rsid w:val="00BF15D6"/>
    <w:rsid w:val="00BF1D3A"/>
    <w:rsid w:val="00BF2C44"/>
    <w:rsid w:val="00BF4439"/>
    <w:rsid w:val="00BF46B9"/>
    <w:rsid w:val="00BF48D5"/>
    <w:rsid w:val="00BF5820"/>
    <w:rsid w:val="00BF6AD5"/>
    <w:rsid w:val="00C016F8"/>
    <w:rsid w:val="00C017D9"/>
    <w:rsid w:val="00C02599"/>
    <w:rsid w:val="00C02890"/>
    <w:rsid w:val="00C02B12"/>
    <w:rsid w:val="00C03751"/>
    <w:rsid w:val="00C04354"/>
    <w:rsid w:val="00C067BE"/>
    <w:rsid w:val="00C06C05"/>
    <w:rsid w:val="00C125E7"/>
    <w:rsid w:val="00C16A33"/>
    <w:rsid w:val="00C17301"/>
    <w:rsid w:val="00C1742A"/>
    <w:rsid w:val="00C20753"/>
    <w:rsid w:val="00C20D95"/>
    <w:rsid w:val="00C21E3C"/>
    <w:rsid w:val="00C23E7A"/>
    <w:rsid w:val="00C2587E"/>
    <w:rsid w:val="00C26105"/>
    <w:rsid w:val="00C26B78"/>
    <w:rsid w:val="00C27577"/>
    <w:rsid w:val="00C336A3"/>
    <w:rsid w:val="00C35EAB"/>
    <w:rsid w:val="00C40AAB"/>
    <w:rsid w:val="00C40DE4"/>
    <w:rsid w:val="00C420F2"/>
    <w:rsid w:val="00C42C7C"/>
    <w:rsid w:val="00C45FCC"/>
    <w:rsid w:val="00C4781C"/>
    <w:rsid w:val="00C52692"/>
    <w:rsid w:val="00C52B37"/>
    <w:rsid w:val="00C60201"/>
    <w:rsid w:val="00C60CB2"/>
    <w:rsid w:val="00C62EEE"/>
    <w:rsid w:val="00C66A40"/>
    <w:rsid w:val="00C7319D"/>
    <w:rsid w:val="00C732AF"/>
    <w:rsid w:val="00C73349"/>
    <w:rsid w:val="00C76539"/>
    <w:rsid w:val="00C8214E"/>
    <w:rsid w:val="00C82568"/>
    <w:rsid w:val="00C85738"/>
    <w:rsid w:val="00C85841"/>
    <w:rsid w:val="00C861CA"/>
    <w:rsid w:val="00C87B3E"/>
    <w:rsid w:val="00C87E00"/>
    <w:rsid w:val="00C90952"/>
    <w:rsid w:val="00C9436E"/>
    <w:rsid w:val="00C9466F"/>
    <w:rsid w:val="00C94ADD"/>
    <w:rsid w:val="00C96CB3"/>
    <w:rsid w:val="00C96F13"/>
    <w:rsid w:val="00C9712C"/>
    <w:rsid w:val="00C97235"/>
    <w:rsid w:val="00CA0A6A"/>
    <w:rsid w:val="00CA0DDF"/>
    <w:rsid w:val="00CA4504"/>
    <w:rsid w:val="00CA4D60"/>
    <w:rsid w:val="00CA5BB8"/>
    <w:rsid w:val="00CA66FD"/>
    <w:rsid w:val="00CB09D7"/>
    <w:rsid w:val="00CB0C7A"/>
    <w:rsid w:val="00CB13E8"/>
    <w:rsid w:val="00CB30B3"/>
    <w:rsid w:val="00CB57A7"/>
    <w:rsid w:val="00CB6474"/>
    <w:rsid w:val="00CB704C"/>
    <w:rsid w:val="00CB7535"/>
    <w:rsid w:val="00CB7B7C"/>
    <w:rsid w:val="00CB7D41"/>
    <w:rsid w:val="00CC0A9C"/>
    <w:rsid w:val="00CC1392"/>
    <w:rsid w:val="00CC3B39"/>
    <w:rsid w:val="00CC3C97"/>
    <w:rsid w:val="00CC6886"/>
    <w:rsid w:val="00CC6F42"/>
    <w:rsid w:val="00CC6F4E"/>
    <w:rsid w:val="00CC7123"/>
    <w:rsid w:val="00CC760D"/>
    <w:rsid w:val="00CC7747"/>
    <w:rsid w:val="00CD1288"/>
    <w:rsid w:val="00CD303F"/>
    <w:rsid w:val="00CD3BFE"/>
    <w:rsid w:val="00CD53E1"/>
    <w:rsid w:val="00CD6D3D"/>
    <w:rsid w:val="00CE0260"/>
    <w:rsid w:val="00CE03F3"/>
    <w:rsid w:val="00CE22B2"/>
    <w:rsid w:val="00CE2881"/>
    <w:rsid w:val="00CE3009"/>
    <w:rsid w:val="00CE5293"/>
    <w:rsid w:val="00CE5AE9"/>
    <w:rsid w:val="00CF1FBC"/>
    <w:rsid w:val="00CF2BC3"/>
    <w:rsid w:val="00CF30EF"/>
    <w:rsid w:val="00CF3A1E"/>
    <w:rsid w:val="00CF3F5B"/>
    <w:rsid w:val="00CF5288"/>
    <w:rsid w:val="00CF60CC"/>
    <w:rsid w:val="00CF6BEC"/>
    <w:rsid w:val="00CF6C04"/>
    <w:rsid w:val="00D007DB"/>
    <w:rsid w:val="00D04D6A"/>
    <w:rsid w:val="00D050C4"/>
    <w:rsid w:val="00D0540F"/>
    <w:rsid w:val="00D10141"/>
    <w:rsid w:val="00D114C1"/>
    <w:rsid w:val="00D15831"/>
    <w:rsid w:val="00D20A5C"/>
    <w:rsid w:val="00D25201"/>
    <w:rsid w:val="00D268D3"/>
    <w:rsid w:val="00D27FF0"/>
    <w:rsid w:val="00D30CE8"/>
    <w:rsid w:val="00D31E75"/>
    <w:rsid w:val="00D32212"/>
    <w:rsid w:val="00D32B0F"/>
    <w:rsid w:val="00D35717"/>
    <w:rsid w:val="00D35B76"/>
    <w:rsid w:val="00D36C70"/>
    <w:rsid w:val="00D3707F"/>
    <w:rsid w:val="00D40A54"/>
    <w:rsid w:val="00D41026"/>
    <w:rsid w:val="00D415BD"/>
    <w:rsid w:val="00D418BF"/>
    <w:rsid w:val="00D428DC"/>
    <w:rsid w:val="00D4337F"/>
    <w:rsid w:val="00D437BC"/>
    <w:rsid w:val="00D43FD3"/>
    <w:rsid w:val="00D445AF"/>
    <w:rsid w:val="00D47A8B"/>
    <w:rsid w:val="00D50804"/>
    <w:rsid w:val="00D50999"/>
    <w:rsid w:val="00D5108C"/>
    <w:rsid w:val="00D53DA0"/>
    <w:rsid w:val="00D5450F"/>
    <w:rsid w:val="00D54885"/>
    <w:rsid w:val="00D54C66"/>
    <w:rsid w:val="00D54D27"/>
    <w:rsid w:val="00D55724"/>
    <w:rsid w:val="00D5649B"/>
    <w:rsid w:val="00D575FA"/>
    <w:rsid w:val="00D6157B"/>
    <w:rsid w:val="00D61AF0"/>
    <w:rsid w:val="00D63B80"/>
    <w:rsid w:val="00D6792E"/>
    <w:rsid w:val="00D72291"/>
    <w:rsid w:val="00D756B7"/>
    <w:rsid w:val="00D760D4"/>
    <w:rsid w:val="00D76164"/>
    <w:rsid w:val="00D800BA"/>
    <w:rsid w:val="00D800C3"/>
    <w:rsid w:val="00D821E8"/>
    <w:rsid w:val="00D829A6"/>
    <w:rsid w:val="00D82B90"/>
    <w:rsid w:val="00D83187"/>
    <w:rsid w:val="00D85A10"/>
    <w:rsid w:val="00D85BC3"/>
    <w:rsid w:val="00D866F2"/>
    <w:rsid w:val="00D873E7"/>
    <w:rsid w:val="00D87574"/>
    <w:rsid w:val="00D9194E"/>
    <w:rsid w:val="00D925B4"/>
    <w:rsid w:val="00D955AD"/>
    <w:rsid w:val="00D97724"/>
    <w:rsid w:val="00DA0280"/>
    <w:rsid w:val="00DA1531"/>
    <w:rsid w:val="00DA42A7"/>
    <w:rsid w:val="00DA436B"/>
    <w:rsid w:val="00DA48D7"/>
    <w:rsid w:val="00DA5856"/>
    <w:rsid w:val="00DA6ABA"/>
    <w:rsid w:val="00DA7CBA"/>
    <w:rsid w:val="00DB2652"/>
    <w:rsid w:val="00DB2E97"/>
    <w:rsid w:val="00DB50DC"/>
    <w:rsid w:val="00DB5666"/>
    <w:rsid w:val="00DB59C6"/>
    <w:rsid w:val="00DB63C4"/>
    <w:rsid w:val="00DB751F"/>
    <w:rsid w:val="00DC2E15"/>
    <w:rsid w:val="00DC30C9"/>
    <w:rsid w:val="00DC5DAC"/>
    <w:rsid w:val="00DD021D"/>
    <w:rsid w:val="00DD3718"/>
    <w:rsid w:val="00DE0F83"/>
    <w:rsid w:val="00DE178A"/>
    <w:rsid w:val="00DE416B"/>
    <w:rsid w:val="00DE490F"/>
    <w:rsid w:val="00DF0F79"/>
    <w:rsid w:val="00DF179B"/>
    <w:rsid w:val="00DF269D"/>
    <w:rsid w:val="00DF2E3C"/>
    <w:rsid w:val="00DF2FB1"/>
    <w:rsid w:val="00DF3D12"/>
    <w:rsid w:val="00DF54FE"/>
    <w:rsid w:val="00DF59B3"/>
    <w:rsid w:val="00DF7BB4"/>
    <w:rsid w:val="00E010EC"/>
    <w:rsid w:val="00E018CB"/>
    <w:rsid w:val="00E027CB"/>
    <w:rsid w:val="00E048E3"/>
    <w:rsid w:val="00E04ADF"/>
    <w:rsid w:val="00E10493"/>
    <w:rsid w:val="00E117A3"/>
    <w:rsid w:val="00E12149"/>
    <w:rsid w:val="00E13213"/>
    <w:rsid w:val="00E13828"/>
    <w:rsid w:val="00E14FED"/>
    <w:rsid w:val="00E21246"/>
    <w:rsid w:val="00E21278"/>
    <w:rsid w:val="00E235BB"/>
    <w:rsid w:val="00E240C5"/>
    <w:rsid w:val="00E242C7"/>
    <w:rsid w:val="00E253E8"/>
    <w:rsid w:val="00E3047E"/>
    <w:rsid w:val="00E30708"/>
    <w:rsid w:val="00E30962"/>
    <w:rsid w:val="00E30ED9"/>
    <w:rsid w:val="00E3103A"/>
    <w:rsid w:val="00E31097"/>
    <w:rsid w:val="00E32578"/>
    <w:rsid w:val="00E330A1"/>
    <w:rsid w:val="00E33394"/>
    <w:rsid w:val="00E3706C"/>
    <w:rsid w:val="00E37659"/>
    <w:rsid w:val="00E379FF"/>
    <w:rsid w:val="00E401AE"/>
    <w:rsid w:val="00E43FD4"/>
    <w:rsid w:val="00E47198"/>
    <w:rsid w:val="00E47879"/>
    <w:rsid w:val="00E502B0"/>
    <w:rsid w:val="00E50990"/>
    <w:rsid w:val="00E52F18"/>
    <w:rsid w:val="00E54288"/>
    <w:rsid w:val="00E5456B"/>
    <w:rsid w:val="00E56C8D"/>
    <w:rsid w:val="00E57063"/>
    <w:rsid w:val="00E6120B"/>
    <w:rsid w:val="00E613AB"/>
    <w:rsid w:val="00E61AB9"/>
    <w:rsid w:val="00E62FD0"/>
    <w:rsid w:val="00E649E7"/>
    <w:rsid w:val="00E64F2A"/>
    <w:rsid w:val="00E66486"/>
    <w:rsid w:val="00E66F34"/>
    <w:rsid w:val="00E6705D"/>
    <w:rsid w:val="00E67244"/>
    <w:rsid w:val="00E67391"/>
    <w:rsid w:val="00E70BB0"/>
    <w:rsid w:val="00E74211"/>
    <w:rsid w:val="00E751EC"/>
    <w:rsid w:val="00E76E84"/>
    <w:rsid w:val="00E77483"/>
    <w:rsid w:val="00E7787C"/>
    <w:rsid w:val="00E77C9A"/>
    <w:rsid w:val="00E8034C"/>
    <w:rsid w:val="00E8117C"/>
    <w:rsid w:val="00E8233C"/>
    <w:rsid w:val="00E82D29"/>
    <w:rsid w:val="00E84562"/>
    <w:rsid w:val="00E84711"/>
    <w:rsid w:val="00E85D86"/>
    <w:rsid w:val="00E86AEC"/>
    <w:rsid w:val="00E87404"/>
    <w:rsid w:val="00E91B0E"/>
    <w:rsid w:val="00E93467"/>
    <w:rsid w:val="00E941F6"/>
    <w:rsid w:val="00E957BC"/>
    <w:rsid w:val="00E97C1F"/>
    <w:rsid w:val="00EA0FF0"/>
    <w:rsid w:val="00EA16F4"/>
    <w:rsid w:val="00EA21F3"/>
    <w:rsid w:val="00EA28E7"/>
    <w:rsid w:val="00EA2B2B"/>
    <w:rsid w:val="00EA2E41"/>
    <w:rsid w:val="00EA400C"/>
    <w:rsid w:val="00EA427D"/>
    <w:rsid w:val="00EA55CB"/>
    <w:rsid w:val="00EA7C7C"/>
    <w:rsid w:val="00EB0917"/>
    <w:rsid w:val="00EB2A05"/>
    <w:rsid w:val="00EB3DE3"/>
    <w:rsid w:val="00EB3F74"/>
    <w:rsid w:val="00EB752D"/>
    <w:rsid w:val="00EB79D5"/>
    <w:rsid w:val="00EC0402"/>
    <w:rsid w:val="00EC2810"/>
    <w:rsid w:val="00EC329B"/>
    <w:rsid w:val="00EC424E"/>
    <w:rsid w:val="00EC4EEB"/>
    <w:rsid w:val="00EC5518"/>
    <w:rsid w:val="00EC61F5"/>
    <w:rsid w:val="00EC6250"/>
    <w:rsid w:val="00EC7031"/>
    <w:rsid w:val="00EC7703"/>
    <w:rsid w:val="00ED2118"/>
    <w:rsid w:val="00ED287C"/>
    <w:rsid w:val="00ED498B"/>
    <w:rsid w:val="00ED54EA"/>
    <w:rsid w:val="00ED57C1"/>
    <w:rsid w:val="00ED769B"/>
    <w:rsid w:val="00EE13B7"/>
    <w:rsid w:val="00EE31DA"/>
    <w:rsid w:val="00EE54F2"/>
    <w:rsid w:val="00EE5B64"/>
    <w:rsid w:val="00EE6AB1"/>
    <w:rsid w:val="00EE7431"/>
    <w:rsid w:val="00EE75C9"/>
    <w:rsid w:val="00EE7B78"/>
    <w:rsid w:val="00EF2E19"/>
    <w:rsid w:val="00EF4E1D"/>
    <w:rsid w:val="00F00C7E"/>
    <w:rsid w:val="00F013C9"/>
    <w:rsid w:val="00F014C1"/>
    <w:rsid w:val="00F014D7"/>
    <w:rsid w:val="00F01FFA"/>
    <w:rsid w:val="00F02369"/>
    <w:rsid w:val="00F02B62"/>
    <w:rsid w:val="00F02BF6"/>
    <w:rsid w:val="00F03746"/>
    <w:rsid w:val="00F0486C"/>
    <w:rsid w:val="00F0561D"/>
    <w:rsid w:val="00F10691"/>
    <w:rsid w:val="00F12A3A"/>
    <w:rsid w:val="00F201E3"/>
    <w:rsid w:val="00F213A2"/>
    <w:rsid w:val="00F23201"/>
    <w:rsid w:val="00F23F4F"/>
    <w:rsid w:val="00F24BBC"/>
    <w:rsid w:val="00F2541F"/>
    <w:rsid w:val="00F269AA"/>
    <w:rsid w:val="00F278F7"/>
    <w:rsid w:val="00F31401"/>
    <w:rsid w:val="00F32F8C"/>
    <w:rsid w:val="00F33D16"/>
    <w:rsid w:val="00F34E1C"/>
    <w:rsid w:val="00F359E4"/>
    <w:rsid w:val="00F36763"/>
    <w:rsid w:val="00F37C2A"/>
    <w:rsid w:val="00F423D8"/>
    <w:rsid w:val="00F42B8E"/>
    <w:rsid w:val="00F437EB"/>
    <w:rsid w:val="00F45F3E"/>
    <w:rsid w:val="00F461C4"/>
    <w:rsid w:val="00F46378"/>
    <w:rsid w:val="00F47972"/>
    <w:rsid w:val="00F47A9F"/>
    <w:rsid w:val="00F50E13"/>
    <w:rsid w:val="00F51BC2"/>
    <w:rsid w:val="00F51D4E"/>
    <w:rsid w:val="00F521C0"/>
    <w:rsid w:val="00F5340A"/>
    <w:rsid w:val="00F60BB6"/>
    <w:rsid w:val="00F61A1F"/>
    <w:rsid w:val="00F62057"/>
    <w:rsid w:val="00F62B26"/>
    <w:rsid w:val="00F62F91"/>
    <w:rsid w:val="00F65A01"/>
    <w:rsid w:val="00F65D73"/>
    <w:rsid w:val="00F71325"/>
    <w:rsid w:val="00F72768"/>
    <w:rsid w:val="00F7397A"/>
    <w:rsid w:val="00F73B39"/>
    <w:rsid w:val="00F73B5C"/>
    <w:rsid w:val="00F75985"/>
    <w:rsid w:val="00F75A31"/>
    <w:rsid w:val="00F809BE"/>
    <w:rsid w:val="00F80A12"/>
    <w:rsid w:val="00F912AB"/>
    <w:rsid w:val="00F93FE4"/>
    <w:rsid w:val="00F96FD3"/>
    <w:rsid w:val="00F979EC"/>
    <w:rsid w:val="00FA30B2"/>
    <w:rsid w:val="00FA4B9F"/>
    <w:rsid w:val="00FA57EE"/>
    <w:rsid w:val="00FA7AE7"/>
    <w:rsid w:val="00FB39C9"/>
    <w:rsid w:val="00FB4A59"/>
    <w:rsid w:val="00FB50C9"/>
    <w:rsid w:val="00FB53CE"/>
    <w:rsid w:val="00FC00EF"/>
    <w:rsid w:val="00FC0762"/>
    <w:rsid w:val="00FC2D83"/>
    <w:rsid w:val="00FC703D"/>
    <w:rsid w:val="00FD0B73"/>
    <w:rsid w:val="00FD22F9"/>
    <w:rsid w:val="00FD34AA"/>
    <w:rsid w:val="00FD499E"/>
    <w:rsid w:val="00FD5CAE"/>
    <w:rsid w:val="00FD608C"/>
    <w:rsid w:val="00FD6AB8"/>
    <w:rsid w:val="00FE0249"/>
    <w:rsid w:val="00FE20DB"/>
    <w:rsid w:val="00FE3E8B"/>
    <w:rsid w:val="00FE7F48"/>
    <w:rsid w:val="00FF1FC7"/>
    <w:rsid w:val="00FF32BE"/>
    <w:rsid w:val="00FF3988"/>
    <w:rsid w:val="00FF45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F8BC3"/>
  <w15:chartTrackingRefBased/>
  <w15:docId w15:val="{353A3850-4CB7-45CE-B31C-4992C36F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3D"/>
  </w:style>
  <w:style w:type="paragraph" w:styleId="Heading1">
    <w:name w:val="heading 1"/>
    <w:basedOn w:val="Normal"/>
    <w:next w:val="Normal"/>
    <w:link w:val="Heading1Char"/>
    <w:uiPriority w:val="9"/>
    <w:qFormat/>
    <w:rsid w:val="00EA0F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0F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B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2347D"/>
    <w:pPr>
      <w:spacing w:after="0" w:line="240" w:lineRule="auto"/>
    </w:pPr>
  </w:style>
  <w:style w:type="paragraph" w:styleId="BalloonText">
    <w:name w:val="Balloon Text"/>
    <w:basedOn w:val="Normal"/>
    <w:link w:val="BalloonTextChar"/>
    <w:uiPriority w:val="99"/>
    <w:semiHidden/>
    <w:unhideWhenUsed/>
    <w:rsid w:val="00023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7D"/>
    <w:rPr>
      <w:rFonts w:ascii="Segoe UI" w:hAnsi="Segoe UI" w:cs="Segoe UI"/>
      <w:sz w:val="18"/>
      <w:szCs w:val="18"/>
    </w:rPr>
  </w:style>
  <w:style w:type="paragraph" w:styleId="ListParagraph">
    <w:name w:val="List Paragraph"/>
    <w:basedOn w:val="Normal"/>
    <w:uiPriority w:val="34"/>
    <w:qFormat/>
    <w:rsid w:val="0002347D"/>
    <w:pPr>
      <w:ind w:left="720"/>
      <w:contextualSpacing/>
    </w:pPr>
  </w:style>
  <w:style w:type="paragraph" w:styleId="Header">
    <w:name w:val="header"/>
    <w:basedOn w:val="Normal"/>
    <w:link w:val="HeaderChar"/>
    <w:uiPriority w:val="99"/>
    <w:unhideWhenUsed/>
    <w:rsid w:val="00AB1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CF2"/>
  </w:style>
  <w:style w:type="paragraph" w:styleId="Footer">
    <w:name w:val="footer"/>
    <w:basedOn w:val="Normal"/>
    <w:link w:val="FooterChar"/>
    <w:uiPriority w:val="99"/>
    <w:unhideWhenUsed/>
    <w:rsid w:val="00AB1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CF2"/>
  </w:style>
  <w:style w:type="character" w:styleId="Hyperlink">
    <w:name w:val="Hyperlink"/>
    <w:basedOn w:val="DefaultParagraphFont"/>
    <w:uiPriority w:val="99"/>
    <w:unhideWhenUsed/>
    <w:rsid w:val="00135AEC"/>
    <w:rPr>
      <w:color w:val="0563C1" w:themeColor="hyperlink"/>
      <w:u w:val="single"/>
    </w:rPr>
  </w:style>
  <w:style w:type="character" w:styleId="UnresolvedMention">
    <w:name w:val="Unresolved Mention"/>
    <w:basedOn w:val="DefaultParagraphFont"/>
    <w:uiPriority w:val="99"/>
    <w:semiHidden/>
    <w:unhideWhenUsed/>
    <w:rsid w:val="00135AEC"/>
    <w:rPr>
      <w:color w:val="605E5C"/>
      <w:shd w:val="clear" w:color="auto" w:fill="E1DFDD"/>
    </w:rPr>
  </w:style>
  <w:style w:type="character" w:styleId="FollowedHyperlink">
    <w:name w:val="FollowedHyperlink"/>
    <w:basedOn w:val="DefaultParagraphFont"/>
    <w:uiPriority w:val="99"/>
    <w:semiHidden/>
    <w:unhideWhenUsed/>
    <w:rsid w:val="00E5456B"/>
    <w:rPr>
      <w:color w:val="954F72" w:themeColor="followedHyperlink"/>
      <w:u w:val="single"/>
    </w:rPr>
  </w:style>
  <w:style w:type="character" w:customStyle="1" w:styleId="Heading1Char">
    <w:name w:val="Heading 1 Char"/>
    <w:basedOn w:val="DefaultParagraphFont"/>
    <w:link w:val="Heading1"/>
    <w:uiPriority w:val="9"/>
    <w:rsid w:val="00EA0F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0F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2BCE"/>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637D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D17"/>
    <w:rPr>
      <w:sz w:val="20"/>
      <w:szCs w:val="20"/>
    </w:rPr>
  </w:style>
  <w:style w:type="character" w:styleId="EndnoteReference">
    <w:name w:val="endnote reference"/>
    <w:basedOn w:val="DefaultParagraphFont"/>
    <w:uiPriority w:val="99"/>
    <w:semiHidden/>
    <w:unhideWhenUsed/>
    <w:rsid w:val="00637D17"/>
    <w:rPr>
      <w:vertAlign w:val="superscript"/>
    </w:rPr>
  </w:style>
  <w:style w:type="character" w:customStyle="1" w:styleId="lrzxr">
    <w:name w:val="lrzxr"/>
    <w:basedOn w:val="DefaultParagraphFont"/>
    <w:rsid w:val="003A2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45634">
      <w:bodyDiv w:val="1"/>
      <w:marLeft w:val="0"/>
      <w:marRight w:val="0"/>
      <w:marTop w:val="0"/>
      <w:marBottom w:val="0"/>
      <w:divBdr>
        <w:top w:val="none" w:sz="0" w:space="0" w:color="auto"/>
        <w:left w:val="none" w:sz="0" w:space="0" w:color="auto"/>
        <w:bottom w:val="none" w:sz="0" w:space="0" w:color="auto"/>
        <w:right w:val="none" w:sz="0" w:space="0" w:color="auto"/>
      </w:divBdr>
      <w:divsChild>
        <w:div w:id="2128615798">
          <w:marLeft w:val="0"/>
          <w:marRight w:val="0"/>
          <w:marTop w:val="0"/>
          <w:marBottom w:val="0"/>
          <w:divBdr>
            <w:top w:val="none" w:sz="0" w:space="0" w:color="auto"/>
            <w:left w:val="none" w:sz="0" w:space="0" w:color="auto"/>
            <w:bottom w:val="none" w:sz="0" w:space="0" w:color="auto"/>
            <w:right w:val="none" w:sz="0" w:space="0" w:color="auto"/>
          </w:divBdr>
          <w:divsChild>
            <w:div w:id="6833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tupman@imperial.ac.uk" TargetMode="External"/><Relationship Id="rId18" Type="http://schemas.openxmlformats.org/officeDocument/2006/relationships/hyperlink" Target="mailto:a.jagpal@imperial.ac.uk" TargetMode="External"/><Relationship Id="rId26" Type="http://schemas.openxmlformats.org/officeDocument/2006/relationships/hyperlink" Target="https://www.imperial.ac.uk/admin-services/ict/self-service/connect-communicate/remote-access/unified-access/" TargetMode="External"/><Relationship Id="rId39" Type="http://schemas.openxmlformats.org/officeDocument/2006/relationships/hyperlink" Target="https://www.imperial.ac.uk/staff-development/safety-training/safety-courses-/fire-warden-training/" TargetMode="External"/><Relationship Id="rId21" Type="http://schemas.openxmlformats.org/officeDocument/2006/relationships/hyperlink" Target="mailto:p.coote@imperial.ac.uk" TargetMode="External"/><Relationship Id="rId34" Type="http://schemas.openxmlformats.org/officeDocument/2006/relationships/hyperlink" Target="https://app.powerbi.com/Redirect?action=OpenApp&amp;appId=ec6bd11e-cc68-4889-9594-b29d012e296f&amp;ctid=2b897507-ee8c-4575-830b-4f8267c3d307" TargetMode="External"/><Relationship Id="rId42" Type="http://schemas.openxmlformats.org/officeDocument/2006/relationships/hyperlink" Target="https://www.imperial.ac.uk/human-resources/procedures/probation-periods/" TargetMode="External"/><Relationship Id="rId47" Type="http://schemas.openxmlformats.org/officeDocument/2006/relationships/hyperlink" Target="http://www.imperial.ac.uk/smoke-free" TargetMode="External"/><Relationship Id="rId50" Type="http://schemas.openxmlformats.org/officeDocument/2006/relationships/hyperlink" Target="https://www.imperial.ac.uk/staff-development/people-and-organisational-development/core-skills/courses/getting-the-best-from-your-prdp--e-learning-module/" TargetMode="External"/><Relationship Id="rId55" Type="http://schemas.openxmlformats.org/officeDocument/2006/relationships/hyperlink" Target="mailto:c.tupman@imperial.ac.uk" TargetMode="External"/><Relationship Id="rId63" Type="http://schemas.openxmlformats.org/officeDocument/2006/relationships/hyperlink" Target="https://www.imperial.ac.uk/disability-advisory-service/current-students/support-available/adjustments-and-support/" TargetMode="External"/><Relationship Id="rId68" Type="http://schemas.openxmlformats.org/officeDocument/2006/relationships/hyperlink" Target="https://www.imperial.ac.uk/early-years/about-us/support-for-parents/" TargetMode="External"/><Relationship Id="rId76" Type="http://schemas.openxmlformats.org/officeDocument/2006/relationships/hyperlink" Target="https://www.imperial.ac.uk/medicine/fom-staff/support-and-services/communications-and-web/promoting-clinical-trials-online/" TargetMode="External"/><Relationship Id="rId7" Type="http://schemas.openxmlformats.org/officeDocument/2006/relationships/settings" Target="settings.xml"/><Relationship Id="rId71" Type="http://schemas.openxmlformats.org/officeDocument/2006/relationships/hyperlink" Target="https://www.imperial.ac.uk/equality/resources/report-and-support/" TargetMode="External"/><Relationship Id="rId2" Type="http://schemas.openxmlformats.org/officeDocument/2006/relationships/customXml" Target="../customXml/item2.xml"/><Relationship Id="rId16" Type="http://schemas.openxmlformats.org/officeDocument/2006/relationships/hyperlink" Target="mailto:a.lam@imperial.ac.uk" TargetMode="External"/><Relationship Id="rId29" Type="http://schemas.openxmlformats.org/officeDocument/2006/relationships/hyperlink" Target="https://saml.imperial.ac.uk/simplesaml/module.php/core/loginuserpass.php?AuthState=_419097525e2dce64fe8484c6f601d03b718f2383d6%3Ahttps%3A%2F%2Fsaml.imperial.ac.uk%2Fsimplesaml%2Fsaml2%2Fidp%2FSSOService.php%3Fspentityid%3Dteamseer%26cookieTime%3D1520605505" TargetMode="External"/><Relationship Id="rId11" Type="http://schemas.openxmlformats.org/officeDocument/2006/relationships/image" Target="media/image1.png"/><Relationship Id="rId24" Type="http://schemas.openxmlformats.org/officeDocument/2006/relationships/hyperlink" Target="https://www.imperial.ac.uk/medicine/fom-staff/support-and-services/health-and-safety/lone-working/" TargetMode="External"/><Relationship Id="rId32" Type="http://schemas.openxmlformats.org/officeDocument/2006/relationships/hyperlink" Target="https://www.imperial.ac.uk/admin-services/ict/self-service/computers-printing/devices-and-software/get-software/get-software-for-staff/" TargetMode="External"/><Relationship Id="rId37" Type="http://schemas.openxmlformats.org/officeDocument/2006/relationships/hyperlink" Target="https://www.imperial.ac.uk/staff-development/safety-training/safety-courses-/fawqualification/" TargetMode="External"/><Relationship Id="rId40" Type="http://schemas.openxmlformats.org/officeDocument/2006/relationships/hyperlink" Target="https://www.imperial.ac.uk/staff-development/safety-training/safety-courses-/cryogenic-liquids-and-decanting-liquid-nitrogen/" TargetMode="External"/><Relationship Id="rId45" Type="http://schemas.openxmlformats.org/officeDocument/2006/relationships/hyperlink" Target="https://www.imperial.ac.uk/staff-development/safety-training/safety-courses-/computer-health-and-safety-e-learning/" TargetMode="External"/><Relationship Id="rId53" Type="http://schemas.openxmlformats.org/officeDocument/2006/relationships/hyperlink" Target="http://www.imperial.ac.uk/sport/movefromhome" TargetMode="External"/><Relationship Id="rId58" Type="http://schemas.openxmlformats.org/officeDocument/2006/relationships/hyperlink" Target="https://nightline.org.uk/contact-us/" TargetMode="External"/><Relationship Id="rId66" Type="http://schemas.openxmlformats.org/officeDocument/2006/relationships/hyperlink" Target="https://www.imperial.ac.uk/equality/governance/policies/toilet/" TargetMode="External"/><Relationship Id="rId74" Type="http://schemas.openxmlformats.org/officeDocument/2006/relationships/hyperlink" Target="https://www.imperial.ac.uk/festival/" TargetMode="External"/><Relationship Id="rId79" Type="http://schemas.openxmlformats.org/officeDocument/2006/relationships/hyperlink" Target="https://www.imperial.ac.uk/media/imperial-college/visit/public/hammersmithmap.pdf" TargetMode="External"/><Relationship Id="rId5" Type="http://schemas.openxmlformats.org/officeDocument/2006/relationships/numbering" Target="numbering.xml"/><Relationship Id="rId61" Type="http://schemas.openxmlformats.org/officeDocument/2006/relationships/hyperlink" Target="https://www.imperial.ac.uk/media/imperial-college/administration-and-support-services/registry/qa/public/good-practice/roles-and-responsibilities/00.-Departmental-Disability-Officer.pdf"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sale@imperial.ac.uk" TargetMode="External"/><Relationship Id="rId31" Type="http://schemas.openxmlformats.org/officeDocument/2006/relationships/hyperlink" Target="mailto:service.desk@imperial.ac.uk" TargetMode="External"/><Relationship Id="rId44" Type="http://schemas.openxmlformats.org/officeDocument/2006/relationships/hyperlink" Target="https://www.imperial.ac.uk/estates-facilities/health-and-safety/fire-safety/" TargetMode="External"/><Relationship Id="rId52" Type="http://schemas.openxmlformats.org/officeDocument/2006/relationships/hyperlink" Target="https://www.imperial.ac.uk/ethos" TargetMode="External"/><Relationship Id="rId60" Type="http://schemas.openxmlformats.org/officeDocument/2006/relationships/hyperlink" Target="https://giveusashout.org/get-help/how-shout-works/" TargetMode="External"/><Relationship Id="rId65" Type="http://schemas.openxmlformats.org/officeDocument/2006/relationships/hyperlink" Target="mailto:jiarui.xu15@imperial.ac.uk" TargetMode="External"/><Relationship Id="rId73" Type="http://schemas.openxmlformats.org/officeDocument/2006/relationships/hyperlink" Target="https://www.imperial.ac.uk/equality/governance/strategy/aims/" TargetMode="External"/><Relationship Id="rId78" Type="http://schemas.openxmlformats.org/officeDocument/2006/relationships/hyperlink" Target="https://www.imperial.ac.uk/brand-style-guide/" TargetMode="External"/><Relationship Id="rId81" Type="http://schemas.openxmlformats.org/officeDocument/2006/relationships/hyperlink" Target="https://www.everyoneactive.com/centre/westway-sports-fitness-cent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john-lewis@imperial.ac.uk" TargetMode="External"/><Relationship Id="rId22" Type="http://schemas.openxmlformats.org/officeDocument/2006/relationships/hyperlink" Target="mailto:k.rostron@imperial.ac.uk" TargetMode="External"/><Relationship Id="rId27" Type="http://schemas.openxmlformats.org/officeDocument/2006/relationships/hyperlink" Target="https://www.imperial.ac.uk/admin-services/ict/self-service/connect-communicate/remote-access/censorship/" TargetMode="External"/><Relationship Id="rId30" Type="http://schemas.openxmlformats.org/officeDocument/2006/relationships/hyperlink" Target="https://www.imperial.ac.uk/media/imperial-college/administration-and-support-services/hr/public/policies/sicknessabsence/Sickness-Absence-Policy.pdf" TargetMode="External"/><Relationship Id="rId35" Type="http://schemas.openxmlformats.org/officeDocument/2006/relationships/hyperlink" Target="https://www.imperial.ac.uk/staff-development/safety-training/safety-courses-/laboratory-safety---foundation-training/" TargetMode="External"/><Relationship Id="rId43" Type="http://schemas.openxmlformats.org/officeDocument/2006/relationships/hyperlink" Target="https://www.imperial.ac.uk/safety/safety-by-topic/accidents--incidents/" TargetMode="External"/><Relationship Id="rId48" Type="http://schemas.openxmlformats.org/officeDocument/2006/relationships/hyperlink" Target="https://www.imperial.ac.uk/estates-facilities/security/safezone/" TargetMode="External"/><Relationship Id="rId56" Type="http://schemas.openxmlformats.org/officeDocument/2006/relationships/hyperlink" Target="mailto:k.rostron@imperial.ac.uk" TargetMode="External"/><Relationship Id="rId64" Type="http://schemas.openxmlformats.org/officeDocument/2006/relationships/hyperlink" Target="mailto:anastasis.petri10@imperial.ac.uk" TargetMode="External"/><Relationship Id="rId69" Type="http://schemas.openxmlformats.org/officeDocument/2006/relationships/hyperlink" Target="mailto:d.wickham@imperial.ac.uk" TargetMode="External"/><Relationship Id="rId77" Type="http://schemas.openxmlformats.org/officeDocument/2006/relationships/hyperlink" Target="https://www.imperial.ac.uk/staff/tools-and-reference/web-guide/tools/social-media/" TargetMode="External"/><Relationship Id="rId8" Type="http://schemas.openxmlformats.org/officeDocument/2006/relationships/webSettings" Target="webSettings.xml"/><Relationship Id="rId51" Type="http://schemas.openxmlformats.org/officeDocument/2006/relationships/hyperlink" Target="https://www.imperial.ac.uk/careers/about/careers-library/exclusive-online-resources/linkedin-learning/" TargetMode="External"/><Relationship Id="rId72" Type="http://schemas.openxmlformats.org/officeDocument/2006/relationships/hyperlink" Target="https://www.imperial.ac.uk/chaplaincy/" TargetMode="External"/><Relationship Id="rId80" Type="http://schemas.openxmlformats.org/officeDocument/2006/relationships/hyperlink" Target="https://www.better.org.uk/leisure-centre/london/hammersmith-and-fulham/phoenix-fitness-centre-and-janet-adegoke-swimming-pool" TargetMode="External"/><Relationship Id="rId3" Type="http://schemas.openxmlformats.org/officeDocument/2006/relationships/customXml" Target="../customXml/item3.xml"/><Relationship Id="rId12" Type="http://schemas.openxmlformats.org/officeDocument/2006/relationships/hyperlink" Target="https://www.imperial.ac.uk/human-resources/imperial-expectations/" TargetMode="External"/><Relationship Id="rId17" Type="http://schemas.openxmlformats.org/officeDocument/2006/relationships/hyperlink" Target="mailto:c.rocchi@imperial.ac.uk" TargetMode="External"/><Relationship Id="rId25" Type="http://schemas.openxmlformats.org/officeDocument/2006/relationships/hyperlink" Target="https://www.imperial.ac.uk/symplecticelements/" TargetMode="External"/><Relationship Id="rId33" Type="http://schemas.openxmlformats.org/officeDocument/2006/relationships/hyperlink" Target="mailto:k.elliott@imperial.ac.uk" TargetMode="External"/><Relationship Id="rId38" Type="http://schemas.openxmlformats.org/officeDocument/2006/relationships/hyperlink" Target="https://www.imperial.ac.uk/staff-development/safety-training/safety-courses-/first-aid-e-learning/" TargetMode="External"/><Relationship Id="rId46" Type="http://schemas.openxmlformats.org/officeDocument/2006/relationships/hyperlink" Target="https://www.imperial.ac.uk/estates-facilities/health-and-safety/fire-safety/peeps/" TargetMode="External"/><Relationship Id="rId59" Type="http://schemas.openxmlformats.org/officeDocument/2006/relationships/hyperlink" Target="https://www.samaritans.org/how-we-can-help/contact-samaritan/" TargetMode="External"/><Relationship Id="rId67" Type="http://schemas.openxmlformats.org/officeDocument/2006/relationships/hyperlink" Target="https://www.imperial.ac.uk/admin-services/equality/activities/lgbt-history-month/" TargetMode="External"/><Relationship Id="rId20" Type="http://schemas.openxmlformats.org/officeDocument/2006/relationships/hyperlink" Target="mailto:n.galloway.phillipps@imperial.ac.uk" TargetMode="External"/><Relationship Id="rId41" Type="http://schemas.openxmlformats.org/officeDocument/2006/relationships/footer" Target="footer1.xml"/><Relationship Id="rId54" Type="http://schemas.openxmlformats.org/officeDocument/2006/relationships/hyperlink" Target="mailto:a.denton@imperial.ac.uk" TargetMode="External"/><Relationship Id="rId62" Type="http://schemas.openxmlformats.org/officeDocument/2006/relationships/hyperlink" Target="mailto:m.trela@imperial.ac.uk" TargetMode="External"/><Relationship Id="rId70" Type="http://schemas.openxmlformats.org/officeDocument/2006/relationships/hyperlink" Target="mailto:c.mckeown@imperial.ac.uk" TargetMode="External"/><Relationship Id="rId75" Type="http://schemas.openxmlformats.org/officeDocument/2006/relationships/hyperlink" Target="mailto:imminf.comms@imperial.ac.u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nathan.shepherd@imperial.ac.uk" TargetMode="External"/><Relationship Id="rId23" Type="http://schemas.openxmlformats.org/officeDocument/2006/relationships/hyperlink" Target="https://www.imperial.ac.uk/media/imperial-college/administration-and-support-services/safety/internal/forms/day-one-induction/Day-One-Safety-Induction-Form-April-2020-.pdf" TargetMode="External"/><Relationship Id="rId28" Type="http://schemas.openxmlformats.org/officeDocument/2006/relationships/hyperlink" Target="https://www.imperial.ac.uk/admin-services/ict/self-service/connect-communicate/remote-access/censorship/guidance-for-those-working-from-china/" TargetMode="External"/><Relationship Id="rId36" Type="http://schemas.openxmlformats.org/officeDocument/2006/relationships/hyperlink" Target="https://rise.articulate.com/share/p13qgxUvAb5Xv678ktDfekqPHHyOMnwX" TargetMode="External"/><Relationship Id="rId49" Type="http://schemas.openxmlformats.org/officeDocument/2006/relationships/hyperlink" Target="https://www.imperial.ac.uk/postdoc-fellows-development-centre/" TargetMode="External"/><Relationship Id="rId57" Type="http://schemas.openxmlformats.org/officeDocument/2006/relationships/hyperlink" Target="mailto:a.jagpal@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7BAE8485BDFC41BECF89ED64D55F78" ma:contentTypeVersion="4" ma:contentTypeDescription="Create a new document." ma:contentTypeScope="" ma:versionID="222e6aaaaeec3f9b067a0cda130a67d3">
  <xsd:schema xmlns:xsd="http://www.w3.org/2001/XMLSchema" xmlns:xs="http://www.w3.org/2001/XMLSchema" xmlns:p="http://schemas.microsoft.com/office/2006/metadata/properties" xmlns:ns3="236180de-1254-4a53-baee-e7ad38abca56" targetNamespace="http://schemas.microsoft.com/office/2006/metadata/properties" ma:root="true" ma:fieldsID="1b19b4524449ec8b82ad157f460490c7" ns3:_="">
    <xsd:import namespace="236180de-1254-4a53-baee-e7ad38abca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180de-1254-4a53-baee-e7ad38abc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FB77F-8C1E-4711-87B6-915D68A6D04D}">
  <ds:schemaRefs>
    <ds:schemaRef ds:uri="http://schemas.openxmlformats.org/officeDocument/2006/bibliography"/>
  </ds:schemaRefs>
</ds:datastoreItem>
</file>

<file path=customXml/itemProps2.xml><?xml version="1.0" encoding="utf-8"?>
<ds:datastoreItem xmlns:ds="http://schemas.openxmlformats.org/officeDocument/2006/customXml" ds:itemID="{87387FEC-AF25-4C6B-8830-E04BE74613C7}">
  <ds:schemaRefs>
    <ds:schemaRef ds:uri="http://schemas.openxmlformats.org/package/2006/metadata/core-properties"/>
    <ds:schemaRef ds:uri="http://purl.org/dc/elements/1.1/"/>
    <ds:schemaRef ds:uri="236180de-1254-4a53-baee-e7ad38abca56"/>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7F2C5D9-4B25-44D6-8B33-E9B343968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180de-1254-4a53-baee-e7ad38abc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25FC1-9786-4725-B1B0-1667DC735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2764</TotalTime>
  <Pages>20</Pages>
  <Words>5390</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Edward W</dc:creator>
  <cp:keywords/>
  <dc:description/>
  <cp:lastModifiedBy>Wallace, Edward W</cp:lastModifiedBy>
  <cp:revision>301</cp:revision>
  <dcterms:created xsi:type="dcterms:W3CDTF">2023-06-07T14:19:00Z</dcterms:created>
  <dcterms:modified xsi:type="dcterms:W3CDTF">2023-10-18T11:42:00Z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0x010100857BAE8485BDFC41BECF89ED64D55F78</vt:lpwstr>
  </property>
</Properties>
</file>