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487E5" w14:textId="2A1E1A8E" w:rsidR="00672C7D" w:rsidRPr="003D7FDA" w:rsidRDefault="005B785A">
      <w:pPr>
        <w:rPr>
          <w:b/>
          <w:bCs/>
          <w:sz w:val="36"/>
          <w:szCs w:val="36"/>
          <w:lang w:val="en-US"/>
        </w:rPr>
      </w:pPr>
      <w:r>
        <w:rPr>
          <w:b/>
          <w:bCs/>
          <w:lang w:val="en-US"/>
        </w:rPr>
        <w:t xml:space="preserve">Immunology and Inflammation </w:t>
      </w:r>
      <w:r w:rsidR="00C20753" w:rsidRPr="003D7FDA">
        <w:rPr>
          <w:b/>
          <w:bCs/>
          <w:lang w:val="en-US"/>
        </w:rPr>
        <w:t xml:space="preserve">PhD </w:t>
      </w:r>
      <w:r w:rsidR="0002347D" w:rsidRPr="003D7FDA">
        <w:rPr>
          <w:b/>
          <w:bCs/>
          <w:lang w:val="en-US"/>
        </w:rPr>
        <w:t xml:space="preserve">Welcome </w:t>
      </w:r>
      <w:r w:rsidR="00C20753" w:rsidRPr="003D7FDA">
        <w:rPr>
          <w:b/>
          <w:bCs/>
          <w:lang w:val="en-US"/>
        </w:rPr>
        <w:t>Pack</w:t>
      </w:r>
      <w:r w:rsidR="0002347D" w:rsidRPr="003D7FDA">
        <w:rPr>
          <w:b/>
          <w:bCs/>
          <w:lang w:val="en-US"/>
        </w:rPr>
        <w:t xml:space="preserve"> – TABLE OF CONTENTS</w:t>
      </w:r>
      <w:r w:rsidR="00E8117C" w:rsidRPr="003D7FDA">
        <w:rPr>
          <w:b/>
          <w:bCs/>
          <w:lang w:val="en-US"/>
        </w:rPr>
        <w:t xml:space="preserve"> </w:t>
      </w:r>
    </w:p>
    <w:p w14:paraId="6FD33F06" w14:textId="2299C027" w:rsidR="0002347D" w:rsidRDefault="0002347D">
      <w:pPr>
        <w:rPr>
          <w:lang w:val="en-US"/>
        </w:rPr>
      </w:pPr>
    </w:p>
    <w:p w14:paraId="4F928456" w14:textId="17A5E430" w:rsidR="00D955AD" w:rsidRDefault="00D967E1" w:rsidP="0002347D">
      <w:pPr>
        <w:pStyle w:val="ListParagraph"/>
        <w:numPr>
          <w:ilvl w:val="0"/>
          <w:numId w:val="1"/>
        </w:numPr>
        <w:rPr>
          <w:lang w:val="en-US"/>
        </w:rPr>
      </w:pPr>
      <w:hyperlink w:anchor="_WELCOME_FROM_HEAD" w:history="1">
        <w:r w:rsidR="004E4FAA">
          <w:rPr>
            <w:rStyle w:val="Hyperlink"/>
            <w:lang w:val="en-US"/>
          </w:rPr>
          <w:t>Welcome – Head of Department</w:t>
        </w:r>
      </w:hyperlink>
    </w:p>
    <w:p w14:paraId="2BC79C9A" w14:textId="0555DC27" w:rsidR="00EB0917" w:rsidRDefault="00D967E1" w:rsidP="0002347D">
      <w:pPr>
        <w:pStyle w:val="ListParagraph"/>
        <w:numPr>
          <w:ilvl w:val="0"/>
          <w:numId w:val="1"/>
        </w:numPr>
        <w:rPr>
          <w:lang w:val="en-US"/>
        </w:rPr>
      </w:pPr>
      <w:hyperlink w:anchor="_DOCTORAL_PROPOSITION/COLLEGE_PRINCI" w:history="1">
        <w:r w:rsidR="002E6504" w:rsidRPr="00827AF1">
          <w:rPr>
            <w:rStyle w:val="Hyperlink"/>
            <w:lang w:val="en-US"/>
          </w:rPr>
          <w:t>Doctoral Proposition/College Principles</w:t>
        </w:r>
      </w:hyperlink>
      <w:r w:rsidR="002E6504">
        <w:rPr>
          <w:lang w:val="en-US"/>
        </w:rPr>
        <w:t xml:space="preserve"> </w:t>
      </w:r>
    </w:p>
    <w:p w14:paraId="46B781C5" w14:textId="4A1FBCE8" w:rsidR="0002347D" w:rsidRDefault="00D967E1" w:rsidP="0002347D">
      <w:pPr>
        <w:pStyle w:val="ListParagraph"/>
        <w:numPr>
          <w:ilvl w:val="0"/>
          <w:numId w:val="1"/>
        </w:numPr>
        <w:rPr>
          <w:lang w:val="en-US"/>
        </w:rPr>
      </w:pPr>
      <w:hyperlink w:anchor="_DEPARTMENT_ORGANISATION_1" w:history="1">
        <w:r w:rsidR="003B682B" w:rsidRPr="003B682B">
          <w:rPr>
            <w:rStyle w:val="Hyperlink"/>
            <w:lang w:val="en-US"/>
          </w:rPr>
          <w:t xml:space="preserve">Department </w:t>
        </w:r>
        <w:proofErr w:type="spellStart"/>
        <w:r w:rsidR="003B682B" w:rsidRPr="003B682B">
          <w:rPr>
            <w:rStyle w:val="Hyperlink"/>
            <w:lang w:val="en-US"/>
          </w:rPr>
          <w:t>Organisation</w:t>
        </w:r>
        <w:proofErr w:type="spellEnd"/>
      </w:hyperlink>
    </w:p>
    <w:p w14:paraId="13405082" w14:textId="56DAFB4A" w:rsidR="0002347D" w:rsidRDefault="00D967E1" w:rsidP="0002347D">
      <w:pPr>
        <w:pStyle w:val="ListParagraph"/>
        <w:numPr>
          <w:ilvl w:val="0"/>
          <w:numId w:val="1"/>
        </w:numPr>
        <w:rPr>
          <w:lang w:val="en-US"/>
        </w:rPr>
      </w:pPr>
      <w:hyperlink w:anchor="_EARLY_IMPORTANT_DOCUMENTS/NOTES" w:history="1">
        <w:r w:rsidR="0002347D" w:rsidRPr="00D54C66">
          <w:rPr>
            <w:rStyle w:val="Hyperlink"/>
            <w:lang w:val="en-US"/>
          </w:rPr>
          <w:t>Early Important Documents</w:t>
        </w:r>
        <w:r w:rsidR="00D54C66" w:rsidRPr="00D54C66">
          <w:rPr>
            <w:rStyle w:val="Hyperlink"/>
            <w:lang w:val="en-US"/>
          </w:rPr>
          <w:t>/Notes</w:t>
        </w:r>
      </w:hyperlink>
    </w:p>
    <w:p w14:paraId="0E2DE093" w14:textId="1BC134C5" w:rsidR="0002347D" w:rsidRPr="00D54C66" w:rsidRDefault="00D967E1">
      <w:pPr>
        <w:pStyle w:val="ListParagraph"/>
        <w:numPr>
          <w:ilvl w:val="0"/>
          <w:numId w:val="1"/>
        </w:numPr>
        <w:rPr>
          <w:lang w:val="en-US"/>
        </w:rPr>
      </w:pPr>
      <w:hyperlink w:anchor="_ASSESSMENTS" w:history="1">
        <w:r w:rsidR="0002347D" w:rsidRPr="0006540A">
          <w:rPr>
            <w:rStyle w:val="Hyperlink"/>
            <w:lang w:val="en-US"/>
          </w:rPr>
          <w:t>Assessments</w:t>
        </w:r>
      </w:hyperlink>
      <w:r w:rsidR="0002347D">
        <w:rPr>
          <w:lang w:val="en-US"/>
        </w:rPr>
        <w:t xml:space="preserve"> </w:t>
      </w:r>
    </w:p>
    <w:p w14:paraId="343E9372" w14:textId="19FEE2DB" w:rsidR="00F03746" w:rsidRDefault="00D967E1" w:rsidP="0002347D">
      <w:pPr>
        <w:pStyle w:val="ListParagraph"/>
        <w:numPr>
          <w:ilvl w:val="0"/>
          <w:numId w:val="1"/>
        </w:numPr>
        <w:rPr>
          <w:lang w:val="en-US"/>
        </w:rPr>
      </w:pPr>
      <w:hyperlink w:anchor="_HEALTH_&amp;_SAFETY" w:history="1">
        <w:r w:rsidR="00F03746" w:rsidRPr="00D54C66">
          <w:rPr>
            <w:rStyle w:val="Hyperlink"/>
            <w:lang w:val="en-US"/>
          </w:rPr>
          <w:t>Health and Safety</w:t>
        </w:r>
      </w:hyperlink>
    </w:p>
    <w:p w14:paraId="6A3179A3" w14:textId="2441DE6F" w:rsidR="00E8117C" w:rsidRDefault="00D967E1" w:rsidP="0002347D">
      <w:pPr>
        <w:pStyle w:val="ListParagraph"/>
        <w:numPr>
          <w:ilvl w:val="0"/>
          <w:numId w:val="1"/>
        </w:numPr>
        <w:rPr>
          <w:lang w:val="en-US"/>
        </w:rPr>
      </w:pPr>
      <w:hyperlink w:anchor="_DOCTORAL_STUDENT_PROFESSIONAL" w:history="1">
        <w:r w:rsidR="00E8117C" w:rsidRPr="00666D92">
          <w:rPr>
            <w:rStyle w:val="Hyperlink"/>
            <w:lang w:val="en-US"/>
          </w:rPr>
          <w:t>Doctoral Student Professional Development</w:t>
        </w:r>
      </w:hyperlink>
      <w:r w:rsidR="00E8117C">
        <w:rPr>
          <w:lang w:val="en-US"/>
        </w:rPr>
        <w:t xml:space="preserve"> </w:t>
      </w:r>
    </w:p>
    <w:p w14:paraId="37CB16DC" w14:textId="140BC201" w:rsidR="001C1379" w:rsidRDefault="00D967E1" w:rsidP="0002347D">
      <w:pPr>
        <w:pStyle w:val="ListParagraph"/>
        <w:numPr>
          <w:ilvl w:val="0"/>
          <w:numId w:val="1"/>
        </w:numPr>
        <w:rPr>
          <w:lang w:val="en-US"/>
        </w:rPr>
      </w:pPr>
      <w:hyperlink w:anchor="_STUDENT_SUPPORT_AND" w:history="1">
        <w:r w:rsidR="00E76E84" w:rsidRPr="00E76E84">
          <w:rPr>
            <w:rStyle w:val="Hyperlink"/>
            <w:lang w:val="en-US"/>
          </w:rPr>
          <w:t>Student Support and Welfare</w:t>
        </w:r>
      </w:hyperlink>
    </w:p>
    <w:p w14:paraId="61710925" w14:textId="0D27BCFC" w:rsidR="009677B2" w:rsidRDefault="00D967E1" w:rsidP="009677B2">
      <w:pPr>
        <w:pStyle w:val="ListParagraph"/>
        <w:numPr>
          <w:ilvl w:val="0"/>
          <w:numId w:val="1"/>
        </w:numPr>
        <w:rPr>
          <w:lang w:val="en-US"/>
        </w:rPr>
      </w:pPr>
      <w:hyperlink w:anchor="_INTERNATIONAL_STUDENTS" w:history="1">
        <w:r w:rsidR="0002347D" w:rsidRPr="00DB751F">
          <w:rPr>
            <w:rStyle w:val="Hyperlink"/>
            <w:lang w:val="en-US"/>
          </w:rPr>
          <w:t>International Students</w:t>
        </w:r>
      </w:hyperlink>
    </w:p>
    <w:p w14:paraId="15EF8B88" w14:textId="75DB83F5" w:rsidR="009677B2" w:rsidRPr="009677B2" w:rsidRDefault="00D967E1" w:rsidP="003D7FDA">
      <w:pPr>
        <w:pStyle w:val="ListParagraph"/>
        <w:numPr>
          <w:ilvl w:val="0"/>
          <w:numId w:val="1"/>
        </w:numPr>
        <w:rPr>
          <w:lang w:val="en-US"/>
        </w:rPr>
      </w:pPr>
      <w:hyperlink w:anchor="_OTHER_INFO_1" w:history="1">
        <w:r w:rsidR="009677B2" w:rsidRPr="009677B2">
          <w:rPr>
            <w:rStyle w:val="Hyperlink"/>
            <w:lang w:val="en-US"/>
          </w:rPr>
          <w:t>Other Info</w:t>
        </w:r>
      </w:hyperlink>
    </w:p>
    <w:p w14:paraId="2A33D05E" w14:textId="387A7F0E" w:rsidR="009677B2" w:rsidRDefault="00D967E1" w:rsidP="009677B2">
      <w:pPr>
        <w:pStyle w:val="ListParagraph"/>
        <w:numPr>
          <w:ilvl w:val="0"/>
          <w:numId w:val="1"/>
        </w:numPr>
        <w:rPr>
          <w:lang w:val="en-US"/>
        </w:rPr>
      </w:pPr>
      <w:hyperlink w:anchor="_ACADEMIC_REGULATIONS" w:history="1">
        <w:r w:rsidR="009677B2" w:rsidRPr="009677B2">
          <w:rPr>
            <w:rStyle w:val="Hyperlink"/>
            <w:lang w:val="en-US"/>
          </w:rPr>
          <w:t>Academic Regulations</w:t>
        </w:r>
      </w:hyperlink>
    </w:p>
    <w:p w14:paraId="4E690045" w14:textId="12FCB0A4" w:rsidR="009677B2" w:rsidRPr="009677B2" w:rsidRDefault="00D967E1" w:rsidP="003D7FDA">
      <w:pPr>
        <w:pStyle w:val="ListParagraph"/>
        <w:numPr>
          <w:ilvl w:val="0"/>
          <w:numId w:val="1"/>
        </w:numPr>
        <w:rPr>
          <w:lang w:val="en-US"/>
        </w:rPr>
      </w:pPr>
      <w:hyperlink w:anchor="_KEY_DATES" w:history="1">
        <w:r w:rsidR="009677B2" w:rsidRPr="00E21278">
          <w:rPr>
            <w:rStyle w:val="Hyperlink"/>
            <w:lang w:val="en-US"/>
          </w:rPr>
          <w:t>Key Dates</w:t>
        </w:r>
      </w:hyperlink>
    </w:p>
    <w:p w14:paraId="016FBB3D" w14:textId="77777777" w:rsidR="009677B2" w:rsidRDefault="009677B2" w:rsidP="009677B2">
      <w:pPr>
        <w:rPr>
          <w:lang w:val="en-US"/>
        </w:rPr>
      </w:pPr>
    </w:p>
    <w:p w14:paraId="50256F93" w14:textId="20CD5CD9" w:rsidR="00BB57E4" w:rsidRPr="009677B2" w:rsidRDefault="00BB57E4">
      <w:pPr>
        <w:rPr>
          <w:lang w:val="en-US"/>
        </w:rPr>
      </w:pPr>
      <w:r w:rsidRPr="009677B2">
        <w:rPr>
          <w:lang w:val="en-US"/>
        </w:rPr>
        <w:br w:type="page"/>
      </w:r>
    </w:p>
    <w:p w14:paraId="6583F392" w14:textId="4889D4B5" w:rsidR="007A1761" w:rsidRDefault="007A1761">
      <w:pPr>
        <w:rPr>
          <w:i/>
          <w:iCs/>
          <w:sz w:val="18"/>
          <w:szCs w:val="18"/>
          <w:lang w:val="en-US"/>
        </w:rPr>
      </w:pPr>
      <w:bookmarkStart w:id="0" w:name="_DEPARTMENT_ORGANISATION"/>
      <w:bookmarkEnd w:id="0"/>
    </w:p>
    <w:p w14:paraId="744887E7" w14:textId="1196B1DF" w:rsidR="007A1761" w:rsidRDefault="008B503B" w:rsidP="008B503B">
      <w:pPr>
        <w:pStyle w:val="Heading1"/>
        <w:rPr>
          <w:sz w:val="28"/>
          <w:szCs w:val="28"/>
          <w:lang w:val="en-US"/>
        </w:rPr>
      </w:pPr>
      <w:bookmarkStart w:id="1" w:name="_WELCOME_FROM_HEAD"/>
      <w:bookmarkEnd w:id="1"/>
      <w:r w:rsidRPr="008B503B">
        <w:rPr>
          <w:sz w:val="28"/>
          <w:szCs w:val="28"/>
          <w:lang w:val="en-US"/>
        </w:rPr>
        <w:t>WELCOME FROM HEAD OF DEPARTMENT PROFESSOR MARINA BOTTO</w:t>
      </w:r>
    </w:p>
    <w:p w14:paraId="5D32627F" w14:textId="77777777" w:rsidR="008B503B" w:rsidRPr="008B503B" w:rsidRDefault="008B503B" w:rsidP="008B503B">
      <w:pPr>
        <w:rPr>
          <w:lang w:val="en-US"/>
        </w:rPr>
      </w:pPr>
    </w:p>
    <w:p w14:paraId="5ED5D503" w14:textId="5703699A" w:rsidR="007A1761" w:rsidRPr="007A1761" w:rsidRDefault="00963006" w:rsidP="007A1761">
      <w:pPr>
        <w:jc w:val="both"/>
        <w:rPr>
          <w:lang w:val="en-US"/>
        </w:rPr>
      </w:pPr>
      <w:r w:rsidRPr="00963006">
        <w:rPr>
          <w:noProof/>
        </w:rPr>
        <w:drawing>
          <wp:anchor distT="0" distB="0" distL="114300" distR="114300" simplePos="0" relativeHeight="251658255" behindDoc="0" locked="0" layoutInCell="1" allowOverlap="0" wp14:anchorId="38F71568" wp14:editId="737C6F20">
            <wp:simplePos x="0" y="0"/>
            <wp:positionH relativeFrom="column">
              <wp:posOffset>0</wp:posOffset>
            </wp:positionH>
            <wp:positionV relativeFrom="paragraph">
              <wp:posOffset>2540</wp:posOffset>
            </wp:positionV>
            <wp:extent cx="1018800" cy="136080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18800" cy="1360800"/>
                    </a:xfrm>
                    <a:prstGeom prst="rect">
                      <a:avLst/>
                    </a:prstGeom>
                  </pic:spPr>
                </pic:pic>
              </a:graphicData>
            </a:graphic>
            <wp14:sizeRelH relativeFrom="margin">
              <wp14:pctWidth>0</wp14:pctWidth>
            </wp14:sizeRelH>
            <wp14:sizeRelV relativeFrom="margin">
              <wp14:pctHeight>0</wp14:pctHeight>
            </wp14:sizeRelV>
          </wp:anchor>
        </w:drawing>
      </w:r>
      <w:r w:rsidR="007A1761" w:rsidRPr="007A1761">
        <w:rPr>
          <w:lang w:val="en-US"/>
        </w:rPr>
        <w:t>I am delighted to welcome you to the Department of Immunology and Inflammation at Imperial College London.</w:t>
      </w:r>
    </w:p>
    <w:p w14:paraId="4C59CAB3" w14:textId="77777777" w:rsidR="007A1761" w:rsidRPr="007A1761" w:rsidRDefault="007A1761" w:rsidP="007A1761">
      <w:pPr>
        <w:jc w:val="both"/>
        <w:rPr>
          <w:lang w:val="en-US"/>
        </w:rPr>
      </w:pPr>
      <w:r w:rsidRPr="007A1761">
        <w:rPr>
          <w:lang w:val="en-US"/>
        </w:rPr>
        <w:t xml:space="preserve">Our vision is clear: we seek to consolidate and expand our understanding of inflammation and immunology in health and disease, </w:t>
      </w:r>
      <w:proofErr w:type="spellStart"/>
      <w:r w:rsidRPr="007A1761">
        <w:rPr>
          <w:lang w:val="en-US"/>
        </w:rPr>
        <w:t>capitalising</w:t>
      </w:r>
      <w:proofErr w:type="spellEnd"/>
      <w:r w:rsidRPr="007A1761">
        <w:rPr>
          <w:lang w:val="en-US"/>
        </w:rPr>
        <w:t xml:space="preserve"> on our broad expertise from basic science to clinical trials. You are key to our ability to deliver this vision: you join our cohort of talented postgraduate research students at an exciting time, as the COVID-19 pandemic has widely demonstrated the importance and impact of immunological research. Promoting the translation of our findings by ensuring alignment with our NHS partners is key in supporting this, as is our ability to nurture the next generation of scientists through training at both undergraduate and postgraduate level, and through championing the career development of young scientists.</w:t>
      </w:r>
    </w:p>
    <w:p w14:paraId="2BC22379" w14:textId="77777777" w:rsidR="007A1761" w:rsidRPr="007A1761" w:rsidRDefault="007A1761" w:rsidP="007A1761">
      <w:pPr>
        <w:jc w:val="both"/>
        <w:rPr>
          <w:lang w:val="en-US"/>
        </w:rPr>
      </w:pPr>
      <w:r w:rsidRPr="007A1761">
        <w:rPr>
          <w:lang w:val="en-US"/>
        </w:rPr>
        <w:t xml:space="preserve">Of course, our success depends not only on the excellence of individual colleagues such as yourself, but also on how well we work together. Within the Department we strive to promote a vibrant and collegial atmosphere, engaging our staff and students alike in every aspect of departmental life, and ensuring every individual is free to reach their full potential. Do </w:t>
      </w:r>
      <w:proofErr w:type="gramStart"/>
      <w:r w:rsidRPr="007A1761">
        <w:rPr>
          <w:lang w:val="en-US"/>
        </w:rPr>
        <w:t>take a look</w:t>
      </w:r>
      <w:proofErr w:type="gramEnd"/>
      <w:r w:rsidRPr="007A1761">
        <w:rPr>
          <w:lang w:val="en-US"/>
        </w:rPr>
        <w:t xml:space="preserve"> at our various groups and committees and get involved.</w:t>
      </w:r>
    </w:p>
    <w:p w14:paraId="51D7A8C1" w14:textId="77777777" w:rsidR="007A1761" w:rsidRPr="007A1761" w:rsidRDefault="007A1761" w:rsidP="007A1761">
      <w:pPr>
        <w:jc w:val="both"/>
        <w:rPr>
          <w:lang w:val="en-US"/>
        </w:rPr>
      </w:pPr>
      <w:r w:rsidRPr="007A1761">
        <w:rPr>
          <w:lang w:val="en-US"/>
        </w:rPr>
        <w:t>While you are here you will have opportunities to interact with motivated colleagues who are world leaders in their fields, to conduct your research in state-of-the-art facilities, and to develop friendships and partnerships that will support you into your future career. You can also access an excellent network of supervisors, mentors, tutors and our outstanding Research Degrees team, as well as colleagues from the Graduate School and Clinical Academic Training Office. I encourage you to make the most of these important support contacts, and of your time here.</w:t>
      </w:r>
    </w:p>
    <w:p w14:paraId="5971DF1C" w14:textId="77777777" w:rsidR="007A1761" w:rsidRPr="007A1761" w:rsidRDefault="007A1761" w:rsidP="007A1761">
      <w:pPr>
        <w:jc w:val="both"/>
        <w:rPr>
          <w:lang w:val="en-US"/>
        </w:rPr>
      </w:pPr>
      <w:r w:rsidRPr="007A1761">
        <w:rPr>
          <w:lang w:val="en-US"/>
        </w:rPr>
        <w:t>Welcome to the I&amp;I family. We wish you a productive and enjoyable journey with us.</w:t>
      </w:r>
    </w:p>
    <w:p w14:paraId="00891DB3" w14:textId="77777777" w:rsidR="007A1761" w:rsidRPr="007A1761" w:rsidRDefault="007A1761" w:rsidP="007A1761">
      <w:pPr>
        <w:jc w:val="both"/>
        <w:rPr>
          <w:lang w:val="en-US"/>
        </w:rPr>
      </w:pPr>
    </w:p>
    <w:p w14:paraId="23F09DBD" w14:textId="5E7AFEFC" w:rsidR="008B503B" w:rsidRDefault="007A1761" w:rsidP="008B503B">
      <w:pPr>
        <w:jc w:val="both"/>
        <w:rPr>
          <w:lang w:val="en-US"/>
        </w:rPr>
      </w:pPr>
      <w:r>
        <w:rPr>
          <w:lang w:val="en-US"/>
        </w:rPr>
        <w:t>Marina Botto</w:t>
      </w:r>
    </w:p>
    <w:p w14:paraId="2F94E38A" w14:textId="77777777" w:rsidR="008B503B" w:rsidRDefault="008B503B" w:rsidP="008B503B">
      <w:pPr>
        <w:jc w:val="both"/>
        <w:rPr>
          <w:lang w:val="en-US"/>
        </w:rPr>
      </w:pPr>
    </w:p>
    <w:p w14:paraId="149A14FF" w14:textId="10A88DDC" w:rsidR="008B503B" w:rsidRDefault="008B503B" w:rsidP="008B503B">
      <w:pPr>
        <w:jc w:val="both"/>
        <w:rPr>
          <w:lang w:val="en-US"/>
        </w:rPr>
      </w:pPr>
    </w:p>
    <w:p w14:paraId="0F6912ED" w14:textId="3E2D634F" w:rsidR="00347503" w:rsidRDefault="00347503" w:rsidP="008B503B">
      <w:pPr>
        <w:jc w:val="both"/>
        <w:rPr>
          <w:lang w:val="en-US"/>
        </w:rPr>
      </w:pPr>
    </w:p>
    <w:p w14:paraId="6E47A19E" w14:textId="77777777" w:rsidR="00347503" w:rsidRDefault="00347503">
      <w:pPr>
        <w:rPr>
          <w:lang w:val="en-US"/>
        </w:rPr>
      </w:pPr>
      <w:r>
        <w:rPr>
          <w:lang w:val="en-US"/>
        </w:rPr>
        <w:br w:type="page"/>
      </w:r>
    </w:p>
    <w:p w14:paraId="7C31024D" w14:textId="5B4D55DA" w:rsidR="00100B58" w:rsidRDefault="002E6504" w:rsidP="002E6504">
      <w:pPr>
        <w:pStyle w:val="Heading1"/>
        <w:rPr>
          <w:lang w:val="en-US"/>
        </w:rPr>
      </w:pPr>
      <w:bookmarkStart w:id="2" w:name="_‘OUR_PRINCIPLES’"/>
      <w:bookmarkStart w:id="3" w:name="_DOCTORAL_PROPOSITION/COLLEGE_PRINCI"/>
      <w:bookmarkEnd w:id="2"/>
      <w:bookmarkEnd w:id="3"/>
      <w:r>
        <w:rPr>
          <w:lang w:val="en-US"/>
        </w:rPr>
        <w:lastRenderedPageBreak/>
        <w:t>DOCTORAL PROPOSITION/COLLEGE PRINCIPLES</w:t>
      </w:r>
    </w:p>
    <w:p w14:paraId="40E37A31" w14:textId="09A8AFBC" w:rsidR="002E6504" w:rsidRDefault="002E6504" w:rsidP="002E6504">
      <w:pPr>
        <w:rPr>
          <w:lang w:val="en-US"/>
        </w:rPr>
      </w:pPr>
    </w:p>
    <w:p w14:paraId="276A7DF0" w14:textId="6FAB39C3" w:rsidR="002E6504" w:rsidRDefault="002E6504" w:rsidP="002E6504">
      <w:pPr>
        <w:pStyle w:val="Heading2"/>
        <w:rPr>
          <w:lang w:val="en-US"/>
        </w:rPr>
      </w:pPr>
      <w:r>
        <w:rPr>
          <w:lang w:val="en-US"/>
        </w:rPr>
        <w:t>Doctoral Proposition</w:t>
      </w:r>
    </w:p>
    <w:p w14:paraId="16D3DEFC" w14:textId="591E27D0" w:rsidR="00BD08E9" w:rsidRDefault="00BD08E9" w:rsidP="00BD08E9">
      <w:pPr>
        <w:rPr>
          <w:lang w:val="en-US"/>
        </w:rPr>
      </w:pPr>
    </w:p>
    <w:p w14:paraId="5DC77EA6" w14:textId="77777777" w:rsidR="00214C40" w:rsidRPr="00214C40" w:rsidRDefault="00214C40" w:rsidP="00214C40">
      <w:pPr>
        <w:rPr>
          <w:b/>
          <w:bCs/>
        </w:rPr>
      </w:pPr>
      <w:r w:rsidRPr="00214C40">
        <w:rPr>
          <w:b/>
          <w:bCs/>
        </w:rPr>
        <w:t>Imperial College London will:</w:t>
      </w:r>
    </w:p>
    <w:p w14:paraId="495287B6" w14:textId="77777777" w:rsidR="00214C40" w:rsidRPr="00214C40" w:rsidRDefault="00214C40" w:rsidP="00214C40">
      <w:pPr>
        <w:rPr>
          <w:b/>
          <w:bCs/>
        </w:rPr>
      </w:pPr>
      <w:r w:rsidRPr="00214C40">
        <w:rPr>
          <w:b/>
          <w:bCs/>
        </w:rPr>
        <w:t xml:space="preserve">Provide </w:t>
      </w:r>
      <w:proofErr w:type="gramStart"/>
      <w:r w:rsidRPr="00214C40">
        <w:rPr>
          <w:b/>
          <w:bCs/>
        </w:rPr>
        <w:t>a world-class research</w:t>
      </w:r>
      <w:proofErr w:type="gramEnd"/>
      <w:r w:rsidRPr="00214C40">
        <w:rPr>
          <w:b/>
          <w:bCs/>
        </w:rPr>
        <w:t xml:space="preserve"> programme </w:t>
      </w:r>
    </w:p>
    <w:p w14:paraId="7E2D300C" w14:textId="77777777" w:rsidR="00214C40" w:rsidRPr="00214C40" w:rsidRDefault="00214C40" w:rsidP="003D7FDA">
      <w:pPr>
        <w:numPr>
          <w:ilvl w:val="0"/>
          <w:numId w:val="5"/>
        </w:numPr>
        <w:jc w:val="both"/>
      </w:pPr>
      <w:r w:rsidRPr="00214C40">
        <w:t xml:space="preserve">focused on performing cutting-edge research that makes a significant contribution to the knowledge </w:t>
      </w:r>
      <w:proofErr w:type="gramStart"/>
      <w:r w:rsidRPr="00214C40">
        <w:t>base</w:t>
      </w:r>
      <w:proofErr w:type="gramEnd"/>
    </w:p>
    <w:p w14:paraId="269941E2" w14:textId="77777777" w:rsidR="00214C40" w:rsidRPr="00214C40" w:rsidRDefault="00214C40" w:rsidP="003D7FDA">
      <w:pPr>
        <w:numPr>
          <w:ilvl w:val="0"/>
          <w:numId w:val="5"/>
        </w:numPr>
        <w:jc w:val="both"/>
      </w:pPr>
      <w:r w:rsidRPr="00214C40">
        <w:t xml:space="preserve">throughout which </w:t>
      </w:r>
      <w:proofErr w:type="gramStart"/>
      <w:r w:rsidRPr="00214C40">
        <w:t>internationally-acclaimed</w:t>
      </w:r>
      <w:proofErr w:type="gramEnd"/>
      <w:r w:rsidRPr="00214C40">
        <w:t xml:space="preserve"> academics support, inspire and challenge you as you develop into an independent researcher</w:t>
      </w:r>
    </w:p>
    <w:p w14:paraId="608148F3" w14:textId="77777777" w:rsidR="00214C40" w:rsidRPr="00214C40" w:rsidRDefault="00214C40" w:rsidP="003D7FDA">
      <w:pPr>
        <w:numPr>
          <w:ilvl w:val="0"/>
          <w:numId w:val="5"/>
        </w:numPr>
        <w:jc w:val="both"/>
      </w:pPr>
      <w:r w:rsidRPr="00214C40">
        <w:t xml:space="preserve">in a vibrant and diverse community united by the aims of advancing the frontiers of science, technology, medicine and business, and addressing key economic and societal </w:t>
      </w:r>
      <w:proofErr w:type="gramStart"/>
      <w:r w:rsidRPr="00214C40">
        <w:t>challenges</w:t>
      </w:r>
      <w:proofErr w:type="gramEnd"/>
      <w:r w:rsidRPr="00214C40">
        <w:t> </w:t>
      </w:r>
    </w:p>
    <w:p w14:paraId="5AD887EA" w14:textId="77777777" w:rsidR="00214C40" w:rsidRPr="00214C40" w:rsidRDefault="00214C40" w:rsidP="003D7FDA">
      <w:pPr>
        <w:jc w:val="both"/>
        <w:rPr>
          <w:b/>
          <w:bCs/>
        </w:rPr>
      </w:pPr>
      <w:r w:rsidRPr="00214C40">
        <w:rPr>
          <w:b/>
          <w:bCs/>
        </w:rPr>
        <w:t xml:space="preserve">Provide innovative and effective professional </w:t>
      </w:r>
      <w:proofErr w:type="gramStart"/>
      <w:r w:rsidRPr="00214C40">
        <w:rPr>
          <w:b/>
          <w:bCs/>
        </w:rPr>
        <w:t>development</w:t>
      </w:r>
      <w:proofErr w:type="gramEnd"/>
      <w:r w:rsidRPr="00214C40">
        <w:rPr>
          <w:b/>
          <w:bCs/>
        </w:rPr>
        <w:t> </w:t>
      </w:r>
    </w:p>
    <w:p w14:paraId="3FE2FC97" w14:textId="77777777" w:rsidR="00214C40" w:rsidRPr="00214C40" w:rsidRDefault="00214C40" w:rsidP="003D7FDA">
      <w:pPr>
        <w:numPr>
          <w:ilvl w:val="0"/>
          <w:numId w:val="6"/>
        </w:numPr>
        <w:jc w:val="both"/>
      </w:pPr>
      <w:r w:rsidRPr="00214C40">
        <w:t xml:space="preserve">equipping you with knowledge, attributes, and skills to increase your research and personal </w:t>
      </w:r>
      <w:proofErr w:type="gramStart"/>
      <w:r w:rsidRPr="00214C40">
        <w:t>effectiveness</w:t>
      </w:r>
      <w:proofErr w:type="gramEnd"/>
    </w:p>
    <w:p w14:paraId="02010BDE" w14:textId="77777777" w:rsidR="00214C40" w:rsidRPr="00214C40" w:rsidRDefault="00214C40" w:rsidP="003D7FDA">
      <w:pPr>
        <w:numPr>
          <w:ilvl w:val="0"/>
          <w:numId w:val="6"/>
        </w:numPr>
        <w:jc w:val="both"/>
      </w:pPr>
      <w:r w:rsidRPr="00214C40">
        <w:t xml:space="preserve">that gives you an insight into a wide range of career </w:t>
      </w:r>
      <w:proofErr w:type="gramStart"/>
      <w:r w:rsidRPr="00214C40">
        <w:t>opportunities</w:t>
      </w:r>
      <w:proofErr w:type="gramEnd"/>
    </w:p>
    <w:p w14:paraId="7D310369" w14:textId="77777777" w:rsidR="00214C40" w:rsidRPr="00214C40" w:rsidRDefault="00214C40" w:rsidP="003D7FDA">
      <w:pPr>
        <w:numPr>
          <w:ilvl w:val="0"/>
          <w:numId w:val="6"/>
        </w:numPr>
        <w:jc w:val="both"/>
      </w:pPr>
      <w:r w:rsidRPr="00214C40">
        <w:t xml:space="preserve">helping to ensure that you have the necessary attributes to excel in your chosen </w:t>
      </w:r>
      <w:proofErr w:type="gramStart"/>
      <w:r w:rsidRPr="00214C40">
        <w:t>career</w:t>
      </w:r>
      <w:proofErr w:type="gramEnd"/>
    </w:p>
    <w:p w14:paraId="5C5CC317" w14:textId="77777777" w:rsidR="00214C40" w:rsidRPr="00214C40" w:rsidRDefault="00214C40" w:rsidP="003D7FDA">
      <w:pPr>
        <w:jc w:val="both"/>
        <w:rPr>
          <w:b/>
          <w:bCs/>
        </w:rPr>
      </w:pPr>
      <w:r w:rsidRPr="00214C40">
        <w:rPr>
          <w:b/>
          <w:bCs/>
        </w:rPr>
        <w:t xml:space="preserve">Deliver outstanding networking </w:t>
      </w:r>
      <w:proofErr w:type="gramStart"/>
      <w:r w:rsidRPr="00214C40">
        <w:rPr>
          <w:b/>
          <w:bCs/>
        </w:rPr>
        <w:t>opportunities</w:t>
      </w:r>
      <w:proofErr w:type="gramEnd"/>
      <w:r w:rsidRPr="00214C40">
        <w:rPr>
          <w:b/>
          <w:bCs/>
        </w:rPr>
        <w:t> </w:t>
      </w:r>
    </w:p>
    <w:p w14:paraId="6DB52225" w14:textId="77777777" w:rsidR="00214C40" w:rsidRPr="00214C40" w:rsidRDefault="00214C40" w:rsidP="003D7FDA">
      <w:pPr>
        <w:numPr>
          <w:ilvl w:val="0"/>
          <w:numId w:val="7"/>
        </w:numPr>
        <w:jc w:val="both"/>
      </w:pPr>
      <w:r w:rsidRPr="00214C40">
        <w:t>providing access to the elite international research community</w:t>
      </w:r>
    </w:p>
    <w:p w14:paraId="58EBC8A5" w14:textId="77777777" w:rsidR="00214C40" w:rsidRPr="00214C40" w:rsidRDefault="00214C40" w:rsidP="003D7FDA">
      <w:pPr>
        <w:numPr>
          <w:ilvl w:val="0"/>
          <w:numId w:val="7"/>
        </w:numPr>
        <w:jc w:val="both"/>
      </w:pPr>
      <w:r w:rsidRPr="00214C40">
        <w:t xml:space="preserve">that arise from our extensive engagement with industry and </w:t>
      </w:r>
      <w:proofErr w:type="gramStart"/>
      <w:r w:rsidRPr="00214C40">
        <w:t>business</w:t>
      </w:r>
      <w:proofErr w:type="gramEnd"/>
    </w:p>
    <w:p w14:paraId="687D4EA9" w14:textId="77777777" w:rsidR="00214C40" w:rsidRPr="00214C40" w:rsidRDefault="00214C40" w:rsidP="003D7FDA">
      <w:pPr>
        <w:numPr>
          <w:ilvl w:val="0"/>
          <w:numId w:val="7"/>
        </w:numPr>
        <w:jc w:val="both"/>
      </w:pPr>
      <w:r w:rsidRPr="00214C40">
        <w:t>by organising a wide range of interdisciplinary meetings and social events within the College</w:t>
      </w:r>
    </w:p>
    <w:p w14:paraId="2A3F98BD" w14:textId="77777777" w:rsidR="00214C40" w:rsidRPr="00214C40" w:rsidRDefault="00214C40" w:rsidP="003D7FDA">
      <w:pPr>
        <w:jc w:val="both"/>
        <w:rPr>
          <w:b/>
          <w:bCs/>
        </w:rPr>
      </w:pPr>
      <w:r w:rsidRPr="00214C40">
        <w:rPr>
          <w:b/>
          <w:bCs/>
        </w:rPr>
        <w:t xml:space="preserve">Offer life-long membership of the Imperial </w:t>
      </w:r>
      <w:proofErr w:type="gramStart"/>
      <w:r w:rsidRPr="00214C40">
        <w:rPr>
          <w:b/>
          <w:bCs/>
        </w:rPr>
        <w:t>community</w:t>
      </w:r>
      <w:proofErr w:type="gramEnd"/>
      <w:r w:rsidRPr="00214C40">
        <w:rPr>
          <w:b/>
          <w:bCs/>
        </w:rPr>
        <w:t> </w:t>
      </w:r>
    </w:p>
    <w:p w14:paraId="64D3615A" w14:textId="77777777" w:rsidR="00214C40" w:rsidRPr="00214C40" w:rsidRDefault="00214C40" w:rsidP="003D7FDA">
      <w:pPr>
        <w:numPr>
          <w:ilvl w:val="0"/>
          <w:numId w:val="8"/>
        </w:numPr>
        <w:jc w:val="both"/>
      </w:pPr>
      <w:r w:rsidRPr="00214C40">
        <w:t>supporting you as a student and afterwards as an alumna/us</w:t>
      </w:r>
    </w:p>
    <w:p w14:paraId="028DB542" w14:textId="37022031" w:rsidR="002E6504" w:rsidRPr="003D7FDA" w:rsidRDefault="00214C40">
      <w:pPr>
        <w:numPr>
          <w:ilvl w:val="0"/>
          <w:numId w:val="8"/>
        </w:numPr>
        <w:jc w:val="both"/>
        <w:rPr>
          <w:lang w:val="en-US"/>
        </w:rPr>
      </w:pPr>
      <w:r w:rsidRPr="00214C40">
        <w:t xml:space="preserve">enabling you to share your professional advice and experience with future </w:t>
      </w:r>
      <w:proofErr w:type="gramStart"/>
      <w:r w:rsidRPr="00214C40">
        <w:t>students</w:t>
      </w:r>
      <w:proofErr w:type="gramEnd"/>
      <w:r w:rsidRPr="00214C40">
        <w:t> </w:t>
      </w:r>
    </w:p>
    <w:p w14:paraId="6799C37A" w14:textId="10ED0AB2" w:rsidR="0096467B" w:rsidRDefault="0096467B" w:rsidP="0096467B">
      <w:pPr>
        <w:jc w:val="both"/>
      </w:pPr>
    </w:p>
    <w:p w14:paraId="12CB3D7C" w14:textId="77777777" w:rsidR="0096467B" w:rsidRDefault="0096467B" w:rsidP="0096467B">
      <w:pPr>
        <w:pStyle w:val="Heading2"/>
        <w:rPr>
          <w:lang w:val="en-US"/>
        </w:rPr>
      </w:pPr>
      <w:r>
        <w:rPr>
          <w:lang w:val="en-US"/>
        </w:rPr>
        <w:t>Mutual Expectations</w:t>
      </w:r>
    </w:p>
    <w:p w14:paraId="1A0270ED" w14:textId="77777777" w:rsidR="0096467B" w:rsidRDefault="0096467B" w:rsidP="0096467B">
      <w:pPr>
        <w:jc w:val="both"/>
        <w:rPr>
          <w:lang w:val="en-US"/>
        </w:rPr>
      </w:pPr>
      <w:r>
        <w:rPr>
          <w:lang w:val="en-US"/>
        </w:rPr>
        <w:t xml:space="preserve">The College maintains a document which details the expectations which research students and their main supervisor may expect from each other. Students and supervisors are encouraged to refer to this document regularly; the latter may not always be best placed to meet all of the detailed </w:t>
      </w:r>
      <w:proofErr w:type="gramStart"/>
      <w:r>
        <w:rPr>
          <w:lang w:val="en-US"/>
        </w:rPr>
        <w:t>expectations, but</w:t>
      </w:r>
      <w:proofErr w:type="gramEnd"/>
      <w:r>
        <w:rPr>
          <w:lang w:val="en-US"/>
        </w:rPr>
        <w:t xml:space="preserve"> should be aware of which departmental contact is best placed to assist in such cases. The document can be accessed below:</w:t>
      </w:r>
    </w:p>
    <w:p w14:paraId="6AB2F462" w14:textId="77777777" w:rsidR="0096467B" w:rsidRPr="0060548A" w:rsidRDefault="00D967E1" w:rsidP="0096467B">
      <w:pPr>
        <w:ind w:left="720" w:hanging="720"/>
        <w:rPr>
          <w:lang w:val="en-US"/>
        </w:rPr>
      </w:pPr>
      <w:hyperlink r:id="rId12" w:history="1">
        <w:r w:rsidR="0096467B" w:rsidRPr="00D52A91">
          <w:rPr>
            <w:rStyle w:val="Hyperlink"/>
            <w:lang w:val="en-US"/>
          </w:rPr>
          <w:t>https://bb.imperial.ac.uk/bbcswebdav/xid-11805857_1</w:t>
        </w:r>
      </w:hyperlink>
      <w:r w:rsidR="0096467B">
        <w:rPr>
          <w:lang w:val="en-US"/>
        </w:rPr>
        <w:t xml:space="preserve"> </w:t>
      </w:r>
    </w:p>
    <w:p w14:paraId="70C00D4D" w14:textId="77777777" w:rsidR="0096467B" w:rsidRPr="00C42C7C" w:rsidRDefault="0096467B">
      <w:pPr>
        <w:jc w:val="both"/>
        <w:rPr>
          <w:lang w:val="en-US"/>
        </w:rPr>
      </w:pPr>
    </w:p>
    <w:p w14:paraId="75D54C00" w14:textId="77777777" w:rsidR="002E6504" w:rsidRDefault="002E6504" w:rsidP="00CF6C04">
      <w:pPr>
        <w:jc w:val="both"/>
        <w:rPr>
          <w:lang w:val="en-US"/>
        </w:rPr>
      </w:pPr>
    </w:p>
    <w:p w14:paraId="0E247B62" w14:textId="379BD0EF" w:rsidR="002E6504" w:rsidRDefault="00BD08E9" w:rsidP="003D7FDA">
      <w:pPr>
        <w:pStyle w:val="Heading2"/>
        <w:rPr>
          <w:lang w:val="en-US"/>
        </w:rPr>
      </w:pPr>
      <w:r>
        <w:rPr>
          <w:lang w:val="en-US"/>
        </w:rPr>
        <w:lastRenderedPageBreak/>
        <w:t>College Principles</w:t>
      </w:r>
    </w:p>
    <w:p w14:paraId="29434EB8" w14:textId="12D19A98" w:rsidR="00932964" w:rsidRDefault="000F1D1A" w:rsidP="00CF6C04">
      <w:pPr>
        <w:jc w:val="both"/>
        <w:rPr>
          <w:lang w:val="en-US"/>
        </w:rPr>
      </w:pPr>
      <w:r>
        <w:rPr>
          <w:lang w:val="en-US"/>
        </w:rPr>
        <w:t>Imperial College, in conjunction with Imperial College Union, has agreed a series of commitments called ‘Our Principles</w:t>
      </w:r>
      <w:r w:rsidR="0058253C">
        <w:rPr>
          <w:lang w:val="en-US"/>
        </w:rPr>
        <w:t xml:space="preserve"> – which detail what its staff will provide to its students and the </w:t>
      </w:r>
      <w:r w:rsidR="00C1742A">
        <w:rPr>
          <w:lang w:val="en-US"/>
        </w:rPr>
        <w:t>expectations</w:t>
      </w:r>
      <w:r w:rsidR="00D575FA">
        <w:rPr>
          <w:lang w:val="en-US"/>
        </w:rPr>
        <w:t xml:space="preserve"> that the College expects its students to uphold. These principles are reviewed annually, and </w:t>
      </w:r>
      <w:r w:rsidR="003115B5">
        <w:rPr>
          <w:lang w:val="en-US"/>
        </w:rPr>
        <w:t xml:space="preserve">detail what Imperial </w:t>
      </w:r>
      <w:r w:rsidR="004B4C18">
        <w:rPr>
          <w:lang w:val="en-US"/>
        </w:rPr>
        <w:t xml:space="preserve">will provide to students through its staff; the things that Imperial students should do; and the things that </w:t>
      </w:r>
      <w:r w:rsidR="00CF6C04">
        <w:rPr>
          <w:lang w:val="en-US"/>
        </w:rPr>
        <w:t>the Imperial College Students’ Union will do.</w:t>
      </w:r>
    </w:p>
    <w:p w14:paraId="2521EB76" w14:textId="77777777" w:rsidR="00CF6C04" w:rsidRDefault="00CF6C04" w:rsidP="003D7FDA">
      <w:pPr>
        <w:jc w:val="both"/>
        <w:rPr>
          <w:lang w:val="en-US"/>
        </w:rPr>
      </w:pPr>
    </w:p>
    <w:p w14:paraId="3C759CFC" w14:textId="6BFED0DE" w:rsidR="00932964" w:rsidRDefault="00932964" w:rsidP="00100B58">
      <w:pPr>
        <w:rPr>
          <w:lang w:val="en-US"/>
        </w:rPr>
      </w:pPr>
      <w:r>
        <w:rPr>
          <w:lang w:val="en-US"/>
        </w:rPr>
        <w:t>To view the principles in their entirety, please click on the below link:</w:t>
      </w:r>
    </w:p>
    <w:p w14:paraId="299FC5B8" w14:textId="44FD6394" w:rsidR="00932964" w:rsidRPr="001204F8" w:rsidRDefault="00D967E1" w:rsidP="003D7FDA">
      <w:pPr>
        <w:rPr>
          <w:lang w:val="en-US"/>
        </w:rPr>
      </w:pPr>
      <w:hyperlink r:id="rId13" w:history="1">
        <w:r w:rsidR="001F089B" w:rsidRPr="006D3B48">
          <w:rPr>
            <w:rStyle w:val="Hyperlink"/>
            <w:lang w:val="en-US"/>
          </w:rPr>
          <w:t>http://www.imperial.ac.uk/students/our-principles</w:t>
        </w:r>
      </w:hyperlink>
      <w:r w:rsidR="001F089B">
        <w:rPr>
          <w:lang w:val="en-US"/>
        </w:rPr>
        <w:t xml:space="preserve"> </w:t>
      </w:r>
    </w:p>
    <w:p w14:paraId="7BDCF11F" w14:textId="6545B941" w:rsidR="00433578" w:rsidRDefault="00BB57E4" w:rsidP="00BB57E4">
      <w:pPr>
        <w:pStyle w:val="Heading1"/>
        <w:rPr>
          <w:lang w:val="en-US"/>
        </w:rPr>
      </w:pPr>
      <w:bookmarkStart w:id="4" w:name="_DEPARTMENT_ORGANISATION_1"/>
      <w:bookmarkEnd w:id="4"/>
      <w:r>
        <w:rPr>
          <w:lang w:val="en-US"/>
        </w:rPr>
        <w:t>DEPARTMENT ORGANISATION</w:t>
      </w:r>
    </w:p>
    <w:p w14:paraId="3EE0D19F" w14:textId="51D6A6E3" w:rsidR="009A3FB5" w:rsidRDefault="009A3FB5" w:rsidP="009A3FB5">
      <w:pPr>
        <w:rPr>
          <w:lang w:val="en-US"/>
        </w:rPr>
      </w:pPr>
    </w:p>
    <w:p w14:paraId="15BD56C5" w14:textId="28DDFCDE" w:rsidR="00ED57C1" w:rsidRDefault="00FE20DB" w:rsidP="00591FF4">
      <w:pPr>
        <w:ind w:left="720" w:hanging="720"/>
        <w:rPr>
          <w:lang w:val="en-US"/>
        </w:rPr>
      </w:pPr>
      <w:r>
        <w:rPr>
          <w:noProof/>
        </w:rPr>
        <mc:AlternateContent>
          <mc:Choice Requires="wps">
            <w:drawing>
              <wp:anchor distT="0" distB="0" distL="114300" distR="114300" simplePos="0" relativeHeight="251658240" behindDoc="0" locked="0" layoutInCell="1" allowOverlap="1" wp14:anchorId="2B538E82" wp14:editId="3F8EDD94">
                <wp:simplePos x="0" y="0"/>
                <wp:positionH relativeFrom="column">
                  <wp:posOffset>2115820</wp:posOffset>
                </wp:positionH>
                <wp:positionV relativeFrom="paragraph">
                  <wp:posOffset>0</wp:posOffset>
                </wp:positionV>
                <wp:extent cx="1828800" cy="731520"/>
                <wp:effectExtent l="0" t="0" r="0" b="0"/>
                <wp:wrapNone/>
                <wp:docPr id="18" name="Rectangle 17">
                  <a:extLst xmlns:a="http://schemas.openxmlformats.org/drawingml/2006/main">
                    <a:ext uri="{FF2B5EF4-FFF2-40B4-BE49-F238E27FC236}">
                      <a16:creationId xmlns:a16="http://schemas.microsoft.com/office/drawing/2014/main" id="{912543CF-3BD4-40B0-BB18-006DCC4331CA}"/>
                    </a:ext>
                  </a:extLst>
                </wp:docPr>
                <wp:cNvGraphicFramePr/>
                <a:graphic xmlns:a="http://schemas.openxmlformats.org/drawingml/2006/main">
                  <a:graphicData uri="http://schemas.microsoft.com/office/word/2010/wordprocessingShape">
                    <wps:wsp>
                      <wps:cNvSpPr/>
                      <wps:spPr>
                        <a:xfrm>
                          <a:off x="0" y="0"/>
                          <a:ext cx="1828800" cy="731520"/>
                        </a:xfrm>
                        <a:prstGeom prst="rect">
                          <a:avLst/>
                        </a:prstGeom>
                        <a:solidFill>
                          <a:srgbClr val="FFFFFF">
                            <a:lumMod val="95000"/>
                          </a:srgbClr>
                        </a:solidFill>
                        <a:ln w="28575" cap="rnd" cmpd="sng" algn="ctr">
                          <a:noFill/>
                          <a:prstDash val="solid"/>
                          <a:miter lim="800000"/>
                        </a:ln>
                        <a:effectLst/>
                      </wps:spPr>
                      <wps:txbx>
                        <w:txbxContent>
                          <w:p w14:paraId="4234E887" w14:textId="77777777" w:rsidR="00FE20DB" w:rsidRDefault="00FE20DB" w:rsidP="00FE20DB">
                            <w:pPr>
                              <w:spacing w:after="84" w:line="216" w:lineRule="auto"/>
                              <w:jc w:val="center"/>
                              <w:rPr>
                                <w:rFonts w:ascii="Avenir Next LT Pro Light" w:eastAsia="+mn-ea" w:hAnsi="Avenir Next LT Pro Light" w:cs="+mn-cs"/>
                                <w:b/>
                                <w:bCs/>
                                <w:color w:val="000000"/>
                                <w:kern w:val="24"/>
                                <w:sz w:val="20"/>
                                <w:szCs w:val="20"/>
                                <w:lang w:val="en-US"/>
                              </w:rPr>
                            </w:pPr>
                            <w:r>
                              <w:rPr>
                                <w:rFonts w:ascii="Avenir Next LT Pro Light" w:eastAsia="+mn-ea" w:hAnsi="Avenir Next LT Pro Light" w:cs="+mn-cs"/>
                                <w:b/>
                                <w:bCs/>
                                <w:color w:val="000000"/>
                                <w:kern w:val="24"/>
                                <w:sz w:val="20"/>
                                <w:szCs w:val="20"/>
                                <w:lang w:val="en-US"/>
                              </w:rPr>
                              <w:t>Professor Marina Botto</w:t>
                            </w:r>
                          </w:p>
                          <w:p w14:paraId="02C95984" w14:textId="77777777" w:rsidR="00FE20DB" w:rsidRDefault="00FE20DB" w:rsidP="00FE20DB">
                            <w:pPr>
                              <w:spacing w:after="84" w:line="216" w:lineRule="auto"/>
                              <w:jc w:val="center"/>
                              <w:rPr>
                                <w:rFonts w:ascii="Avenir Next LT Pro Light" w:eastAsia="+mn-ea" w:hAnsi="Avenir Next LT Pro Light" w:cs="+mn-cs"/>
                                <w:color w:val="404040"/>
                                <w:kern w:val="24"/>
                                <w:sz w:val="20"/>
                                <w:szCs w:val="20"/>
                                <w:lang w:val="en-US"/>
                              </w:rPr>
                            </w:pPr>
                            <w:r>
                              <w:rPr>
                                <w:rFonts w:ascii="Avenir Next LT Pro Light" w:eastAsia="+mn-ea" w:hAnsi="Avenir Next LT Pro Light" w:cs="+mn-cs"/>
                                <w:color w:val="404040"/>
                                <w:kern w:val="24"/>
                                <w:sz w:val="20"/>
                                <w:szCs w:val="20"/>
                                <w:lang w:val="en-US"/>
                              </w:rPr>
                              <w:t>Head of Department</w:t>
                            </w:r>
                          </w:p>
                        </w:txbxContent>
                      </wps:txbx>
                      <wps:bodyPr spcFirstLastPara="0" vert="horz" wrap="square" lIns="5715" tIns="5715" rIns="5715" bIns="54011" numCol="1" spcCol="1270" anchor="ctr" anchorCtr="0">
                        <a:noAutofit/>
                        <a:flatTx/>
                      </wps:bodyPr>
                    </wps:wsp>
                  </a:graphicData>
                </a:graphic>
              </wp:anchor>
            </w:drawing>
          </mc:Choice>
          <mc:Fallback>
            <w:pict>
              <v:rect w14:anchorId="2B538E82" id="Rectangle 17" o:spid="_x0000_s1026" style="position:absolute;left:0;text-align:left;margin-left:166.6pt;margin-top:0;width:2in;height:57.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0bIgIAADAEAAAOAAAAZHJzL2Uyb0RvYy54bWysU9uO0zAUfEfiHyy/01ygtERNV6hVEdLC&#10;VtrlA1zHSSz5xrHbtHw9x05oC7wh+uAeXzJnZjxePZy1IicBXlpT02KWUyIMt400XU2/vezeLCnx&#10;gZmGKWtETS/C04f161erwVWitL1VjQCCIMZXg6tpH4KrsszzXmjmZ9YJg5utBc0CTqHLGmADomuV&#10;lXn+PhssNA4sF97j6nbcpOuE37aCh6e29SIQVVPkFtIIaTzEMVuvWNUBc73kEw32Dyw0kwabXqG2&#10;LDByBPkXlJYcrLdtmHGrM9u2koukAdUU+R9qnnvmRNKC5nh3tcn/P1j+9fTs9oA2DM5XHsuo4tyC&#10;jv/Ij5yTWZerWeIcCMfFYlkulzl6ynFv8baYl8nN7Pa1Ax8+CatJLGoKeBnJI3Z69AE74tFfR2Iz&#10;b5VsdlKpNIHusFFATgwvbpd+6Vt11F9sMy5/mOfYfwTy4/kE+huQMmSoabmcL+ZIlWHEwDRYadfU&#10;1JuOEqY6jC4PkBoYGymkWERyW+b7sVtCHfOiZcDQKqlrig7cSCgTqYsUu0nizdVYhfPhPFl9sM1l&#10;D8Q7vpPY55H5sGeA2UNH8T2hX72FH5QMmE0k+v3IQFCiPhu8/PmiQDHhroa7+jDW7/KioMQc9cai&#10;hVhiq7EsF9iDGY4NRt3TZBPSw4gajP14DLaV8ZpY1SoWXiLxLIoYmU8TjGXyfHpCMff383Tq9tDX&#10;PwEAAP//AwBQSwMEFAAGAAgAAAAhAMqphknbAAAACAEAAA8AAABkcnMvZG93bnJldi54bWxMj01L&#10;w0AQhu+C/2GZgje7mwRbidkUEQQvHhJ76HGanSah+xGy2zb+e8eTHl/el2eeqXaLs+JKcxyD15Ct&#10;FQjyXTCj7zXsv94fn0HEhN6gDZ40fFOEXX1/V2Fpws03dG1TLxjiY4kahpSmUsrYDeQwrsNEnrtT&#10;mB0mjnMvzYw3hjsrc6U20uHo+cKAE70N1J3bi9OgTGPV9mCkak4N2qI1+4/Dp9YPq+X1BUSiJf2N&#10;4Vef1aFmp2O4eBOF1VAURc5ThoHgepNnHI+8y55ykHUl/z9Q/wAAAP//AwBQSwECLQAUAAYACAAA&#10;ACEAtoM4kv4AAADhAQAAEwAAAAAAAAAAAAAAAAAAAAAAW0NvbnRlbnRfVHlwZXNdLnhtbFBLAQIt&#10;ABQABgAIAAAAIQA4/SH/1gAAAJQBAAALAAAAAAAAAAAAAAAAAC8BAABfcmVscy8ucmVsc1BLAQIt&#10;ABQABgAIAAAAIQDXiH0bIgIAADAEAAAOAAAAAAAAAAAAAAAAAC4CAABkcnMvZTJvRG9jLnhtbFBL&#10;AQItABQABgAIAAAAIQDKqYZJ2wAAAAgBAAAPAAAAAAAAAAAAAAAAAHwEAABkcnMvZG93bnJldi54&#10;bWxQSwUGAAAAAAQABADzAAAAhAUAAAAA&#10;" fillcolor="#f2f2f2" stroked="f" strokeweight="2.25pt">
                <v:stroke endcap="round"/>
                <v:textbox inset=".45pt,.45pt,.45pt,1.50031mm">
                  <w:txbxContent>
                    <w:p w14:paraId="4234E887" w14:textId="77777777" w:rsidR="00FE20DB" w:rsidRDefault="00FE20DB" w:rsidP="00FE20DB">
                      <w:pPr>
                        <w:spacing w:after="84" w:line="216" w:lineRule="auto"/>
                        <w:jc w:val="center"/>
                        <w:rPr>
                          <w:rFonts w:ascii="Avenir Next LT Pro Light" w:eastAsia="+mn-ea" w:hAnsi="Avenir Next LT Pro Light" w:cs="+mn-cs"/>
                          <w:b/>
                          <w:bCs/>
                          <w:color w:val="000000"/>
                          <w:kern w:val="24"/>
                          <w:sz w:val="20"/>
                          <w:szCs w:val="20"/>
                          <w:lang w:val="en-US"/>
                        </w:rPr>
                      </w:pPr>
                      <w:r>
                        <w:rPr>
                          <w:rFonts w:ascii="Avenir Next LT Pro Light" w:eastAsia="+mn-ea" w:hAnsi="Avenir Next LT Pro Light" w:cs="+mn-cs"/>
                          <w:b/>
                          <w:bCs/>
                          <w:color w:val="000000"/>
                          <w:kern w:val="24"/>
                          <w:sz w:val="20"/>
                          <w:szCs w:val="20"/>
                          <w:lang w:val="en-US"/>
                        </w:rPr>
                        <w:t>Professor Marina Botto</w:t>
                      </w:r>
                    </w:p>
                    <w:p w14:paraId="02C95984" w14:textId="77777777" w:rsidR="00FE20DB" w:rsidRDefault="00FE20DB" w:rsidP="00FE20DB">
                      <w:pPr>
                        <w:spacing w:after="84" w:line="216" w:lineRule="auto"/>
                        <w:jc w:val="center"/>
                        <w:rPr>
                          <w:rFonts w:ascii="Avenir Next LT Pro Light" w:eastAsia="+mn-ea" w:hAnsi="Avenir Next LT Pro Light" w:cs="+mn-cs"/>
                          <w:color w:val="404040"/>
                          <w:kern w:val="24"/>
                          <w:sz w:val="20"/>
                          <w:szCs w:val="20"/>
                          <w:lang w:val="en-US"/>
                        </w:rPr>
                      </w:pPr>
                      <w:r>
                        <w:rPr>
                          <w:rFonts w:ascii="Avenir Next LT Pro Light" w:eastAsia="+mn-ea" w:hAnsi="Avenir Next LT Pro Light" w:cs="+mn-cs"/>
                          <w:color w:val="404040"/>
                          <w:kern w:val="24"/>
                          <w:sz w:val="20"/>
                          <w:szCs w:val="20"/>
                          <w:lang w:val="en-US"/>
                        </w:rPr>
                        <w:t>Head of Department</w:t>
                      </w:r>
                    </w:p>
                  </w:txbxContent>
                </v:textbox>
              </v:rect>
            </w:pict>
          </mc:Fallback>
        </mc:AlternateContent>
      </w:r>
      <w:r>
        <w:rPr>
          <w:noProof/>
        </w:rPr>
        <mc:AlternateContent>
          <mc:Choice Requires="wps">
            <w:drawing>
              <wp:anchor distT="0" distB="0" distL="114300" distR="114300" simplePos="0" relativeHeight="251658241" behindDoc="0" locked="0" layoutInCell="1" allowOverlap="1" wp14:anchorId="66D75420" wp14:editId="37833109">
                <wp:simplePos x="0" y="0"/>
                <wp:positionH relativeFrom="column">
                  <wp:posOffset>414655</wp:posOffset>
                </wp:positionH>
                <wp:positionV relativeFrom="paragraph">
                  <wp:posOffset>991235</wp:posOffset>
                </wp:positionV>
                <wp:extent cx="4644000" cy="187772"/>
                <wp:effectExtent l="0" t="0" r="23495" b="22225"/>
                <wp:wrapNone/>
                <wp:docPr id="7" name="Connector: Elbow 6" descr="decorative element">
                  <a:extLst xmlns:a="http://schemas.openxmlformats.org/drawingml/2006/main">
                    <a:ext uri="{FF2B5EF4-FFF2-40B4-BE49-F238E27FC236}">
                      <a16:creationId xmlns:a16="http://schemas.microsoft.com/office/drawing/2014/main" id="{1C54223A-2F2C-4434-A30B-92D8CEE93C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4644000" cy="187772"/>
                        </a:xfrm>
                        <a:prstGeom prst="bentConnector2">
                          <a:avLst/>
                        </a:prstGeom>
                        <a:noFill/>
                        <a:ln w="6350" cap="flat" cmpd="sng" algn="ctr">
                          <a:solidFill>
                            <a:sysClr val="window" lastClr="FFFFFF">
                              <a:lumMod val="50000"/>
                            </a:sysClr>
                          </a:solidFill>
                          <a:prstDash val="solid"/>
                          <a:miter lim="800000"/>
                          <a:headEnd type="none" w="sm" len="sm"/>
                          <a:tailEnd type="none" w="sm" len="sm"/>
                        </a:ln>
                        <a:effectLst/>
                      </wps:spPr>
                      <wps:bodyPr/>
                    </wps:wsp>
                  </a:graphicData>
                </a:graphic>
                <wp14:sizeRelV relativeFrom="margin">
                  <wp14:pctHeight>0</wp14:pctHeight>
                </wp14:sizeRelV>
              </wp:anchor>
            </w:drawing>
          </mc:Choice>
          <mc:Fallback>
            <w:pict>
              <v:shapetype w14:anchorId="668FD0CD" id="_x0000_t33" coordsize="21600,21600" o:spt="33" o:oned="t" path="m,l21600,r,21600e" filled="f">
                <v:stroke joinstyle="miter"/>
                <v:path arrowok="t" fillok="f" o:connecttype="none"/>
                <o:lock v:ext="edit" shapetype="t"/>
              </v:shapetype>
              <v:shape id="Connector: Elbow 6" o:spid="_x0000_s1026" type="#_x0000_t33" alt="decorative element" style="position:absolute;margin-left:32.65pt;margin-top:78.05pt;width:365.65pt;height:14.8pt;rotation:180;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9nyBwIAAAoEAAAOAAAAZHJzL2Uyb0RvYy54bWysU02P2yAQvVfqf0DcGztpNomsOHtIml62&#10;7Urb9k4Ax6jAIIaNk3/fAafZfhwqVfUBATPz/N5jZn1/dpaddEQDvuXTSc2Z9hKU8ceWf/m8f7Pi&#10;DJPwSljwuuUXjfx+8/rVegiNnkEPVunICMRjM4SW9ymFpqpQ9toJnEDQnoIdRCcSHeOxUlEMhO5s&#10;NavrRTVAVCGC1Ih0uxuDfFPwu07L9KnrUCdmW07cUlljWQ95rTZr0RyjCL2RVxriH1g4YTz99Aa1&#10;E0mw52j+gHJGRkDo0kSCq6DrjNRFA6mZ1r+peepF0EULmYPhZhP+P1j58bT1jzFTl2f/FB5AfkMy&#10;pRoCNrdgPmAY085ddCwCOTmtV3X+OOusCV/polhAoti5OHy5OazPiUm6nC/m81IhKTZdLZfLWX6C&#10;SjQZNrMIEdN7DY7lTcsP2qcteE8PCXFW8MXpAdNY9CM5F3rYG2vLe1rPhpYv3t4RNSmoqzorEm1d&#10;UC1Hf+RM2CO1q0yxICJYo3J1xsELbm1kJ0EdQ42mYODMCkx02fJ9+UqRfXYfQI15d8WGkdNYXzT9&#10;gpu57gT2Y0UJjd3nTKIRsMa1/OpnEdFrod55xdIl0Nx4mh6eVaEjOprI06bkJWHs3/PIYeuzPF2G&#10;4urgy7vm3QHU5TFmFflEDVdEXIcjd/TP55L1MsKb7wAAAP//AwBQSwMEFAAGAAgAAAAhAG5xeDXe&#10;AAAACgEAAA8AAABkcnMvZG93bnJldi54bWxMj8tOwzAQRfdI/IM1SOyoU0rcEuJUPNRdNi0obJ3Y&#10;xBbxOIrdNvw9w6os587RnTPldvYDO5kpuoASlosMmMEuaIe9hI/33d0GWEwKtRoCGgk/JsK2ur4q&#10;VaHDGffmdEg9oxKMhZJgUxoLzmNnjVdxEUaDtPsKk1eJxqnnelJnKvcDv88ywb1ySBesGs2rNd33&#10;4eglPKxqvkP3ua/fGtVaVzdjeGmkvL2Zn5+AJTOnCwx/+qQOFTm14Yg6skGCyFdEUp6LJTAC1o9C&#10;AGsp2eRr4FXJ/79Q/QIAAP//AwBQSwECLQAUAAYACAAAACEAtoM4kv4AAADhAQAAEwAAAAAAAAAA&#10;AAAAAAAAAAAAW0NvbnRlbnRfVHlwZXNdLnhtbFBLAQItABQABgAIAAAAIQA4/SH/1gAAAJQBAAAL&#10;AAAAAAAAAAAAAAAAAC8BAABfcmVscy8ucmVsc1BLAQItABQABgAIAAAAIQB039nyBwIAAAoEAAAO&#10;AAAAAAAAAAAAAAAAAC4CAABkcnMvZTJvRG9jLnhtbFBLAQItABQABgAIAAAAIQBucXg13gAAAAoB&#10;AAAPAAAAAAAAAAAAAAAAAGEEAABkcnMvZG93bnJldi54bWxQSwUGAAAAAAQABADzAAAAbAUAAAAA&#10;" strokecolor="#7f7f7f" strokeweight=".5pt">
                <v:stroke startarrowwidth="narrow" startarrowlength="short" endarrowwidth="narrow" endarrowlength="short"/>
                <o:lock v:ext="edit" shapetype="f"/>
              </v:shape>
            </w:pict>
          </mc:Fallback>
        </mc:AlternateContent>
      </w:r>
      <w:r>
        <w:rPr>
          <w:noProof/>
        </w:rPr>
        <mc:AlternateContent>
          <mc:Choice Requires="wps">
            <w:drawing>
              <wp:anchor distT="0" distB="0" distL="114300" distR="114300" simplePos="0" relativeHeight="251658243" behindDoc="0" locked="0" layoutInCell="1" allowOverlap="1" wp14:anchorId="57F304A8" wp14:editId="673AA504">
                <wp:simplePos x="0" y="0"/>
                <wp:positionH relativeFrom="column">
                  <wp:posOffset>4445</wp:posOffset>
                </wp:positionH>
                <wp:positionV relativeFrom="paragraph">
                  <wp:posOffset>1122045</wp:posOffset>
                </wp:positionV>
                <wp:extent cx="1828800" cy="731520"/>
                <wp:effectExtent l="0" t="0" r="0" b="0"/>
                <wp:wrapNone/>
                <wp:docPr id="49" name="Rectangle 48">
                  <a:extLst xmlns:a="http://schemas.openxmlformats.org/drawingml/2006/main">
                    <a:ext uri="{FF2B5EF4-FFF2-40B4-BE49-F238E27FC236}">
                      <a16:creationId xmlns:a16="http://schemas.microsoft.com/office/drawing/2014/main" id="{E2FE8CCA-852B-484B-9AE9-A77748E55FF3}"/>
                    </a:ext>
                  </a:extLst>
                </wp:docPr>
                <wp:cNvGraphicFramePr/>
                <a:graphic xmlns:a="http://schemas.openxmlformats.org/drawingml/2006/main">
                  <a:graphicData uri="http://schemas.microsoft.com/office/word/2010/wordprocessingShape">
                    <wps:wsp>
                      <wps:cNvSpPr/>
                      <wps:spPr>
                        <a:xfrm>
                          <a:off x="0" y="0"/>
                          <a:ext cx="1828800" cy="731520"/>
                        </a:xfrm>
                        <a:prstGeom prst="rect">
                          <a:avLst/>
                        </a:prstGeom>
                        <a:solidFill>
                          <a:srgbClr val="B13DC8">
                            <a:lumMod val="20000"/>
                            <a:lumOff val="80000"/>
                          </a:srgbClr>
                        </a:solidFill>
                        <a:ln w="28575" cap="rnd" cmpd="sng" algn="ctr">
                          <a:noFill/>
                          <a:prstDash val="solid"/>
                          <a:miter lim="800000"/>
                        </a:ln>
                        <a:effectLst/>
                      </wps:spPr>
                      <wps:txbx>
                        <w:txbxContent>
                          <w:p w14:paraId="017BC199" w14:textId="77777777" w:rsidR="00FE20DB" w:rsidRDefault="00FE20DB" w:rsidP="00FE20DB">
                            <w:pPr>
                              <w:spacing w:after="84" w:line="216" w:lineRule="auto"/>
                              <w:jc w:val="center"/>
                              <w:rPr>
                                <w:rFonts w:ascii="Avenir Next LT Pro Light" w:eastAsia="+mn-ea" w:hAnsi="Avenir Next LT Pro Light" w:cs="+mn-cs"/>
                                <w:b/>
                                <w:bCs/>
                                <w:color w:val="421D5F"/>
                                <w:kern w:val="24"/>
                                <w:sz w:val="20"/>
                                <w:szCs w:val="20"/>
                                <w:lang w:val="en-US"/>
                              </w:rPr>
                            </w:pPr>
                            <w:r>
                              <w:rPr>
                                <w:rFonts w:ascii="Avenir Next LT Pro Light" w:eastAsia="+mn-ea" w:hAnsi="Avenir Next LT Pro Light" w:cs="+mn-cs"/>
                                <w:b/>
                                <w:bCs/>
                                <w:color w:val="421D5F"/>
                                <w:kern w:val="24"/>
                                <w:sz w:val="20"/>
                                <w:szCs w:val="20"/>
                                <w:lang w:val="en-US"/>
                              </w:rPr>
                              <w:t>Professor Tassos Karadimitris</w:t>
                            </w:r>
                          </w:p>
                          <w:p w14:paraId="03BEB73F" w14:textId="77777777" w:rsidR="00FE20DB" w:rsidRDefault="00FE20DB" w:rsidP="00FE20DB">
                            <w:pPr>
                              <w:spacing w:after="84" w:line="216" w:lineRule="auto"/>
                              <w:jc w:val="center"/>
                              <w:rPr>
                                <w:rFonts w:ascii="Avenir Next LT Pro Light" w:eastAsia="+mn-ea" w:hAnsi="Avenir Next LT Pro Light" w:cs="+mn-cs"/>
                                <w:b/>
                                <w:bCs/>
                                <w:color w:val="421D5F"/>
                                <w:kern w:val="24"/>
                                <w:sz w:val="20"/>
                                <w:szCs w:val="20"/>
                                <w:lang w:val="en-US"/>
                              </w:rPr>
                            </w:pPr>
                            <w:r>
                              <w:rPr>
                                <w:rFonts w:ascii="Avenir Next LT Pro Light" w:eastAsia="+mn-ea" w:hAnsi="Avenir Next LT Pro Light" w:cs="+mn-cs"/>
                                <w:b/>
                                <w:bCs/>
                                <w:color w:val="421D5F"/>
                                <w:kern w:val="24"/>
                                <w:sz w:val="20"/>
                                <w:szCs w:val="20"/>
                                <w:lang w:val="en-US"/>
                              </w:rPr>
                              <w:t>Professor Cristina Lo Celso</w:t>
                            </w:r>
                          </w:p>
                          <w:p w14:paraId="468899E3" w14:textId="77777777" w:rsidR="00FE20DB" w:rsidRDefault="00FE20DB" w:rsidP="00FE20DB">
                            <w:pPr>
                              <w:spacing w:after="84" w:line="216" w:lineRule="auto"/>
                              <w:jc w:val="center"/>
                              <w:rPr>
                                <w:rFonts w:ascii="Avenir Next LT Pro Light" w:eastAsia="+mn-ea" w:hAnsi="Avenir Next LT Pro Light" w:cs="+mn-cs"/>
                                <w:color w:val="000000"/>
                                <w:kern w:val="24"/>
                                <w:sz w:val="20"/>
                                <w:szCs w:val="20"/>
                                <w:lang w:val="en-US"/>
                              </w:rPr>
                            </w:pPr>
                            <w:r>
                              <w:rPr>
                                <w:rFonts w:ascii="Avenir Next LT Pro Light" w:eastAsia="+mn-ea" w:hAnsi="Avenir Next LT Pro Light" w:cs="+mn-cs"/>
                                <w:color w:val="000000"/>
                                <w:kern w:val="24"/>
                                <w:sz w:val="20"/>
                                <w:szCs w:val="20"/>
                                <w:lang w:val="en-US"/>
                              </w:rPr>
                              <w:t>Centre Co-Directors</w:t>
                            </w:r>
                          </w:p>
                        </w:txbxContent>
                      </wps:txbx>
                      <wps:bodyPr spcFirstLastPara="0" vert="horz" wrap="square" lIns="5715" tIns="5715" rIns="5715" bIns="54011" numCol="1" spcCol="1270" anchor="ctr" anchorCtr="0">
                        <a:noAutofit/>
                        <a:flatTx/>
                      </wps:bodyPr>
                    </wps:wsp>
                  </a:graphicData>
                </a:graphic>
              </wp:anchor>
            </w:drawing>
          </mc:Choice>
          <mc:Fallback>
            <w:pict>
              <v:rect w14:anchorId="57F304A8" id="Rectangle 48" o:spid="_x0000_s1027" style="position:absolute;left:0;text-align:left;margin-left:.35pt;margin-top:88.35pt;width:2in;height:57.6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NTMwIAAE4EAAAOAAAAZHJzL2Uyb0RvYy54bWysVNuO0zAQfUfiHyy/01yW0qhquoJWRUgL&#10;W2mXD3AdJ7HkG2O3yfL1jJ1uW+AN8eKOx845c86Mu7oftSInAV5aU9NillMiDLeNNF1Nvz/v3lWU&#10;+MBMw5Q1oqYvwtP79ds3q8EtRWl7qxoBBEGMXw6upn0IbpllnvdCMz+zThg8bC1oFnALXdYAGxBd&#10;q6zM8w/ZYKFxYLnwHrPb6ZCuE37bCh4e29aLQFRNsbaQVkjrIa7ZesWWHTDXS34ug/1DFZpJg6QX&#10;qC0LjBxB/gWlJQfrbRtm3OrMtq3kImlANUX+h5qnnjmRtKA53l1s8v8Pln87Pbk9oA2D80uPYVQx&#10;tqDjL9ZHxmTWy8UsMQbCMVlUZVXl6CnHs8VdMS+Tm9n1awc+fBZWkxjUFLAZySN2evABGfHq65VI&#10;5q2SzU4qlTbQHTYKyIlh4z4Vd9tNlb5VR/3VNlMa+4/8qYOYxj5PaSxqSiO+n2AS12/4ypChpmU1&#10;X8xRAcPJA9NgpF1TU286SpjqcKJ5gMRrbKwsccWat8z3E1tCnYrQMuAsK6lrmmp49UOZqEikaTwr&#10;v5odozAeRiKRuIhAMXOwzcseiHd8J5HugfmwZ4CTiX7ja0M3ews/KRlwcrHeH0cGghL1xeBozBcF&#10;ago3MdzEhyl+nxcFJeaoNxYNxhCpprBcIAczHAkm+efNJqRnE6UY+/EYbCtjE9myVSw8jxhm18rP&#10;GxzaZP35gcVXcbtPt65/A+tfAAAA//8DAFBLAwQUAAYACAAAACEAYnX1et0AAAAIAQAADwAAAGRy&#10;cy9kb3ducmV2LnhtbEyPQU/DMAyF70j8h8hI3FjaHbauNJ1Q1Z0QQwyEOGaN10Y0TtVka/n3mBO7&#10;Pfs9PX8utrPrxQXHYD0pSBcJCKTGG0utgo/33UMGIkRNRveeUMEPBtiWtzeFzo2f6A0vh9gKLqGQ&#10;awVdjEMuZWg6dDos/IDE3smPTkcex1aaUU9c7nq5TJKVdNoSX+j0gFWHzffh7BTs9/b0Ur+6XV1P&#10;ldVfn2NWpc9K3d/NT48gIs7xPwx/+IwOJTMd/ZlMEL2CNed4u16xYHuZZSyOLDbpBmRZyOsHyl8A&#10;AAD//wMAUEsBAi0AFAAGAAgAAAAhALaDOJL+AAAA4QEAABMAAAAAAAAAAAAAAAAAAAAAAFtDb250&#10;ZW50X1R5cGVzXS54bWxQSwECLQAUAAYACAAAACEAOP0h/9YAAACUAQAACwAAAAAAAAAAAAAAAAAv&#10;AQAAX3JlbHMvLnJlbHNQSwECLQAUAAYACAAAACEACZtjUzMCAABOBAAADgAAAAAAAAAAAAAAAAAu&#10;AgAAZHJzL2Uyb0RvYy54bWxQSwECLQAUAAYACAAAACEAYnX1et0AAAAIAQAADwAAAAAAAAAAAAAA&#10;AACNBAAAZHJzL2Rvd25yZXYueG1sUEsFBgAAAAAEAAQA8wAAAJcFAAAAAA==&#10;" fillcolor="#efd8f4" stroked="f" strokeweight="2.25pt">
                <v:stroke endcap="round"/>
                <v:textbox inset=".45pt,.45pt,.45pt,1.50031mm">
                  <w:txbxContent>
                    <w:p w14:paraId="017BC199" w14:textId="77777777" w:rsidR="00FE20DB" w:rsidRDefault="00FE20DB" w:rsidP="00FE20DB">
                      <w:pPr>
                        <w:spacing w:after="84" w:line="216" w:lineRule="auto"/>
                        <w:jc w:val="center"/>
                        <w:rPr>
                          <w:rFonts w:ascii="Avenir Next LT Pro Light" w:eastAsia="+mn-ea" w:hAnsi="Avenir Next LT Pro Light" w:cs="+mn-cs"/>
                          <w:b/>
                          <w:bCs/>
                          <w:color w:val="421D5F"/>
                          <w:kern w:val="24"/>
                          <w:sz w:val="20"/>
                          <w:szCs w:val="20"/>
                          <w:lang w:val="en-US"/>
                        </w:rPr>
                      </w:pPr>
                      <w:r>
                        <w:rPr>
                          <w:rFonts w:ascii="Avenir Next LT Pro Light" w:eastAsia="+mn-ea" w:hAnsi="Avenir Next LT Pro Light" w:cs="+mn-cs"/>
                          <w:b/>
                          <w:bCs/>
                          <w:color w:val="421D5F"/>
                          <w:kern w:val="24"/>
                          <w:sz w:val="20"/>
                          <w:szCs w:val="20"/>
                          <w:lang w:val="en-US"/>
                        </w:rPr>
                        <w:t>Professor Tassos Karadimitris</w:t>
                      </w:r>
                    </w:p>
                    <w:p w14:paraId="03BEB73F" w14:textId="77777777" w:rsidR="00FE20DB" w:rsidRDefault="00FE20DB" w:rsidP="00FE20DB">
                      <w:pPr>
                        <w:spacing w:after="84" w:line="216" w:lineRule="auto"/>
                        <w:jc w:val="center"/>
                        <w:rPr>
                          <w:rFonts w:ascii="Avenir Next LT Pro Light" w:eastAsia="+mn-ea" w:hAnsi="Avenir Next LT Pro Light" w:cs="+mn-cs"/>
                          <w:b/>
                          <w:bCs/>
                          <w:color w:val="421D5F"/>
                          <w:kern w:val="24"/>
                          <w:sz w:val="20"/>
                          <w:szCs w:val="20"/>
                          <w:lang w:val="en-US"/>
                        </w:rPr>
                      </w:pPr>
                      <w:r>
                        <w:rPr>
                          <w:rFonts w:ascii="Avenir Next LT Pro Light" w:eastAsia="+mn-ea" w:hAnsi="Avenir Next LT Pro Light" w:cs="+mn-cs"/>
                          <w:b/>
                          <w:bCs/>
                          <w:color w:val="421D5F"/>
                          <w:kern w:val="24"/>
                          <w:sz w:val="20"/>
                          <w:szCs w:val="20"/>
                          <w:lang w:val="en-US"/>
                        </w:rPr>
                        <w:t>Professor Cristina Lo Celso</w:t>
                      </w:r>
                    </w:p>
                    <w:p w14:paraId="468899E3" w14:textId="77777777" w:rsidR="00FE20DB" w:rsidRDefault="00FE20DB" w:rsidP="00FE20DB">
                      <w:pPr>
                        <w:spacing w:after="84" w:line="216" w:lineRule="auto"/>
                        <w:jc w:val="center"/>
                        <w:rPr>
                          <w:rFonts w:ascii="Avenir Next LT Pro Light" w:eastAsia="+mn-ea" w:hAnsi="Avenir Next LT Pro Light" w:cs="+mn-cs"/>
                          <w:color w:val="000000"/>
                          <w:kern w:val="24"/>
                          <w:sz w:val="20"/>
                          <w:szCs w:val="20"/>
                          <w:lang w:val="en-US"/>
                        </w:rPr>
                      </w:pPr>
                      <w:r>
                        <w:rPr>
                          <w:rFonts w:ascii="Avenir Next LT Pro Light" w:eastAsia="+mn-ea" w:hAnsi="Avenir Next LT Pro Light" w:cs="+mn-cs"/>
                          <w:color w:val="000000"/>
                          <w:kern w:val="24"/>
                          <w:sz w:val="20"/>
                          <w:szCs w:val="20"/>
                          <w:lang w:val="en-US"/>
                        </w:rPr>
                        <w:t>Centre Co-Directors</w:t>
                      </w:r>
                    </w:p>
                  </w:txbxContent>
                </v:textbox>
              </v:rect>
            </w:pict>
          </mc:Fallback>
        </mc:AlternateContent>
      </w:r>
      <w:r>
        <w:rPr>
          <w:noProof/>
        </w:rPr>
        <mc:AlternateContent>
          <mc:Choice Requires="wps">
            <w:drawing>
              <wp:anchor distT="0" distB="0" distL="114300" distR="114300" simplePos="0" relativeHeight="251658245" behindDoc="0" locked="0" layoutInCell="1" allowOverlap="1" wp14:anchorId="120945C6" wp14:editId="52FB3A64">
                <wp:simplePos x="0" y="0"/>
                <wp:positionH relativeFrom="column">
                  <wp:posOffset>4182745</wp:posOffset>
                </wp:positionH>
                <wp:positionV relativeFrom="paragraph">
                  <wp:posOffset>1126490</wp:posOffset>
                </wp:positionV>
                <wp:extent cx="1828800" cy="731520"/>
                <wp:effectExtent l="0" t="0" r="0" b="0"/>
                <wp:wrapNone/>
                <wp:docPr id="51" name="Rectangle 50">
                  <a:extLst xmlns:a="http://schemas.openxmlformats.org/drawingml/2006/main">
                    <a:ext uri="{FF2B5EF4-FFF2-40B4-BE49-F238E27FC236}">
                      <a16:creationId xmlns:a16="http://schemas.microsoft.com/office/drawing/2014/main" id="{6C962A61-51F3-42A4-A479-A34E92FFCE54}"/>
                    </a:ext>
                  </a:extLst>
                </wp:docPr>
                <wp:cNvGraphicFramePr/>
                <a:graphic xmlns:a="http://schemas.openxmlformats.org/drawingml/2006/main">
                  <a:graphicData uri="http://schemas.microsoft.com/office/word/2010/wordprocessingShape">
                    <wps:wsp>
                      <wps:cNvSpPr/>
                      <wps:spPr>
                        <a:xfrm>
                          <a:off x="0" y="0"/>
                          <a:ext cx="1828800" cy="731520"/>
                        </a:xfrm>
                        <a:prstGeom prst="rect">
                          <a:avLst/>
                        </a:prstGeom>
                        <a:solidFill>
                          <a:srgbClr val="4868E5">
                            <a:lumMod val="20000"/>
                            <a:lumOff val="80000"/>
                          </a:srgbClr>
                        </a:solidFill>
                        <a:ln w="28575" cap="rnd" cmpd="sng" algn="ctr">
                          <a:noFill/>
                          <a:prstDash val="solid"/>
                          <a:miter lim="800000"/>
                        </a:ln>
                        <a:effectLst/>
                      </wps:spPr>
                      <wps:txbx>
                        <w:txbxContent>
                          <w:p w14:paraId="37B4FCF9" w14:textId="7B866EC2" w:rsidR="00FE20DB" w:rsidRDefault="00FE20DB" w:rsidP="00FE20DB">
                            <w:pPr>
                              <w:spacing w:after="84" w:line="216" w:lineRule="auto"/>
                              <w:jc w:val="center"/>
                              <w:rPr>
                                <w:rFonts w:ascii="Avenir Next LT Pro Light" w:eastAsia="+mn-ea" w:hAnsi="Avenir Next LT Pro Light" w:cs="+mn-cs"/>
                                <w:b/>
                                <w:bCs/>
                                <w:color w:val="132A84"/>
                                <w:kern w:val="24"/>
                                <w:sz w:val="20"/>
                                <w:szCs w:val="20"/>
                                <w:lang w:val="en-US"/>
                              </w:rPr>
                            </w:pPr>
                            <w:r>
                              <w:rPr>
                                <w:rFonts w:ascii="Avenir Next LT Pro Light" w:eastAsia="+mn-ea" w:hAnsi="Avenir Next LT Pro Light" w:cs="+mn-cs"/>
                                <w:b/>
                                <w:bCs/>
                                <w:color w:val="132A84"/>
                                <w:kern w:val="24"/>
                                <w:sz w:val="20"/>
                                <w:szCs w:val="20"/>
                                <w:lang w:val="en-US"/>
                              </w:rPr>
                              <w:t xml:space="preserve">Professor </w:t>
                            </w:r>
                            <w:r w:rsidR="00DE178A">
                              <w:rPr>
                                <w:rFonts w:ascii="Avenir Next LT Pro Light" w:eastAsia="+mn-ea" w:hAnsi="Avenir Next LT Pro Light" w:cs="+mn-cs"/>
                                <w:b/>
                                <w:bCs/>
                                <w:color w:val="132A84"/>
                                <w:kern w:val="24"/>
                                <w:sz w:val="20"/>
                                <w:szCs w:val="20"/>
                                <w:lang w:val="en-US"/>
                              </w:rPr>
                              <w:t>Matthew Pickering</w:t>
                            </w:r>
                          </w:p>
                          <w:p w14:paraId="4CEA1C55" w14:textId="590A9384" w:rsidR="00FE20DB" w:rsidRDefault="00FE20DB" w:rsidP="00FE20DB">
                            <w:pPr>
                              <w:spacing w:after="84" w:line="216" w:lineRule="auto"/>
                              <w:jc w:val="center"/>
                              <w:rPr>
                                <w:rFonts w:ascii="Avenir Next LT Pro Light" w:eastAsia="+mn-ea" w:hAnsi="Avenir Next LT Pro Light" w:cs="+mn-cs"/>
                                <w:color w:val="000000"/>
                                <w:kern w:val="24"/>
                                <w:sz w:val="20"/>
                                <w:szCs w:val="20"/>
                                <w:lang w:val="en-US"/>
                              </w:rPr>
                            </w:pPr>
                            <w:r>
                              <w:rPr>
                                <w:rFonts w:ascii="Avenir Next LT Pro Light" w:eastAsia="+mn-ea" w:hAnsi="Avenir Next LT Pro Light" w:cs="+mn-cs"/>
                                <w:color w:val="000000"/>
                                <w:kern w:val="24"/>
                                <w:sz w:val="20"/>
                                <w:szCs w:val="20"/>
                                <w:lang w:val="en-US"/>
                              </w:rPr>
                              <w:t xml:space="preserve">Centre </w:t>
                            </w:r>
                            <w:r w:rsidR="00D6792E">
                              <w:rPr>
                                <w:rFonts w:ascii="Avenir Next LT Pro Light" w:eastAsia="+mn-ea" w:hAnsi="Avenir Next LT Pro Light" w:cs="+mn-cs"/>
                                <w:color w:val="000000"/>
                                <w:kern w:val="24"/>
                                <w:sz w:val="20"/>
                                <w:szCs w:val="20"/>
                                <w:lang w:val="en-US"/>
                              </w:rPr>
                              <w:t>Director</w:t>
                            </w:r>
                          </w:p>
                        </w:txbxContent>
                      </wps:txbx>
                      <wps:bodyPr spcFirstLastPara="0" vert="horz" wrap="square" lIns="5715" tIns="5715" rIns="5715" bIns="54011" numCol="1" spcCol="1270" anchor="ctr" anchorCtr="0">
                        <a:noAutofit/>
                        <a:flatTx/>
                      </wps:bodyPr>
                    </wps:wsp>
                  </a:graphicData>
                </a:graphic>
              </wp:anchor>
            </w:drawing>
          </mc:Choice>
          <mc:Fallback>
            <w:pict>
              <v:rect w14:anchorId="120945C6" id="Rectangle 50" o:spid="_x0000_s1028" style="position:absolute;left:0;text-align:left;margin-left:329.35pt;margin-top:88.7pt;width:2in;height:57.6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TGMwIAAE4EAAAOAAAAZHJzL2Uyb0RvYy54bWysVNuO0zAQfUfiHyy/0zRhu42ipivUUoS0&#10;QKVdPsB1nMSSb4zdJsvXM3a6bYE3xIs7HjvnzDkz7uph1IqcBHhpTU3z2ZwSYbhtpOlq+v15966k&#10;xAdmGqasETV9EZ4+rN++WQ2uEoXtrWoEEAQxvhpcTfsQXJVlnvdCMz+zThg8bC1oFnALXdYAGxBd&#10;q6yYz++zwULjwHLhPWa30yFdJ/y2FTx8a1svAlE1xdpCWiGth7hm6xWrOmCul/xcBvuHKjSTBkkv&#10;UFsWGDmC/AtKSw7W2zbMuNWZbVvJRdKAavL5H2qeeuZE0oLmeHexyf8/WP719OT2gDYMzlcew6hi&#10;bEHHX6yPjMmsl4tZYgyEYzIvi7Kco6ccz5bv80WR3MyuXzvw4ZOwmsSgpoDNSB6x06MPyIhXX69E&#10;Mm+VbHZSqbSB7rBRQE4MG3dX3pcfF+lbddRfbDOlsf/InzqIaezzlMaipjTi+wkmcf2GrwwZalqU&#10;i+UCFTCcPDANRto1NfWmo4SpDieaB0i8xsbKElesect8P7El1KkILQPOspK6pqmGVz+UiYpEmsaz&#10;8qvZMQrjYSQSiYsIFDMH27zsgXjHdxLpHpkPewY4meg3vjZ0s7fwk5IBJxfr/XFkIChRnw2OxmKZ&#10;o6ZwE8NNfJjiu3meU2KOemPRYAyRagqLJXIww5Fgkn/ebEJ6NlGKsR+OwbYyNpFVrWLhecQwu1Z+&#10;3uDQJuvPDyy+itt9unX9G1j/AgAA//8DAFBLAwQUAAYACAAAACEAAlqSyOEAAAALAQAADwAAAGRy&#10;cy9kb3ducmV2LnhtbEyPy07DMBBF90j8gzVI7KhDCEkb4lQIVHWFKloQYufGQxLhRxQ7dfr3DCtY&#10;ztyjO2eq9Ww0O+Hoe2cF3C4SYGgbp3rbCng7bG6WwHyQVkntLAo4o4d1fXlRyVK5aF/xtA8toxLr&#10;SymgC2EoOfdNh0b6hRvQUvblRiMDjWPL1SgjlRvN0yTJuZG9pQudHPCpw+Z7PxkBw7Btso94+Nye&#10;2/gybeL73e5ZC3F9NT8+AAs4hz8YfvVJHWpyOrrJKs+0gPx+WRBKQVFkwIhYZTltjgLSVZoDryv+&#10;/4f6BwAA//8DAFBLAQItABQABgAIAAAAIQC2gziS/gAAAOEBAAATAAAAAAAAAAAAAAAAAAAAAABb&#10;Q29udGVudF9UeXBlc10ueG1sUEsBAi0AFAAGAAgAAAAhADj9If/WAAAAlAEAAAsAAAAAAAAAAAAA&#10;AAAALwEAAF9yZWxzLy5yZWxzUEsBAi0AFAAGAAgAAAAhACsGVMYzAgAATgQAAA4AAAAAAAAAAAAA&#10;AAAALgIAAGRycy9lMm9Eb2MueG1sUEsBAi0AFAAGAAgAAAAhAAJaksjhAAAACwEAAA8AAAAAAAAA&#10;AAAAAAAAjQQAAGRycy9kb3ducmV2LnhtbFBLBQYAAAAABAAEAPMAAACbBQAAAAA=&#10;" fillcolor="#dae1fa" stroked="f" strokeweight="2.25pt">
                <v:stroke endcap="round"/>
                <v:textbox inset=".45pt,.45pt,.45pt,1.50031mm">
                  <w:txbxContent>
                    <w:p w14:paraId="37B4FCF9" w14:textId="7B866EC2" w:rsidR="00FE20DB" w:rsidRDefault="00FE20DB" w:rsidP="00FE20DB">
                      <w:pPr>
                        <w:spacing w:after="84" w:line="216" w:lineRule="auto"/>
                        <w:jc w:val="center"/>
                        <w:rPr>
                          <w:rFonts w:ascii="Avenir Next LT Pro Light" w:eastAsia="+mn-ea" w:hAnsi="Avenir Next LT Pro Light" w:cs="+mn-cs"/>
                          <w:b/>
                          <w:bCs/>
                          <w:color w:val="132A84"/>
                          <w:kern w:val="24"/>
                          <w:sz w:val="20"/>
                          <w:szCs w:val="20"/>
                          <w:lang w:val="en-US"/>
                        </w:rPr>
                      </w:pPr>
                      <w:r>
                        <w:rPr>
                          <w:rFonts w:ascii="Avenir Next LT Pro Light" w:eastAsia="+mn-ea" w:hAnsi="Avenir Next LT Pro Light" w:cs="+mn-cs"/>
                          <w:b/>
                          <w:bCs/>
                          <w:color w:val="132A84"/>
                          <w:kern w:val="24"/>
                          <w:sz w:val="20"/>
                          <w:szCs w:val="20"/>
                          <w:lang w:val="en-US"/>
                        </w:rPr>
                        <w:t xml:space="preserve">Professor </w:t>
                      </w:r>
                      <w:r w:rsidR="00DE178A">
                        <w:rPr>
                          <w:rFonts w:ascii="Avenir Next LT Pro Light" w:eastAsia="+mn-ea" w:hAnsi="Avenir Next LT Pro Light" w:cs="+mn-cs"/>
                          <w:b/>
                          <w:bCs/>
                          <w:color w:val="132A84"/>
                          <w:kern w:val="24"/>
                          <w:sz w:val="20"/>
                          <w:szCs w:val="20"/>
                          <w:lang w:val="en-US"/>
                        </w:rPr>
                        <w:t>Matthew Pickering</w:t>
                      </w:r>
                    </w:p>
                    <w:p w14:paraId="4CEA1C55" w14:textId="590A9384" w:rsidR="00FE20DB" w:rsidRDefault="00FE20DB" w:rsidP="00FE20DB">
                      <w:pPr>
                        <w:spacing w:after="84" w:line="216" w:lineRule="auto"/>
                        <w:jc w:val="center"/>
                        <w:rPr>
                          <w:rFonts w:ascii="Avenir Next LT Pro Light" w:eastAsia="+mn-ea" w:hAnsi="Avenir Next LT Pro Light" w:cs="+mn-cs"/>
                          <w:color w:val="000000"/>
                          <w:kern w:val="24"/>
                          <w:sz w:val="20"/>
                          <w:szCs w:val="20"/>
                          <w:lang w:val="en-US"/>
                        </w:rPr>
                      </w:pPr>
                      <w:r>
                        <w:rPr>
                          <w:rFonts w:ascii="Avenir Next LT Pro Light" w:eastAsia="+mn-ea" w:hAnsi="Avenir Next LT Pro Light" w:cs="+mn-cs"/>
                          <w:color w:val="000000"/>
                          <w:kern w:val="24"/>
                          <w:sz w:val="20"/>
                          <w:szCs w:val="20"/>
                          <w:lang w:val="en-US"/>
                        </w:rPr>
                        <w:t xml:space="preserve">Centre </w:t>
                      </w:r>
                      <w:r w:rsidR="00D6792E">
                        <w:rPr>
                          <w:rFonts w:ascii="Avenir Next LT Pro Light" w:eastAsia="+mn-ea" w:hAnsi="Avenir Next LT Pro Light" w:cs="+mn-cs"/>
                          <w:color w:val="000000"/>
                          <w:kern w:val="24"/>
                          <w:sz w:val="20"/>
                          <w:szCs w:val="20"/>
                          <w:lang w:val="en-US"/>
                        </w:rPr>
                        <w:t>Director</w:t>
                      </w:r>
                    </w:p>
                  </w:txbxContent>
                </v:textbox>
              </v:rect>
            </w:pict>
          </mc:Fallback>
        </mc:AlternateContent>
      </w:r>
      <w:r>
        <w:rPr>
          <w:noProof/>
        </w:rPr>
        <mc:AlternateContent>
          <mc:Choice Requires="wps">
            <w:drawing>
              <wp:anchor distT="0" distB="0" distL="114300" distR="114300" simplePos="0" relativeHeight="251658246" behindDoc="0" locked="0" layoutInCell="1" allowOverlap="1" wp14:anchorId="430092DB" wp14:editId="080EA597">
                <wp:simplePos x="0" y="0"/>
                <wp:positionH relativeFrom="column">
                  <wp:posOffset>4445</wp:posOffset>
                </wp:positionH>
                <wp:positionV relativeFrom="paragraph">
                  <wp:posOffset>2375535</wp:posOffset>
                </wp:positionV>
                <wp:extent cx="6012000" cy="731520"/>
                <wp:effectExtent l="0" t="0" r="8255" b="0"/>
                <wp:wrapNone/>
                <wp:docPr id="52" name="Rectangle 51">
                  <a:extLst xmlns:a="http://schemas.openxmlformats.org/drawingml/2006/main">
                    <a:ext uri="{FF2B5EF4-FFF2-40B4-BE49-F238E27FC236}">
                      <a16:creationId xmlns:a16="http://schemas.microsoft.com/office/drawing/2014/main" id="{95D0FCF5-2584-42EB-90B8-D187186E0594}"/>
                    </a:ext>
                  </a:extLst>
                </wp:docPr>
                <wp:cNvGraphicFramePr/>
                <a:graphic xmlns:a="http://schemas.openxmlformats.org/drawingml/2006/main">
                  <a:graphicData uri="http://schemas.microsoft.com/office/word/2010/wordprocessingShape">
                    <wps:wsp>
                      <wps:cNvSpPr/>
                      <wps:spPr>
                        <a:xfrm>
                          <a:off x="0" y="0"/>
                          <a:ext cx="6012000" cy="731520"/>
                        </a:xfrm>
                        <a:prstGeom prst="rect">
                          <a:avLst/>
                        </a:prstGeom>
                        <a:solidFill>
                          <a:srgbClr val="FFFFFF">
                            <a:lumMod val="95000"/>
                          </a:srgbClr>
                        </a:solidFill>
                        <a:ln w="28575" cap="rnd" cmpd="sng" algn="ctr">
                          <a:noFill/>
                          <a:prstDash val="solid"/>
                          <a:miter lim="800000"/>
                        </a:ln>
                        <a:effectLst/>
                      </wps:spPr>
                      <wps:txbx>
                        <w:txbxContent>
                          <w:p w14:paraId="4C4DD633" w14:textId="77777777" w:rsidR="00FE20DB" w:rsidRDefault="00FE20DB" w:rsidP="00FE20DB">
                            <w:pPr>
                              <w:spacing w:after="84" w:line="216" w:lineRule="auto"/>
                              <w:jc w:val="center"/>
                              <w:rPr>
                                <w:rFonts w:ascii="Avenir Next LT Pro Light" w:eastAsia="+mn-ea" w:hAnsi="Avenir Next LT Pro Light" w:cs="+mn-cs"/>
                                <w:b/>
                                <w:bCs/>
                                <w:color w:val="000000"/>
                                <w:kern w:val="24"/>
                                <w:sz w:val="20"/>
                                <w:szCs w:val="20"/>
                                <w:lang w:val="en-US"/>
                              </w:rPr>
                            </w:pPr>
                            <w:r>
                              <w:rPr>
                                <w:rFonts w:ascii="Avenir Next LT Pro Light" w:eastAsia="+mn-ea" w:hAnsi="Avenir Next LT Pro Light" w:cs="+mn-cs"/>
                                <w:b/>
                                <w:bCs/>
                                <w:color w:val="000000"/>
                                <w:kern w:val="24"/>
                                <w:sz w:val="20"/>
                                <w:szCs w:val="20"/>
                                <w:lang w:val="en-US"/>
                              </w:rPr>
                              <w:t>Ms Cathy Tupman</w:t>
                            </w:r>
                          </w:p>
                          <w:p w14:paraId="611F3CE4" w14:textId="77777777" w:rsidR="00FE20DB" w:rsidRDefault="00FE20DB" w:rsidP="00FE20DB">
                            <w:pPr>
                              <w:spacing w:after="84" w:line="216" w:lineRule="auto"/>
                              <w:jc w:val="center"/>
                              <w:rPr>
                                <w:rFonts w:ascii="Avenir Next LT Pro Light" w:eastAsia="+mn-ea" w:hAnsi="Avenir Next LT Pro Light" w:cs="+mn-cs"/>
                                <w:color w:val="404040"/>
                                <w:kern w:val="24"/>
                                <w:sz w:val="20"/>
                                <w:szCs w:val="20"/>
                                <w:lang w:val="en-US"/>
                              </w:rPr>
                            </w:pPr>
                            <w:r>
                              <w:rPr>
                                <w:rFonts w:ascii="Avenir Next LT Pro Light" w:eastAsia="+mn-ea" w:hAnsi="Avenir Next LT Pro Light" w:cs="+mn-cs"/>
                                <w:color w:val="404040"/>
                                <w:kern w:val="24"/>
                                <w:sz w:val="20"/>
                                <w:szCs w:val="20"/>
                                <w:lang w:val="en-US"/>
                              </w:rPr>
                              <w:t>Department Manager</w:t>
                            </w:r>
                          </w:p>
                        </w:txbxContent>
                      </wps:txbx>
                      <wps:bodyPr spcFirstLastPara="0" vert="horz" wrap="square" lIns="5715" tIns="5715" rIns="5715" bIns="54011" numCol="1" spcCol="1270" anchor="ctr" anchorCtr="0">
                        <a:noAutofit/>
                        <a:flatTx/>
                      </wps:bodyPr>
                    </wps:wsp>
                  </a:graphicData>
                </a:graphic>
              </wp:anchor>
            </w:drawing>
          </mc:Choice>
          <mc:Fallback>
            <w:pict>
              <v:rect w14:anchorId="430092DB" id="Rectangle 51" o:spid="_x0000_s1029" style="position:absolute;left:0;text-align:left;margin-left:.35pt;margin-top:187.05pt;width:473.4pt;height:57.6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hlqJgIAADcEAAAOAAAAZHJzL2Uyb0RvYy54bWysU9uO2jAUfK/Uf7D8XpKwZaERYVWBqCpt&#10;u0i7+wHGcRJLvvXYkNCv77FDgbZvq/Jgji+ZmTMeLx8GrchRgJfWVLSY5JQIw20tTVvR15fthwUl&#10;PjBTM2WNqOhJePqwev9u2btSTG1nVS2AIIjxZe8q2oXgyizzvBOa+Yl1wuBmY0GzgFNosxpYj+ha&#10;ZdM8v896C7UDy4X3uLoZN+kq4TeN4OGpabwIRFUUtYU0Qhr3ccxWS1a2wFwn+VkGe4MKzaRB0gvU&#10;hgVGDiD/gdKSg/W2CRNudWabRnKResBuivyvbp475kTqBc3x7mKT/3+w/Pvx2e0AbeidLz2WsYuh&#10;AR3/UR8Zklmni1liCITj4n1e4AWgpxz35nfFbJrczK5fO/Dhi7CaxKKigJeRPGLHRx+QEY/+PhLJ&#10;vFWy3kql0gTa/VoBOTK8uG36pW/VQX+z9bj8aRb5RyA/nk+gfwApQ/qKThez+QylMowYmBor7eqK&#10;etNSwlSL0eUBEoGxUUKKRRS3Yb4b2RLqmBctA4ZWSV3RBUq4iFAmShcpducWr67GKgz7gUgkvotA&#10;cWVv69MOiHd8K5HukfmwY4ARRGPxWaFtnYWflPQYUdT748BAUKK+GszAbF5gT+Gmhpt6P9Yf86Kg&#10;xBz02qKTWCLVWE7nyMEMR4Kx/fNkHdL7iK0Y+/kQbCPjbbGyUSy8DNHvq/LzBNOZrD+/pBj/23k6&#10;dX3vq18AAAD//wMAUEsDBBQABgAIAAAAIQCElX4J3QAAAAgBAAAPAAAAZHJzL2Rvd25yZXYueG1s&#10;TI8xT8MwFIR3JP6D9ZDYqF0SSBvyUiEkJBaGpB06uvFrUmE/R7Hbhn+PmWA83enuu2ozOysuNIWT&#10;Z4TlQoEg7rw5cY+w274/rECEqNlo65kQvinApr69qXRp/JUburSxF6mEQ6kRhhjHUsrQDeR0WPiR&#10;OHlHPzkdk5x6aSZ9TeXOykelnqXTJ04Lgx7pbaDuqz07BGUaq4q9kao5Ntpmrdl97D8R7+/m1xcQ&#10;keb4F4Zf/IQOdWI6+DObICxCkXIIWZEvQSR7nRdPIA4I+Wqdgawr+f9A/QMAAP//AwBQSwECLQAU&#10;AAYACAAAACEAtoM4kv4AAADhAQAAEwAAAAAAAAAAAAAAAAAAAAAAW0NvbnRlbnRfVHlwZXNdLnht&#10;bFBLAQItABQABgAIAAAAIQA4/SH/1gAAAJQBAAALAAAAAAAAAAAAAAAAAC8BAABfcmVscy8ucmVs&#10;c1BLAQItABQABgAIAAAAIQCx7hlqJgIAADcEAAAOAAAAAAAAAAAAAAAAAC4CAABkcnMvZTJvRG9j&#10;LnhtbFBLAQItABQABgAIAAAAIQCElX4J3QAAAAgBAAAPAAAAAAAAAAAAAAAAAIAEAABkcnMvZG93&#10;bnJldi54bWxQSwUGAAAAAAQABADzAAAAigUAAAAA&#10;" fillcolor="#f2f2f2" stroked="f" strokeweight="2.25pt">
                <v:stroke endcap="round"/>
                <v:textbox inset=".45pt,.45pt,.45pt,1.50031mm">
                  <w:txbxContent>
                    <w:p w14:paraId="4C4DD633" w14:textId="77777777" w:rsidR="00FE20DB" w:rsidRDefault="00FE20DB" w:rsidP="00FE20DB">
                      <w:pPr>
                        <w:spacing w:after="84" w:line="216" w:lineRule="auto"/>
                        <w:jc w:val="center"/>
                        <w:rPr>
                          <w:rFonts w:ascii="Avenir Next LT Pro Light" w:eastAsia="+mn-ea" w:hAnsi="Avenir Next LT Pro Light" w:cs="+mn-cs"/>
                          <w:b/>
                          <w:bCs/>
                          <w:color w:val="000000"/>
                          <w:kern w:val="24"/>
                          <w:sz w:val="20"/>
                          <w:szCs w:val="20"/>
                          <w:lang w:val="en-US"/>
                        </w:rPr>
                      </w:pPr>
                      <w:r>
                        <w:rPr>
                          <w:rFonts w:ascii="Avenir Next LT Pro Light" w:eastAsia="+mn-ea" w:hAnsi="Avenir Next LT Pro Light" w:cs="+mn-cs"/>
                          <w:b/>
                          <w:bCs/>
                          <w:color w:val="000000"/>
                          <w:kern w:val="24"/>
                          <w:sz w:val="20"/>
                          <w:szCs w:val="20"/>
                          <w:lang w:val="en-US"/>
                        </w:rPr>
                        <w:t>Ms Cathy Tupman</w:t>
                      </w:r>
                    </w:p>
                    <w:p w14:paraId="611F3CE4" w14:textId="77777777" w:rsidR="00FE20DB" w:rsidRDefault="00FE20DB" w:rsidP="00FE20DB">
                      <w:pPr>
                        <w:spacing w:after="84" w:line="216" w:lineRule="auto"/>
                        <w:jc w:val="center"/>
                        <w:rPr>
                          <w:rFonts w:ascii="Avenir Next LT Pro Light" w:eastAsia="+mn-ea" w:hAnsi="Avenir Next LT Pro Light" w:cs="+mn-cs"/>
                          <w:color w:val="404040"/>
                          <w:kern w:val="24"/>
                          <w:sz w:val="20"/>
                          <w:szCs w:val="20"/>
                          <w:lang w:val="en-US"/>
                        </w:rPr>
                      </w:pPr>
                      <w:r>
                        <w:rPr>
                          <w:rFonts w:ascii="Avenir Next LT Pro Light" w:eastAsia="+mn-ea" w:hAnsi="Avenir Next LT Pro Light" w:cs="+mn-cs"/>
                          <w:color w:val="404040"/>
                          <w:kern w:val="24"/>
                          <w:sz w:val="20"/>
                          <w:szCs w:val="20"/>
                          <w:lang w:val="en-US"/>
                        </w:rPr>
                        <w:t>Department Manager</w:t>
                      </w:r>
                    </w:p>
                  </w:txbxContent>
                </v:textbox>
              </v:rect>
            </w:pict>
          </mc:Fallback>
        </mc:AlternateContent>
      </w:r>
      <w:r>
        <w:rPr>
          <w:noProof/>
        </w:rPr>
        <mc:AlternateContent>
          <mc:Choice Requires="wps">
            <w:drawing>
              <wp:anchor distT="0" distB="0" distL="114300" distR="114300" simplePos="0" relativeHeight="251658247" behindDoc="0" locked="0" layoutInCell="1" allowOverlap="1" wp14:anchorId="34F35704" wp14:editId="765E0107">
                <wp:simplePos x="0" y="0"/>
                <wp:positionH relativeFrom="column">
                  <wp:posOffset>4445</wp:posOffset>
                </wp:positionH>
                <wp:positionV relativeFrom="paragraph">
                  <wp:posOffset>1853565</wp:posOffset>
                </wp:positionV>
                <wp:extent cx="1828800" cy="396000"/>
                <wp:effectExtent l="0" t="0" r="0" b="4445"/>
                <wp:wrapNone/>
                <wp:docPr id="53" name="Rectangle 52">
                  <a:extLst xmlns:a="http://schemas.openxmlformats.org/drawingml/2006/main">
                    <a:ext uri="{FF2B5EF4-FFF2-40B4-BE49-F238E27FC236}">
                      <a16:creationId xmlns:a16="http://schemas.microsoft.com/office/drawing/2014/main" id="{CE96548C-8B22-4DEB-A990-C55334E1FA57}"/>
                    </a:ext>
                  </a:extLst>
                </wp:docPr>
                <wp:cNvGraphicFramePr/>
                <a:graphic xmlns:a="http://schemas.openxmlformats.org/drawingml/2006/main">
                  <a:graphicData uri="http://schemas.microsoft.com/office/word/2010/wordprocessingShape">
                    <wps:wsp>
                      <wps:cNvSpPr/>
                      <wps:spPr>
                        <a:xfrm>
                          <a:off x="0" y="0"/>
                          <a:ext cx="1828800" cy="396000"/>
                        </a:xfrm>
                        <a:prstGeom prst="rect">
                          <a:avLst/>
                        </a:prstGeom>
                        <a:solidFill>
                          <a:srgbClr val="B13DC8">
                            <a:lumMod val="60000"/>
                            <a:lumOff val="40000"/>
                          </a:srgbClr>
                        </a:solidFill>
                        <a:ln w="28575" cap="rnd" cmpd="sng" algn="ctr">
                          <a:noFill/>
                          <a:prstDash val="solid"/>
                          <a:miter lim="800000"/>
                        </a:ln>
                        <a:effectLst/>
                      </wps:spPr>
                      <wps:txbx>
                        <w:txbxContent>
                          <w:p w14:paraId="066FD2EB" w14:textId="77777777" w:rsidR="00FE20DB" w:rsidRDefault="00FE20DB" w:rsidP="00FE20DB">
                            <w:pPr>
                              <w:spacing w:after="84" w:line="216" w:lineRule="auto"/>
                              <w:jc w:val="center"/>
                              <w:rPr>
                                <w:rFonts w:ascii="Avenir Next LT Pro Light" w:eastAsia="+mn-ea" w:hAnsi="Avenir Next LT Pro Light" w:cs="+mn-cs"/>
                                <w:b/>
                                <w:bCs/>
                                <w:color w:val="000000"/>
                                <w:kern w:val="24"/>
                                <w:sz w:val="20"/>
                                <w:szCs w:val="20"/>
                                <w:lang w:val="en-US"/>
                              </w:rPr>
                            </w:pPr>
                            <w:r>
                              <w:rPr>
                                <w:rFonts w:ascii="Avenir Next LT Pro Light" w:eastAsia="+mn-ea" w:hAnsi="Avenir Next LT Pro Light" w:cs="+mn-cs"/>
                                <w:b/>
                                <w:bCs/>
                                <w:color w:val="000000"/>
                                <w:kern w:val="24"/>
                                <w:sz w:val="20"/>
                                <w:szCs w:val="20"/>
                                <w:lang w:val="en-US"/>
                              </w:rPr>
                              <w:t>Centre for Haematology</w:t>
                            </w:r>
                          </w:p>
                        </w:txbxContent>
                      </wps:txbx>
                      <wps:bodyPr spcFirstLastPara="0" vert="horz" wrap="square" lIns="5715" tIns="5715" rIns="5715" bIns="54011" numCol="1" spcCol="1270" anchor="ctr" anchorCtr="0">
                        <a:noAutofit/>
                        <a:flatTx/>
                      </wps:bodyPr>
                    </wps:wsp>
                  </a:graphicData>
                </a:graphic>
              </wp:anchor>
            </w:drawing>
          </mc:Choice>
          <mc:Fallback>
            <w:pict>
              <v:rect w14:anchorId="34F35704" id="Rectangle 52" o:spid="_x0000_s1030" style="position:absolute;left:0;text-align:left;margin-left:.35pt;margin-top:145.95pt;width:2in;height:31.2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8GoMwIAAE4EAAAOAAAAZHJzL2Uyb0RvYy54bWysVNuO2jAQfa/Uf7D8XpKwsJsiwqoFUVXa&#10;tki7/QDjOMSSbx0bEvr1HTtZoO1b1RczHjtnzjkzZvnYa0VOAry0pqLFJKdEGG5raQ4V/f6yfVdS&#10;4gMzNVPWiIqehaePq7dvlp1biKltraoFEAQxftG5irYhuEWWed4KzfzEOmHwsLGgWcAtHLIaWIfo&#10;WmXTPL/POgu1A8uF95jdDId0lfCbRvDwrWm8CERVFLmFtEJa93HNVku2OABzreQjDfYPLDSTBote&#10;oDYsMHIE+ReUlhyst02YcKsz2zSSi6QB1RT5H2qeW+ZE0oLmeHexyf8/WP719Ox2gDZ0zi88hlFF&#10;34COv8iP9Mms88Us0QfCMVmU07LM0VOOZ3fv73OMESa7fu3Ah0/CahKDigI2I3nETk8+DFdfr8Ri&#10;3ipZb6VSaQOH/VoBOTFs3MfibrMu07fqqL/YekjHkmMHMY19HtKz1zRS8QNMovUbvjKkq+i0nD/M&#10;UQHDyQNTY6RdXVFvDpQwdcCJ5gFSXWMjszQtkfOG+XaollCHMdIy4CwrqSuKxozckIQyUZFI0zgq&#10;v5odo9DveyKx8CwCxcze1ucdEO/4VmK5J+bDjgFOJvqNrw3dbC38pKTDyUW+P44MBCXqs8HRmD8U&#10;qCncxHAT74d4lhcFJeao1xYNxhBLDeH0AWsww7HAIH/crEN6NlGKsR+OwTYyNpEtGsXCSx/7eWU+&#10;bnBok/XjA4uv4nafbl3/Bla/AAAA//8DAFBLAwQUAAYACAAAACEA/a0lGeAAAAAIAQAADwAAAGRy&#10;cy9kb3ducmV2LnhtbEyPUUvDMBSF3wX/Q7iCL+LSpuq62tsxBJEiCHZTX7Pm2hSbpDTZVv+98Ukf&#10;zz2Hc75brmczsCNNvncWIV0kwMi2TvW2Q9htH69zYD5Iq+TgLCF8k4d1dX5WykK5k32lYxM6Fkus&#10;LySCDmEsOPetJiP9wo1ko/fpJiNDlFPH1SRPsdwMXCTJHTeyt3FBy5EeNLVfzcEgmDx90+KqFi/N&#10;lr9nm+ePmuonxMuLeXMPLNAc/sLwix/RoYpMe3ewyrMBYRlzCGKVroBFW+R5vOwRstubDHhV8v8P&#10;VD8AAAD//wMAUEsBAi0AFAAGAAgAAAAhALaDOJL+AAAA4QEAABMAAAAAAAAAAAAAAAAAAAAAAFtD&#10;b250ZW50X1R5cGVzXS54bWxQSwECLQAUAAYACAAAACEAOP0h/9YAAACUAQAACwAAAAAAAAAAAAAA&#10;AAAvAQAAX3JlbHMvLnJlbHNQSwECLQAUAAYACAAAACEAJifBqDMCAABOBAAADgAAAAAAAAAAAAAA&#10;AAAuAgAAZHJzL2Uyb0RvYy54bWxQSwECLQAUAAYACAAAACEA/a0lGeAAAAAIAQAADwAAAAAAAAAA&#10;AAAAAACNBAAAZHJzL2Rvd25yZXYueG1sUEsFBgAAAAAEAAQA8wAAAJoFAAAAAA==&#10;" fillcolor="#d08bde" stroked="f" strokeweight="2.25pt">
                <v:stroke endcap="round"/>
                <v:textbox inset=".45pt,.45pt,.45pt,1.50031mm">
                  <w:txbxContent>
                    <w:p w14:paraId="066FD2EB" w14:textId="77777777" w:rsidR="00FE20DB" w:rsidRDefault="00FE20DB" w:rsidP="00FE20DB">
                      <w:pPr>
                        <w:spacing w:after="84" w:line="216" w:lineRule="auto"/>
                        <w:jc w:val="center"/>
                        <w:rPr>
                          <w:rFonts w:ascii="Avenir Next LT Pro Light" w:eastAsia="+mn-ea" w:hAnsi="Avenir Next LT Pro Light" w:cs="+mn-cs"/>
                          <w:b/>
                          <w:bCs/>
                          <w:color w:val="000000"/>
                          <w:kern w:val="24"/>
                          <w:sz w:val="20"/>
                          <w:szCs w:val="20"/>
                          <w:lang w:val="en-US"/>
                        </w:rPr>
                      </w:pPr>
                      <w:r>
                        <w:rPr>
                          <w:rFonts w:ascii="Avenir Next LT Pro Light" w:eastAsia="+mn-ea" w:hAnsi="Avenir Next LT Pro Light" w:cs="+mn-cs"/>
                          <w:b/>
                          <w:bCs/>
                          <w:color w:val="000000"/>
                          <w:kern w:val="24"/>
                          <w:sz w:val="20"/>
                          <w:szCs w:val="20"/>
                          <w:lang w:val="en-US"/>
                        </w:rPr>
                        <w:t>Centre for Haematology</w:t>
                      </w:r>
                    </w:p>
                  </w:txbxContent>
                </v:textbox>
              </v:rect>
            </w:pict>
          </mc:Fallback>
        </mc:AlternateContent>
      </w:r>
      <w:r>
        <w:rPr>
          <w:noProof/>
        </w:rPr>
        <mc:AlternateContent>
          <mc:Choice Requires="wps">
            <w:drawing>
              <wp:anchor distT="0" distB="0" distL="114300" distR="114300" simplePos="0" relativeHeight="251658249" behindDoc="0" locked="0" layoutInCell="1" allowOverlap="1" wp14:anchorId="253E870C" wp14:editId="500AE4A0">
                <wp:simplePos x="0" y="0"/>
                <wp:positionH relativeFrom="column">
                  <wp:posOffset>4182745</wp:posOffset>
                </wp:positionH>
                <wp:positionV relativeFrom="paragraph">
                  <wp:posOffset>1846580</wp:posOffset>
                </wp:positionV>
                <wp:extent cx="1828800" cy="396000"/>
                <wp:effectExtent l="0" t="0" r="0" b="4445"/>
                <wp:wrapNone/>
                <wp:docPr id="59" name="Rectangle 58">
                  <a:extLst xmlns:a="http://schemas.openxmlformats.org/drawingml/2006/main">
                    <a:ext uri="{FF2B5EF4-FFF2-40B4-BE49-F238E27FC236}">
                      <a16:creationId xmlns:a16="http://schemas.microsoft.com/office/drawing/2014/main" id="{ADDE01CB-9448-40C7-8396-7712D4385ADF}"/>
                    </a:ext>
                  </a:extLst>
                </wp:docPr>
                <wp:cNvGraphicFramePr/>
                <a:graphic xmlns:a="http://schemas.openxmlformats.org/drawingml/2006/main">
                  <a:graphicData uri="http://schemas.microsoft.com/office/word/2010/wordprocessingShape">
                    <wps:wsp>
                      <wps:cNvSpPr/>
                      <wps:spPr>
                        <a:xfrm>
                          <a:off x="0" y="0"/>
                          <a:ext cx="1828800" cy="396000"/>
                        </a:xfrm>
                        <a:prstGeom prst="rect">
                          <a:avLst/>
                        </a:prstGeom>
                        <a:solidFill>
                          <a:srgbClr val="4868E5">
                            <a:lumMod val="40000"/>
                            <a:lumOff val="60000"/>
                          </a:srgbClr>
                        </a:solidFill>
                        <a:ln w="28575" cap="rnd" cmpd="sng" algn="ctr">
                          <a:noFill/>
                          <a:prstDash val="solid"/>
                          <a:miter lim="800000"/>
                        </a:ln>
                        <a:effectLst/>
                      </wps:spPr>
                      <wps:txbx>
                        <w:txbxContent>
                          <w:p w14:paraId="63830ADB" w14:textId="05CA12D6" w:rsidR="00FE20DB" w:rsidRDefault="00FE20DB" w:rsidP="00FE20DB">
                            <w:pPr>
                              <w:spacing w:after="84" w:line="216" w:lineRule="auto"/>
                              <w:jc w:val="center"/>
                              <w:rPr>
                                <w:rFonts w:ascii="Avenir Next LT Pro Light" w:eastAsia="+mn-ea" w:hAnsi="Avenir Next LT Pro Light" w:cs="+mn-cs"/>
                                <w:b/>
                                <w:bCs/>
                                <w:color w:val="132A84"/>
                                <w:kern w:val="24"/>
                                <w:sz w:val="20"/>
                                <w:szCs w:val="20"/>
                                <w:lang w:val="en-US"/>
                              </w:rPr>
                            </w:pPr>
                            <w:r>
                              <w:rPr>
                                <w:rFonts w:ascii="Avenir Next LT Pro Light" w:eastAsia="+mn-ea" w:hAnsi="Avenir Next LT Pro Light" w:cs="+mn-cs"/>
                                <w:b/>
                                <w:bCs/>
                                <w:color w:val="132A84"/>
                                <w:kern w:val="24"/>
                                <w:sz w:val="20"/>
                                <w:szCs w:val="20"/>
                                <w:lang w:val="en-US"/>
                              </w:rPr>
                              <w:t xml:space="preserve">Centre for </w:t>
                            </w:r>
                            <w:r w:rsidR="00DE178A">
                              <w:rPr>
                                <w:rFonts w:ascii="Avenir Next LT Pro Light" w:eastAsia="+mn-ea" w:hAnsi="Avenir Next LT Pro Light" w:cs="+mn-cs"/>
                                <w:b/>
                                <w:bCs/>
                                <w:color w:val="132A84"/>
                                <w:kern w:val="24"/>
                                <w:sz w:val="20"/>
                                <w:szCs w:val="20"/>
                                <w:lang w:val="en-US"/>
                              </w:rPr>
                              <w:t>Inflammatory Disease</w:t>
                            </w:r>
                          </w:p>
                        </w:txbxContent>
                      </wps:txbx>
                      <wps:bodyPr spcFirstLastPara="0" vert="horz" wrap="square" lIns="5715" tIns="5715" rIns="5715" bIns="54011" numCol="1" spcCol="1270" anchor="ctr" anchorCtr="0">
                        <a:noAutofit/>
                        <a:flatTx/>
                      </wps:bodyPr>
                    </wps:wsp>
                  </a:graphicData>
                </a:graphic>
              </wp:anchor>
            </w:drawing>
          </mc:Choice>
          <mc:Fallback>
            <w:pict>
              <v:rect w14:anchorId="253E870C" id="Rectangle 58" o:spid="_x0000_s1031" style="position:absolute;left:0;text-align:left;margin-left:329.35pt;margin-top:145.4pt;width:2in;height:31.2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C8MQIAAE4EAAAOAAAAZHJzL2Uyb0RvYy54bWysVNuO2jAQfa/Uf7D8XpLQhU0RYVVBqSpt&#10;t0i7/QDjOMSSbx0bEvr1HTtZoO1b1RczHjtnzjkzZvnQa0VOAry0pqLFJKdEGG5raQ4V/f6yfVdS&#10;4gMzNVPWiIqehacPq7dvlp1biKltraoFEAQxftG5irYhuEWWed4KzfzEOmHwsLGgWcAtHLIaWIfo&#10;WmXTPJ9nnYXageXCe8xuhkO6SvhNI3j41jReBKIqitxCWiGt+7hmqyVbHIC5VvKRBvsHFppJg0Uv&#10;UBsWGDmC/AtKSw7W2yZMuNWZbRrJRdKAaor8DzXPLXMiaUFzvLvY5P8fLH86PbsdoA2d8wuPYVTR&#10;N6DjL/IjfTLrfDFL9IFwTBbltCxz9JTj2fsP8xxjhMmuXzvw4bOwmsSgooDNSB6x06MPw9XXK7GY&#10;t0rWW6lU2sBhv1ZATgwbd1fOy0+z9K066q+2HtNYcuwgprHPQzoyeaXiB5hE6zd8ZUhX0Wk5u5+h&#10;AoaTB6bGSLu6ot4cKGHqgBPNA6S6xkZmaVoi5w3z7VAtoQ5jpGXAWVZSVxSNuZJQJioSaRpH5Vez&#10;YxT6fU8kFp5FoJjZ2/q8A+Id30os98h82DHAyUS/8bWhm62Fn5R0OLnI98eRgaBEfTE4GrP7AjWF&#10;mxhu4v0Q3+VFQYk56rVFgzHEUkM4vccazHAsMMgfN+uQnk2UYuzHY7CNjE1ki0ax8NLHfl6Zjxsc&#10;2mT9+MDiq7jdp1vXv4HVLwAAAP//AwBQSwMEFAAGAAgAAAAhAJ1gQzLgAAAACwEAAA8AAABkcnMv&#10;ZG93bnJldi54bWxMj8FOg0AQhu8mvsNmTLzZRSqUIkNTTSQ9eKi1D7CwIxDZXWS3Lb6940mPM/Pl&#10;n+8vNrMZxJkm3zuLcL+IQJBtnO5ti3B8f7nLQPigrFaDs4TwTR425fVVoXLtLvaNzofQCg6xPlcI&#10;XQhjLqVvOjLKL9xIlm8fbjIq8Di1Uk/qwuFmkHEUpdKo3vKHTo303FHzeTgZhG1WhdUrJc3+uPva&#10;7aunUNVSI97ezNtHEIHm8AfDrz6rQ8lOtTtZ7cWAkCbZilGEeB1xBybWDylvaoRlsoxBloX836H8&#10;AQAA//8DAFBLAQItABQABgAIAAAAIQC2gziS/gAAAOEBAAATAAAAAAAAAAAAAAAAAAAAAABbQ29u&#10;dGVudF9UeXBlc10ueG1sUEsBAi0AFAAGAAgAAAAhADj9If/WAAAAlAEAAAsAAAAAAAAAAAAAAAAA&#10;LwEAAF9yZWxzLy5yZWxzUEsBAi0AFAAGAAgAAAAhANOOYLwxAgAATgQAAA4AAAAAAAAAAAAAAAAA&#10;LgIAAGRycy9lMm9Eb2MueG1sUEsBAi0AFAAGAAgAAAAhAJ1gQzLgAAAACwEAAA8AAAAAAAAAAAAA&#10;AAAAiwQAAGRycy9kb3ducmV2LnhtbFBLBQYAAAAABAAEAPMAAACYBQAAAAA=&#10;" fillcolor="#b6c3f5" stroked="f" strokeweight="2.25pt">
                <v:stroke endcap="round"/>
                <v:textbox inset=".45pt,.45pt,.45pt,1.50031mm">
                  <w:txbxContent>
                    <w:p w14:paraId="63830ADB" w14:textId="05CA12D6" w:rsidR="00FE20DB" w:rsidRDefault="00FE20DB" w:rsidP="00FE20DB">
                      <w:pPr>
                        <w:spacing w:after="84" w:line="216" w:lineRule="auto"/>
                        <w:jc w:val="center"/>
                        <w:rPr>
                          <w:rFonts w:ascii="Avenir Next LT Pro Light" w:eastAsia="+mn-ea" w:hAnsi="Avenir Next LT Pro Light" w:cs="+mn-cs"/>
                          <w:b/>
                          <w:bCs/>
                          <w:color w:val="132A84"/>
                          <w:kern w:val="24"/>
                          <w:sz w:val="20"/>
                          <w:szCs w:val="20"/>
                          <w:lang w:val="en-US"/>
                        </w:rPr>
                      </w:pPr>
                      <w:r>
                        <w:rPr>
                          <w:rFonts w:ascii="Avenir Next LT Pro Light" w:eastAsia="+mn-ea" w:hAnsi="Avenir Next LT Pro Light" w:cs="+mn-cs"/>
                          <w:b/>
                          <w:bCs/>
                          <w:color w:val="132A84"/>
                          <w:kern w:val="24"/>
                          <w:sz w:val="20"/>
                          <w:szCs w:val="20"/>
                          <w:lang w:val="en-US"/>
                        </w:rPr>
                        <w:t xml:space="preserve">Centre for </w:t>
                      </w:r>
                      <w:r w:rsidR="00DE178A">
                        <w:rPr>
                          <w:rFonts w:ascii="Avenir Next LT Pro Light" w:eastAsia="+mn-ea" w:hAnsi="Avenir Next LT Pro Light" w:cs="+mn-cs"/>
                          <w:b/>
                          <w:bCs/>
                          <w:color w:val="132A84"/>
                          <w:kern w:val="24"/>
                          <w:sz w:val="20"/>
                          <w:szCs w:val="20"/>
                          <w:lang w:val="en-US"/>
                        </w:rPr>
                        <w:t>Inflammatory Disease</w:t>
                      </w:r>
                    </w:p>
                  </w:txbxContent>
                </v:textbox>
              </v:rect>
            </w:pict>
          </mc:Fallback>
        </mc:AlternateContent>
      </w:r>
      <w:r>
        <w:rPr>
          <w:noProof/>
        </w:rPr>
        <mc:AlternateContent>
          <mc:Choice Requires="wps">
            <w:drawing>
              <wp:anchor distT="0" distB="0" distL="114300" distR="114300" simplePos="0" relativeHeight="251658250" behindDoc="0" locked="0" layoutInCell="1" allowOverlap="1" wp14:anchorId="3B805234" wp14:editId="44DE59C0">
                <wp:simplePos x="0" y="0"/>
                <wp:positionH relativeFrom="column">
                  <wp:posOffset>5059045</wp:posOffset>
                </wp:positionH>
                <wp:positionV relativeFrom="paragraph">
                  <wp:posOffset>991235</wp:posOffset>
                </wp:positionV>
                <wp:extent cx="7200" cy="136800"/>
                <wp:effectExtent l="0" t="0" r="31115" b="34925"/>
                <wp:wrapNone/>
                <wp:docPr id="12" name="Straight Connector 11">
                  <a:extLst xmlns:a="http://schemas.openxmlformats.org/drawingml/2006/main">
                    <a:ext uri="{FF2B5EF4-FFF2-40B4-BE49-F238E27FC236}">
                      <a16:creationId xmlns:a16="http://schemas.microsoft.com/office/drawing/2014/main" id="{092949FA-B3CF-4C99-9377-1E14BC8F0329}"/>
                    </a:ext>
                  </a:extLst>
                </wp:docPr>
                <wp:cNvGraphicFramePr/>
                <a:graphic xmlns:a="http://schemas.openxmlformats.org/drawingml/2006/main">
                  <a:graphicData uri="http://schemas.microsoft.com/office/word/2010/wordprocessingShape">
                    <wps:wsp>
                      <wps:cNvCnPr/>
                      <wps:spPr>
                        <a:xfrm>
                          <a:off x="0" y="0"/>
                          <a:ext cx="7200" cy="136800"/>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5BE9BB73" id="Straight Connector 11"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398.35pt,78.05pt" to="398.9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agpQEAAEcDAAAOAAAAZHJzL2Uyb0RvYy54bWysUk1vGyEQvVfKf0DcY+xEdaOVcQ6x0kuV&#10;RGr7A8Ys7CLxJYZ67X+fAW+dpL1V5QADMzzmPd7m/ugdO+iMNgbJV4slZzqo2NswSP7zx+P1HWdY&#10;IPTgYtCSnzTy++3Vp82UOn0Tx+h6nRmBBOymJPlYSuqEQDVqD7iISQdKmpg9FNrmQfQZJkL3Ttws&#10;l2sxxdynHJVGpNPdOcm3Dd8YrcqzMagLc5JTb6XNuc37OovtBrohQxqtmtuAf+jCgw306AVqBwXY&#10;r2z/gvJW5YjRlIWKXkRjrNKNA7FZLf9g832EpBsXEgfTRSb8f7Dq6fAQXjLJMCXsML3kyuJosq8r&#10;9ceOTazTRSx9LEzR4ReSnzNFidXt+o5iwhBvV1PG8lVHz2ogubOhMoEODt+wnEt/l9TjEB+tc+03&#10;XGCT5OvbzxUeyBPGQaHQp15yDANn4AYymyq5IWJ0tq+3Kw7mYf/gMjtA/fA25sY+lNWnd4Djua6l&#10;zlbwtpAfnfWSEyca820XKrpujpoJvAlWo33sT01HUXf0W02N2VnVDu/3FL/3//YVAAD//wMAUEsD&#10;BBQABgAIAAAAIQB9A3wJ3gAAAAsBAAAPAAAAZHJzL2Rvd25yZXYueG1sTI/BTsMwEETvSPyDtUjc&#10;qFMk4jbEqRASByQkIHDg6MbbJGCvQ+wm4e9ZTvS4M0+zM+Vu8U5MOMY+kIb1KgOB1ATbU6vh/e3h&#10;agMiJkPWuECo4Qcj7Krzs9IUNsz0ilOdWsEhFAujoUtpKKSMTYfexFUYkNg7hNGbxOfYSjuamcO9&#10;k9dZlktveuIPnRnwvsPmqz56TiH1fVjc+PHy/NRt6vkTHyeFWl9eLHe3IBIu6R+Gv/pcHSrutA9H&#10;slE4DWqbK0bZuMnXIJhQW8Vj9qwolYOsSnm6ofoFAAD//wMAUEsBAi0AFAAGAAgAAAAhALaDOJL+&#10;AAAA4QEAABMAAAAAAAAAAAAAAAAAAAAAAFtDb250ZW50X1R5cGVzXS54bWxQSwECLQAUAAYACAAA&#10;ACEAOP0h/9YAAACUAQAACwAAAAAAAAAAAAAAAAAvAQAAX3JlbHMvLnJlbHNQSwECLQAUAAYACAAA&#10;ACEA6zYmoKUBAABHAwAADgAAAAAAAAAAAAAAAAAuAgAAZHJzL2Uyb0RvYy54bWxQSwECLQAUAAYA&#10;CAAAACEAfQN8Cd4AAAALAQAADwAAAAAAAAAAAAAAAAD/AwAAZHJzL2Rvd25yZXYueG1sUEsFBgAA&#10;AAAEAAQA8wAAAAoFAAAAAA==&#10;" strokeweight=".5pt">
                <v:stroke joinstyle="miter"/>
              </v:line>
            </w:pict>
          </mc:Fallback>
        </mc:AlternateContent>
      </w:r>
      <w:r>
        <w:rPr>
          <w:noProof/>
        </w:rPr>
        <mc:AlternateContent>
          <mc:Choice Requires="wps">
            <w:drawing>
              <wp:anchor distT="0" distB="0" distL="114300" distR="114300" simplePos="0" relativeHeight="251658251" behindDoc="0" locked="0" layoutInCell="1" allowOverlap="1" wp14:anchorId="2125F1D2" wp14:editId="47BABB50">
                <wp:simplePos x="0" y="0"/>
                <wp:positionH relativeFrom="column">
                  <wp:posOffset>0</wp:posOffset>
                </wp:positionH>
                <wp:positionV relativeFrom="paragraph">
                  <wp:posOffset>3092450</wp:posOffset>
                </wp:positionV>
                <wp:extent cx="6012000" cy="290529"/>
                <wp:effectExtent l="0" t="0" r="8255" b="0"/>
                <wp:wrapNone/>
                <wp:docPr id="64" name="Rectangle 63">
                  <a:extLst xmlns:a="http://schemas.openxmlformats.org/drawingml/2006/main">
                    <a:ext uri="{FF2B5EF4-FFF2-40B4-BE49-F238E27FC236}">
                      <a16:creationId xmlns:a16="http://schemas.microsoft.com/office/drawing/2014/main" id="{AC327EA6-BA3F-45E0-BBC3-6A4B741AB929}"/>
                    </a:ext>
                  </a:extLst>
                </wp:docPr>
                <wp:cNvGraphicFramePr/>
                <a:graphic xmlns:a="http://schemas.openxmlformats.org/drawingml/2006/main">
                  <a:graphicData uri="http://schemas.microsoft.com/office/word/2010/wordprocessingShape">
                    <wps:wsp>
                      <wps:cNvSpPr/>
                      <wps:spPr>
                        <a:xfrm>
                          <a:off x="0" y="0"/>
                          <a:ext cx="6012000" cy="290529"/>
                        </a:xfrm>
                        <a:prstGeom prst="rect">
                          <a:avLst/>
                        </a:prstGeom>
                        <a:solidFill>
                          <a:srgbClr val="FFFFFF">
                            <a:lumMod val="85000"/>
                          </a:srgbClr>
                        </a:solidFill>
                        <a:ln w="28575" cap="rnd" cmpd="sng" algn="ctr">
                          <a:noFill/>
                          <a:prstDash val="solid"/>
                          <a:miter lim="800000"/>
                        </a:ln>
                        <a:effectLst/>
                      </wps:spPr>
                      <wps:txbx>
                        <w:txbxContent>
                          <w:p w14:paraId="35444D06" w14:textId="77777777" w:rsidR="00FE20DB" w:rsidRDefault="00FE20DB" w:rsidP="00FE20DB">
                            <w:pPr>
                              <w:spacing w:after="84" w:line="216" w:lineRule="auto"/>
                              <w:jc w:val="center"/>
                              <w:rPr>
                                <w:rFonts w:ascii="Avenir Next LT Pro Light" w:eastAsia="+mn-ea" w:hAnsi="Avenir Next LT Pro Light" w:cs="+mn-cs"/>
                                <w:b/>
                                <w:bCs/>
                                <w:color w:val="404040"/>
                                <w:kern w:val="24"/>
                                <w:sz w:val="20"/>
                                <w:szCs w:val="20"/>
                                <w:lang w:val="en-US"/>
                              </w:rPr>
                            </w:pPr>
                            <w:r>
                              <w:rPr>
                                <w:rFonts w:ascii="Avenir Next LT Pro Light" w:eastAsia="+mn-ea" w:hAnsi="Avenir Next LT Pro Light" w:cs="+mn-cs"/>
                                <w:b/>
                                <w:bCs/>
                                <w:color w:val="404040"/>
                                <w:kern w:val="24"/>
                                <w:sz w:val="20"/>
                                <w:szCs w:val="20"/>
                                <w:lang w:val="en-US"/>
                              </w:rPr>
                              <w:t>Core and Centre administration team</w:t>
                            </w:r>
                          </w:p>
                        </w:txbxContent>
                      </wps:txbx>
                      <wps:bodyPr spcFirstLastPara="0" vert="horz" wrap="square" lIns="5715" tIns="5715" rIns="5715" bIns="54011" numCol="1" spcCol="1270" anchor="ctr" anchorCtr="0">
                        <a:noAutofit/>
                        <a:flatTx/>
                      </wps:bodyPr>
                    </wps:wsp>
                  </a:graphicData>
                </a:graphic>
              </wp:anchor>
            </w:drawing>
          </mc:Choice>
          <mc:Fallback>
            <w:pict>
              <v:rect w14:anchorId="2125F1D2" id="Rectangle 63" o:spid="_x0000_s1032" style="position:absolute;left:0;text-align:left;margin-left:0;margin-top:243.5pt;width:473.4pt;height:22.9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g3JgIAADcEAAAOAAAAZHJzL2Uyb0RvYy54bWysU9uO0zAQfUfiHyy/06QV3e1GTVeoVRHS&#10;ApV2+YCp4zSWfGPsNlm+nrFT2gJviDw4M76cc+Z4vHwcjGYniUE5W/PppORMWuEaZQ81//ayfbfg&#10;LESwDWhnZc1fZeCPq7dvlr2v5Mx1TjcSGYHYUPW+5l2MviqKIDppIEycl5YWW4cGIqV4KBqEntCN&#10;LmZleVf0DhuPTsgQaHYzLvJVxm9bKeLXtg0yMl1z0hbziHncp7FYLaE6IPhOibMM+AcVBpQl0gvU&#10;BiKwI6q/oIwS6IJr40Q4U7i2VULmGqiaaflHNc8deJlrIXOCv9gU/h+s+HJ69jskG3ofqkBhqmJo&#10;0aQ/6WNDNuv1YpYcIhM0eVdO6QLIU0Frs4dyPntIbhbX0x5D/CidYSmoOdJlZI/g9BTiuPXXlkQW&#10;nFbNVmmdEzzs1xrZCejitvnLZ/XRfHbNOL2YJ/4RKIz7M/9vQNqynvQt5vdzkgrUYmgbioxvah7s&#10;gTPQB2pdETETWJckEChUSdwGQjeyZdSxX4yK1LRamZovSMJFhLbpmMxtdy7x6mqK4rAfmCLiuwSU&#10;Zvaued0hC15sFdE9QYg7QGpBMpaeFdnWOfzBWU8tSnq/HwElZ/qTpR6Y30+ppngT4028H+P35XTK&#10;mT2atSMnKSSqMZzdEwdYQQRj+edkHfP7SKVY9+EYXavSbUHVaogvQ/L7qvycUHdm688vKbX/bZ53&#10;Xd/76icAAAD//wMAUEsDBBQABgAIAAAAIQArNARt4AAAAAgBAAAPAAAAZHJzL2Rvd25yZXYueG1s&#10;TI9NT8MwDIbvSPyHyEhcEEtXxiil7oSQgAsfYpvE1WuytlrjVE22df8ec4Kbrdd6/TzFYnSdOtgh&#10;tJ4RppMElOXKm5ZrhPXq+ToDFSKxoc6zRTjZAIvy/Kyg3Pgjf9nDMtZKSjjkhNDE2Odah6qxjsLE&#10;95Yl2/rBUZR1qLUZ6CjlrtNpksy1o5blQ0O9fWpstVvuHcLu7Xt6MumKPuj9NavWL59Xo9siXl6M&#10;jw+goh3j3zH84gs6lMK08Xs2QXUIIhIRZtmdDBLfz+ZiskG4vUkz0GWh/wuUPwAAAP//AwBQSwEC&#10;LQAUAAYACAAAACEAtoM4kv4AAADhAQAAEwAAAAAAAAAAAAAAAAAAAAAAW0NvbnRlbnRfVHlwZXNd&#10;LnhtbFBLAQItABQABgAIAAAAIQA4/SH/1gAAAJQBAAALAAAAAAAAAAAAAAAAAC8BAABfcmVscy8u&#10;cmVsc1BLAQItABQABgAIAAAAIQArQMg3JgIAADcEAAAOAAAAAAAAAAAAAAAAAC4CAABkcnMvZTJv&#10;RG9jLnhtbFBLAQItABQABgAIAAAAIQArNARt4AAAAAgBAAAPAAAAAAAAAAAAAAAAAIAEAABkcnMv&#10;ZG93bnJldi54bWxQSwUGAAAAAAQABADzAAAAjQUAAAAA&#10;" fillcolor="#d9d9d9" stroked="f" strokeweight="2.25pt">
                <v:stroke endcap="round"/>
                <v:textbox inset=".45pt,.45pt,.45pt,1.50031mm">
                  <w:txbxContent>
                    <w:p w14:paraId="35444D06" w14:textId="77777777" w:rsidR="00FE20DB" w:rsidRDefault="00FE20DB" w:rsidP="00FE20DB">
                      <w:pPr>
                        <w:spacing w:after="84" w:line="216" w:lineRule="auto"/>
                        <w:jc w:val="center"/>
                        <w:rPr>
                          <w:rFonts w:ascii="Avenir Next LT Pro Light" w:eastAsia="+mn-ea" w:hAnsi="Avenir Next LT Pro Light" w:cs="+mn-cs"/>
                          <w:b/>
                          <w:bCs/>
                          <w:color w:val="404040"/>
                          <w:kern w:val="24"/>
                          <w:sz w:val="20"/>
                          <w:szCs w:val="20"/>
                          <w:lang w:val="en-US"/>
                        </w:rPr>
                      </w:pPr>
                      <w:r>
                        <w:rPr>
                          <w:rFonts w:ascii="Avenir Next LT Pro Light" w:eastAsia="+mn-ea" w:hAnsi="Avenir Next LT Pro Light" w:cs="+mn-cs"/>
                          <w:b/>
                          <w:bCs/>
                          <w:color w:val="404040"/>
                          <w:kern w:val="24"/>
                          <w:sz w:val="20"/>
                          <w:szCs w:val="20"/>
                          <w:lang w:val="en-US"/>
                        </w:rPr>
                        <w:t>Core and Centre administration team</w:t>
                      </w:r>
                    </w:p>
                  </w:txbxContent>
                </v:textbox>
              </v:rect>
            </w:pict>
          </mc:Fallback>
        </mc:AlternateContent>
      </w:r>
      <w:r>
        <w:rPr>
          <w:noProof/>
        </w:rPr>
        <mc:AlternateContent>
          <mc:Choice Requires="wps">
            <w:drawing>
              <wp:anchor distT="0" distB="0" distL="114300" distR="114300" simplePos="0" relativeHeight="251658252" behindDoc="0" locked="0" layoutInCell="1" allowOverlap="1" wp14:anchorId="61B0C47A" wp14:editId="556E630C">
                <wp:simplePos x="0" y="0"/>
                <wp:positionH relativeFrom="column">
                  <wp:posOffset>-268605</wp:posOffset>
                </wp:positionH>
                <wp:positionV relativeFrom="paragraph">
                  <wp:posOffset>365760</wp:posOffset>
                </wp:positionV>
                <wp:extent cx="2376000" cy="0"/>
                <wp:effectExtent l="0" t="0" r="0" b="0"/>
                <wp:wrapNone/>
                <wp:docPr id="15" name="Straight Connector 14">
                  <a:extLst xmlns:a="http://schemas.openxmlformats.org/drawingml/2006/main">
                    <a:ext uri="{FF2B5EF4-FFF2-40B4-BE49-F238E27FC236}">
                      <a16:creationId xmlns:a16="http://schemas.microsoft.com/office/drawing/2014/main" id="{B46BA5B9-DED2-482A-869C-C6B246633C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76000" cy="0"/>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27F674F8" id="Straight Connector 14" o:spid="_x0000_s1026" style="position:absolute;flip:x;z-index:251658252;visibility:visible;mso-wrap-style:square;mso-wrap-distance-left:9pt;mso-wrap-distance-top:0;mso-wrap-distance-right:9pt;mso-wrap-distance-bottom:0;mso-position-horizontal:absolute;mso-position-horizontal-relative:text;mso-position-vertical:absolute;mso-position-vertical-relative:text" from="-21.15pt,28.8pt" to="165.9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XNpuQEAAGsDAAAOAAAAZHJzL2Uyb0RvYy54bWysU8tu2zAQvBfoPxC811Ic1A0E0znESHsI&#10;2gBpPmBNkRIRvsBlLfnvu6Qdx21vRXQgltzl7M5wtL6dnWV7ldAEL/jVouVMeRl64wfBn3/ef7rh&#10;DDP4HmzwSvCDQn67+fhhPcVOLcMYbK8SIxCP3RQFH3OOXdOgHJUDXISoPCV1SA4ybdPQ9AkmQne2&#10;WbbtqplC6mMKUiHS6faY5JuKr7WS+YfWqDKzgtNsua6prruyNps1dEOCOBp5GgP+YwoHxlPTM9QW&#10;MrBfyfwD5YxMAYPOCxlcE7Q2UlUOxOaq/YvN0whRVS4kDsazTPh+sPL7/s4/pjK6nP1TfAjyBUmU&#10;ZorYnZNlg/FYNuvkmLYmfqP3rpyJBZurpIezpGrOTNLh8vrLqm1Jefmaa6ArEKVjTJi/quBYCQS3&#10;xhe20MH+AXMZ4q2kHPtwb6ytL2Y9mwRfXX8uyEC+0RYyhS72gqMfOAM7kCFlThURgzV9uV1wMA27&#10;O5vYHoop6ld8QN3+KCtDbQHHY11NHe3iTCbPWuMEv7m8bX1BV9V1JwJvwpVoF/rDY3pVl160Nj25&#10;r1jmck/x5T+y+Q0AAP//AwBQSwMEFAAGAAgAAAAhABFPiNveAAAACQEAAA8AAABkcnMvZG93bnJl&#10;di54bWxMj8FOwkAQhu8mvsNmTLzBthSR1m4JmKg3EkHuS3doG7qztbuF+vaO8aDHmfnyz/fnq9G2&#10;4oK9bxwpiKcRCKTSmYYqBR/7l8kShA+ajG4doYIv9LAqbm9ynRl3pXe87EIlOIR8phXUIXSZlL6s&#10;0Wo/dR0S306utzrw2FfS9PrK4baVsyhaSKsb4g+17vC5xvK8G6yCzT5NXs1heDtv0zmuN2nsh8+D&#10;Uvd34/oJRMAx/MHwo8/qULDT0Q1kvGgVTOazhFEFD48LEAwkSZyCOP4uZJHL/w2KbwAAAP//AwBQ&#10;SwECLQAUAAYACAAAACEAtoM4kv4AAADhAQAAEwAAAAAAAAAAAAAAAAAAAAAAW0NvbnRlbnRfVHlw&#10;ZXNdLnhtbFBLAQItABQABgAIAAAAIQA4/SH/1gAAAJQBAAALAAAAAAAAAAAAAAAAAC8BAABfcmVs&#10;cy8ucmVsc1BLAQItABQABgAIAAAAIQBzjXNpuQEAAGsDAAAOAAAAAAAAAAAAAAAAAC4CAABkcnMv&#10;ZTJvRG9jLnhtbFBLAQItABQABgAIAAAAIQART4jb3gAAAAkBAAAPAAAAAAAAAAAAAAAAABMEAABk&#10;cnMvZG93bnJldi54bWxQSwUGAAAAAAQABADzAAAAHgUAAAAA&#10;" strokeweight=".5pt">
                <v:stroke joinstyle="miter"/>
                <o:lock v:ext="edit" shapetype="f"/>
              </v:line>
            </w:pict>
          </mc:Fallback>
        </mc:AlternateContent>
      </w:r>
      <w:r>
        <w:rPr>
          <w:noProof/>
        </w:rPr>
        <mc:AlternateContent>
          <mc:Choice Requires="wps">
            <w:drawing>
              <wp:anchor distT="0" distB="0" distL="114300" distR="114300" simplePos="0" relativeHeight="251658253" behindDoc="0" locked="0" layoutInCell="1" allowOverlap="1" wp14:anchorId="06DA9E53" wp14:editId="0BF89D43">
                <wp:simplePos x="0" y="0"/>
                <wp:positionH relativeFrom="column">
                  <wp:posOffset>-263525</wp:posOffset>
                </wp:positionH>
                <wp:positionV relativeFrom="paragraph">
                  <wp:posOffset>365760</wp:posOffset>
                </wp:positionV>
                <wp:extent cx="0" cy="2376021"/>
                <wp:effectExtent l="0" t="0" r="38100" b="24765"/>
                <wp:wrapNone/>
                <wp:docPr id="26" name="Straight Connector 25">
                  <a:extLst xmlns:a="http://schemas.openxmlformats.org/drawingml/2006/main">
                    <a:ext uri="{FF2B5EF4-FFF2-40B4-BE49-F238E27FC236}">
                      <a16:creationId xmlns:a16="http://schemas.microsoft.com/office/drawing/2014/main" id="{18FF6008-2A0C-4F78-920C-4C1138976E54}"/>
                    </a:ext>
                  </a:extLst>
                </wp:docPr>
                <wp:cNvGraphicFramePr/>
                <a:graphic xmlns:a="http://schemas.openxmlformats.org/drawingml/2006/main">
                  <a:graphicData uri="http://schemas.microsoft.com/office/word/2010/wordprocessingShape">
                    <wps:wsp>
                      <wps:cNvCnPr/>
                      <wps:spPr>
                        <a:xfrm>
                          <a:off x="0" y="0"/>
                          <a:ext cx="0" cy="2376021"/>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6E22310B" id="Straight Connector 25" o:spid="_x0000_s1026" style="position:absolute;z-index:251658253;visibility:visible;mso-wrap-style:square;mso-wrap-distance-left:9pt;mso-wrap-distance-top:0;mso-wrap-distance-right:9pt;mso-wrap-distance-bottom:0;mso-position-horizontal:absolute;mso-position-horizontal-relative:text;mso-position-vertical:absolute;mso-position-vertical-relative:text" from="-20.75pt,28.8pt" to="-20.7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3jpAEAAEUDAAAOAAAAZHJzL2Uyb0RvYy54bWysUstu2zAQvBfIPxC8x5Qd1A0EyznESC9F&#10;EqDtB6wpUiLAF7isZf99lpTrOO2tqA7Ucrkc7szO5uHoLDuohCb4ji8XDWfKy9AbP3T854+n23vO&#10;MIPvwQavOn5SyB+2N582U2zVKozB9ioxAvHYTrHjY86xFQLlqBzgIkTl6VCH5CDTNg2iTzARurNi&#10;1TRrMYXUxxSkQqTsbj7k24qvtZL5RWtUmdmOU2+5rqmu+7KK7QbaIUEcjTy3Af/QhQPj6dEL1A4y&#10;sF/J/AXljEwBg84LGZwIWhupKgdis2z+YPN9hKgqFxIH40Um/H+w8vnw6F8TyTBFbDG+psLiqJMr&#10;f+qPHatYp4tY6piZnJOSsqu7L+tmtSxCiveLMWH+qoJjJei4Nb7wgBYO3zDPpb9LStqHJ2NtnYX1&#10;bOr4+u4zTUsCOUJbyBS62Hcc/cAZ2IGsJnOqiBis6cvtgoNp2D/axA5Qxl2/c2MfysrTO8BxrqtH&#10;sxGcyeRGa1zH769vW1/QVfXTmcC7XCXah/5UVRRlR7Oqapx9Vcxwvaf42v3bNwAAAP//AwBQSwME&#10;FAAGAAgAAAAhAMcxM0PfAAAACgEAAA8AAABkcnMvZG93bnJldi54bWxMj8FOwzAMhu9IvENkJG5b&#10;WtjWqms6ISQOSEiwwmHHrPGaQuKUJmvL2xPEAY62f33+/nI3W8NGHHznSEC6TIAhNU511Ap4e31Y&#10;5MB8kKSkcYQCvtDDrrq8KGWh3ER7HOvQsgghX0gBOoS+4Nw3Gq30S9cjxdvJDVaGOA4tV4OcItwa&#10;fpMkG25lR/GDlj3ea2w+6rONFMo+T7MZDi/PTzqvp3d8HDMU4vpqvtsCCziHvzD86Ed1qKLT0Z1J&#10;eWYELFbpOkYFrLMNsBj4XRwFrG7THHhV8v8Vqm8AAAD//wMAUEsBAi0AFAAGAAgAAAAhALaDOJL+&#10;AAAA4QEAABMAAAAAAAAAAAAAAAAAAAAAAFtDb250ZW50X1R5cGVzXS54bWxQSwECLQAUAAYACAAA&#10;ACEAOP0h/9YAAACUAQAACwAAAAAAAAAAAAAAAAAvAQAAX3JlbHMvLnJlbHNQSwECLQAUAAYACAAA&#10;ACEAcY5d46QBAABFAwAADgAAAAAAAAAAAAAAAAAuAgAAZHJzL2Uyb0RvYy54bWxQSwECLQAUAAYA&#10;CAAAACEAxzEzQ98AAAAKAQAADwAAAAAAAAAAAAAAAAD+AwAAZHJzL2Rvd25yZXYueG1sUEsFBgAA&#10;AAAEAAQA8wAAAAoFAAAAAA==&#10;" strokeweight=".5pt">
                <v:stroke joinstyle="miter"/>
              </v:line>
            </w:pict>
          </mc:Fallback>
        </mc:AlternateContent>
      </w:r>
      <w:r>
        <w:rPr>
          <w:noProof/>
        </w:rPr>
        <mc:AlternateContent>
          <mc:Choice Requires="wps">
            <w:drawing>
              <wp:anchor distT="0" distB="0" distL="114300" distR="114300" simplePos="0" relativeHeight="251658254" behindDoc="0" locked="0" layoutInCell="1" allowOverlap="1" wp14:anchorId="5BB5D546" wp14:editId="69C3D8A3">
                <wp:simplePos x="0" y="0"/>
                <wp:positionH relativeFrom="column">
                  <wp:posOffset>-268605</wp:posOffset>
                </wp:positionH>
                <wp:positionV relativeFrom="paragraph">
                  <wp:posOffset>2741295</wp:posOffset>
                </wp:positionV>
                <wp:extent cx="273600" cy="0"/>
                <wp:effectExtent l="0" t="0" r="0" b="0"/>
                <wp:wrapNone/>
                <wp:docPr id="28" name="Straight Connector 27">
                  <a:extLst xmlns:a="http://schemas.openxmlformats.org/drawingml/2006/main">
                    <a:ext uri="{FF2B5EF4-FFF2-40B4-BE49-F238E27FC236}">
                      <a16:creationId xmlns:a16="http://schemas.microsoft.com/office/drawing/2014/main" id="{B72E6890-CED9-4643-A50A-950BEC701EC8}"/>
                    </a:ext>
                  </a:extLst>
                </wp:docPr>
                <wp:cNvGraphicFramePr/>
                <a:graphic xmlns:a="http://schemas.openxmlformats.org/drawingml/2006/main">
                  <a:graphicData uri="http://schemas.microsoft.com/office/word/2010/wordprocessingShape">
                    <wps:wsp>
                      <wps:cNvCnPr/>
                      <wps:spPr>
                        <a:xfrm>
                          <a:off x="0" y="0"/>
                          <a:ext cx="273600" cy="0"/>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22B6047A" id="Straight Connector 27" o:spid="_x0000_s1026"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21.15pt,215.85pt" to=".4pt,2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pMpAEAAEQDAAAOAAAAZHJzL2Uyb0RvYy54bWysUk1v2zAMvQ/ofxB0X+SmWFYYUXpo0F2G&#10;rcC2H8DIki1AXxDVOPn3o5Q0zbrbMB9kSiQfyce3fjh4x/Y6o41B8ttFx5kOKg42jJL/+vn08Z4z&#10;LBAGcDFoyY8a+cPm5sN6Tr1exim6QWdGIAH7OUk+lZJ6IVBN2gMuYtKBnCZmD4WueRRDhpnQvRPL&#10;rluJOeYh5ag0Ir1uT06+afjGaFW+G4O6MCc59Vbamdu5q6fYrKEfM6TJqnMb8A9deLCBil6gtlCA&#10;vWT7F5S3KkeMpixU9CIaY5VuM9A0t927aX5MkHSbhcjBdKEJ/x+s+rZ/DM+ZaJgT9piec53iYLKv&#10;f+qPHRpZxwtZ+lCYosfl57tVR5SqV5d4y0sZyxcdPauG5M6GOgb0sP+KhWpR6GtIfQ7xyTrXVuEC&#10;myVf3X2qyECCMA4KmT4NkmMYOQM3ktJUyQ0Ro7NDza44mMfdo8tsD3Xb7asLpmp/hNXSW8DpFNdc&#10;Jx14W0iMznrJ76+zXajousnpPMAbW9XaxeHYSBT1RqtqRc+yqlq4vpN9Lf7NbwAAAP//AwBQSwME&#10;FAAGAAgAAAAhADNSySDbAAAACAEAAA8AAABkcnMvZG93bnJldi54bWxMj01LxDAQhu+C/yGM4G03&#10;3Q/sUpsuIngQBLV68JhtZptqMqlNtq3/3hEEPb7MyzPPW+5n78SIQ+wCKVgtMxBITTAdtQpeX+4W&#10;OxAxaTLaBUIFXxhhX52flbowYaJnHOvUCoZQLLQCm1JfSBkbi17HZeiR+HYMg9eJ49BKM+iJ4d7J&#10;dZZdSa874g9W93hrsfmoT54plH8eZze8PT0+2F09veP9mKNSlxfzzTWIhHP6K8OPPqtDxU6HcCIT&#10;hVOw2K43XFWw3axyENzgJYffKKtS/h9QfQMAAP//AwBQSwECLQAUAAYACAAAACEAtoM4kv4AAADh&#10;AQAAEwAAAAAAAAAAAAAAAAAAAAAAW0NvbnRlbnRfVHlwZXNdLnhtbFBLAQItABQABgAIAAAAIQA4&#10;/SH/1gAAAJQBAAALAAAAAAAAAAAAAAAAAC8BAABfcmVscy8ucmVsc1BLAQItABQABgAIAAAAIQAo&#10;4xpMpAEAAEQDAAAOAAAAAAAAAAAAAAAAAC4CAABkcnMvZTJvRG9jLnhtbFBLAQItABQABgAIAAAA&#10;IQAzUskg2wAAAAgBAAAPAAAAAAAAAAAAAAAAAP4DAABkcnMvZG93bnJldi54bWxQSwUGAAAAAAQA&#10;BADzAAAABgUAAAAA&#10;" strokeweight=".5pt">
                <v:stroke joinstyle="miter"/>
              </v:line>
            </w:pict>
          </mc:Fallback>
        </mc:AlternateContent>
      </w:r>
    </w:p>
    <w:p w14:paraId="2FEC1814" w14:textId="127A7882" w:rsidR="00ED57C1" w:rsidRDefault="00ED57C1" w:rsidP="00591FF4">
      <w:pPr>
        <w:ind w:left="720" w:hanging="720"/>
        <w:rPr>
          <w:lang w:val="en-US"/>
        </w:rPr>
      </w:pPr>
    </w:p>
    <w:p w14:paraId="1365F87C" w14:textId="46CFD091" w:rsidR="00075DF7" w:rsidRDefault="00F809BE" w:rsidP="00591FF4">
      <w:pPr>
        <w:ind w:left="720" w:hanging="720"/>
        <w:rPr>
          <w:lang w:val="en-US"/>
        </w:rPr>
      </w:pPr>
      <w:r>
        <w:rPr>
          <w:noProof/>
          <w:lang w:val="en-US"/>
        </w:rPr>
        <mc:AlternateContent>
          <mc:Choice Requires="wps">
            <w:drawing>
              <wp:anchor distT="0" distB="0" distL="114300" distR="114300" simplePos="0" relativeHeight="251659280" behindDoc="0" locked="0" layoutInCell="1" allowOverlap="1" wp14:anchorId="2D813826" wp14:editId="77C4B8A6">
                <wp:simplePos x="0" y="0"/>
                <wp:positionH relativeFrom="column">
                  <wp:posOffset>3042920</wp:posOffset>
                </wp:positionH>
                <wp:positionV relativeFrom="paragraph">
                  <wp:posOffset>158750</wp:posOffset>
                </wp:positionV>
                <wp:extent cx="0" cy="262264"/>
                <wp:effectExtent l="0" t="0" r="38100" b="23495"/>
                <wp:wrapNone/>
                <wp:docPr id="4" name="Straight Connector 4"/>
                <wp:cNvGraphicFramePr/>
                <a:graphic xmlns:a="http://schemas.openxmlformats.org/drawingml/2006/main">
                  <a:graphicData uri="http://schemas.microsoft.com/office/word/2010/wordprocessingShape">
                    <wps:wsp>
                      <wps:cNvCnPr/>
                      <wps:spPr>
                        <a:xfrm>
                          <a:off x="0" y="0"/>
                          <a:ext cx="0" cy="2622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7476C9" id="Straight Connector 4" o:spid="_x0000_s1026" style="position:absolute;z-index:251659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9.6pt,12.5pt" to="239.6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1rwEAANMDAAAOAAAAZHJzL2Uyb0RvYy54bWysU8Fu2zAMvQ/oPwi6N3aMISiMOD206C7D&#10;VqzbB6gyFQuQREHSYufvR8mJXWwDhg270CLF90g+0fv7yRp2ghA1uo5vNzVn4CT22h07/u3r0+0d&#10;ZzEJ1wuDDjp+hsjvDzfv9qNvocEBTQ+BEYmL7eg7PqTk26qKcgAr4gY9OLpUGKxI5IZj1QcxErs1&#10;VVPXu2rE0PuAEmKk6ON8yQ+FXymQ6bNSERIzHafeUrGh2Ndsq8NetMcg/KDlpQ3xD11YoR0VXage&#10;RRLse9C/UFktA0ZUaSPRVqiUllBmoGm29U/TvAzCQ5mFxIl+kSn+P1r56fTgngPJMPrYRv8c8hST&#10;CjZ/qT82FbHOi1gwJSbnoKRos2ua3fusY7XifIjpA6Bl+dBxo10eQ7Ti9DGmOfWaksPGZRvR6P5J&#10;G1OcvADwYAI7CXq6NG0vJd5kUcGMrNbOyymdDcysX0Ax3VOv21K9LNXKKaQEl668xlF2hinqYAHW&#10;fwZe8jMUysL9DXhBlMro0gK22mH4XfVVCjXnXxWY584SvGJ/Lm9apKHNKY9z2fK8mm/9Al//xcMP&#10;AAAA//8DAFBLAwQUAAYACAAAACEAYouyWt8AAAAJAQAADwAAAGRycy9kb3ducmV2LnhtbEyPwU7D&#10;MAyG70i8Q2QkLoildKxAqTuhSrtwQGJFE8esyZqKxqmabO3eHiMOcLT96ff3F+vZ9eJkxtB5Qrhb&#10;JCAMNV531CJ81JvbRxAhKtKq92QQzibAury8KFSu/UTv5rSNreAQCrlCsDEOuZShscapsPCDIb4d&#10;/OhU5HFspR7VxOGul2mSZNKpjviDVYOprGm+tkeH8NneLDe7muqpim+HzM7n3euqQry+ml+eQUQz&#10;xz8YfvRZHUp22vsj6SB6hPuHp5RRhHTFnRj4XewRsmwJsizk/wblNwAAAP//AwBQSwECLQAUAAYA&#10;CAAAACEAtoM4kv4AAADhAQAAEwAAAAAAAAAAAAAAAAAAAAAAW0NvbnRlbnRfVHlwZXNdLnhtbFBL&#10;AQItABQABgAIAAAAIQA4/SH/1gAAAJQBAAALAAAAAAAAAAAAAAAAAC8BAABfcmVscy8ucmVsc1BL&#10;AQItABQABgAIAAAAIQDUH/z1rwEAANMDAAAOAAAAAAAAAAAAAAAAAC4CAABkcnMvZTJvRG9jLnht&#10;bFBLAQItABQABgAIAAAAIQBii7Ja3wAAAAkBAAAPAAAAAAAAAAAAAAAAAAkEAABkcnMvZG93bnJl&#10;di54bWxQSwUGAAAAAAQABADzAAAAFQUAAAAA&#10;" strokecolor="black [3213]" strokeweight=".5pt">
                <v:stroke joinstyle="miter"/>
              </v:line>
            </w:pict>
          </mc:Fallback>
        </mc:AlternateContent>
      </w:r>
    </w:p>
    <w:p w14:paraId="6F001EA0" w14:textId="5CD93227" w:rsidR="00ED57C1" w:rsidRDefault="00ED57C1" w:rsidP="00591FF4">
      <w:pPr>
        <w:ind w:left="720" w:hanging="720"/>
        <w:rPr>
          <w:lang w:val="en-US"/>
        </w:rPr>
      </w:pPr>
    </w:p>
    <w:p w14:paraId="6B76C84D" w14:textId="1B1E2863" w:rsidR="008F4DBA" w:rsidRDefault="008F4DBA" w:rsidP="00591FF4">
      <w:pPr>
        <w:ind w:left="720" w:hanging="720"/>
        <w:rPr>
          <w:lang w:val="en-US"/>
        </w:rPr>
      </w:pPr>
    </w:p>
    <w:p w14:paraId="603E8066" w14:textId="58D0AC09" w:rsidR="00ED57C1" w:rsidRDefault="00ED57C1" w:rsidP="00591FF4">
      <w:pPr>
        <w:ind w:left="720" w:hanging="720"/>
        <w:rPr>
          <w:lang w:val="en-US"/>
        </w:rPr>
      </w:pPr>
    </w:p>
    <w:p w14:paraId="62528937" w14:textId="6DAB508F" w:rsidR="00B32146" w:rsidRDefault="00B32146" w:rsidP="00591FF4">
      <w:pPr>
        <w:ind w:left="720" w:hanging="720"/>
        <w:rPr>
          <w:lang w:val="en-US"/>
        </w:rPr>
      </w:pPr>
    </w:p>
    <w:p w14:paraId="32CD4269" w14:textId="5EEDC2AE" w:rsidR="009A3FB5" w:rsidRPr="00DB751F" w:rsidRDefault="009A3FB5" w:rsidP="003D7FDA">
      <w:pPr>
        <w:ind w:left="720" w:hanging="720"/>
        <w:rPr>
          <w:lang w:val="en-US"/>
        </w:rPr>
      </w:pPr>
    </w:p>
    <w:p w14:paraId="0ACCF171" w14:textId="77777777" w:rsidR="00FE20DB" w:rsidRDefault="00FE20DB" w:rsidP="009A3FB5">
      <w:pPr>
        <w:pStyle w:val="Heading2"/>
        <w:rPr>
          <w:lang w:val="en-US"/>
        </w:rPr>
      </w:pPr>
    </w:p>
    <w:p w14:paraId="70883994" w14:textId="77777777" w:rsidR="00FE20DB" w:rsidRDefault="00FE20DB" w:rsidP="009A3FB5">
      <w:pPr>
        <w:pStyle w:val="Heading2"/>
        <w:rPr>
          <w:lang w:val="en-US"/>
        </w:rPr>
      </w:pPr>
    </w:p>
    <w:p w14:paraId="20AEB881" w14:textId="77777777" w:rsidR="00FE20DB" w:rsidRDefault="00FE20DB" w:rsidP="009A3FB5">
      <w:pPr>
        <w:pStyle w:val="Heading2"/>
        <w:rPr>
          <w:lang w:val="en-US"/>
        </w:rPr>
      </w:pPr>
    </w:p>
    <w:p w14:paraId="25B6DDFF" w14:textId="77777777" w:rsidR="00FE20DB" w:rsidRDefault="00FE20DB" w:rsidP="009A3FB5">
      <w:pPr>
        <w:pStyle w:val="Heading2"/>
        <w:rPr>
          <w:lang w:val="en-US"/>
        </w:rPr>
      </w:pPr>
    </w:p>
    <w:p w14:paraId="0D70010B" w14:textId="77777777" w:rsidR="00FE20DB" w:rsidRDefault="00FE20DB" w:rsidP="009A3FB5">
      <w:pPr>
        <w:pStyle w:val="Heading2"/>
        <w:rPr>
          <w:lang w:val="en-US"/>
        </w:rPr>
      </w:pPr>
    </w:p>
    <w:p w14:paraId="1074EC63" w14:textId="77777777" w:rsidR="00FE20DB" w:rsidRDefault="00FE20DB" w:rsidP="009A3FB5">
      <w:pPr>
        <w:pStyle w:val="Heading2"/>
        <w:rPr>
          <w:lang w:val="en-US"/>
        </w:rPr>
      </w:pPr>
    </w:p>
    <w:p w14:paraId="62D0D6CA" w14:textId="1CE4CC0E" w:rsidR="00433578" w:rsidRDefault="00433578" w:rsidP="003D7FDA">
      <w:pPr>
        <w:pStyle w:val="Heading2"/>
        <w:rPr>
          <w:lang w:val="en-US"/>
        </w:rPr>
      </w:pPr>
      <w:r>
        <w:rPr>
          <w:lang w:val="en-US"/>
        </w:rPr>
        <w:t>RELEVANT PERSONS</w:t>
      </w:r>
    </w:p>
    <w:p w14:paraId="4FD693CA" w14:textId="5BB1C6A6" w:rsidR="00433578" w:rsidRDefault="00433578" w:rsidP="00BB57E4">
      <w:pPr>
        <w:pStyle w:val="Heading1"/>
        <w:rPr>
          <w:lang w:val="en-US"/>
        </w:rPr>
      </w:pPr>
    </w:p>
    <w:p w14:paraId="0CFF58C2" w14:textId="76C946AC" w:rsidR="00604C5A" w:rsidRDefault="00604C5A" w:rsidP="004F0086">
      <w:pPr>
        <w:rPr>
          <w:b/>
          <w:bCs/>
          <w:lang w:val="en-US"/>
        </w:rPr>
      </w:pPr>
      <w:r>
        <w:rPr>
          <w:b/>
          <w:bCs/>
          <w:lang w:val="en-US"/>
        </w:rPr>
        <w:t>Professor Kevin Murphy</w:t>
      </w:r>
    </w:p>
    <w:p w14:paraId="22A93A3C" w14:textId="2394A04B" w:rsidR="00604C5A" w:rsidRDefault="00C97235" w:rsidP="004F0086">
      <w:pPr>
        <w:rPr>
          <w:lang w:val="en-US"/>
        </w:rPr>
      </w:pPr>
      <w:r>
        <w:rPr>
          <w:lang w:val="en-US"/>
        </w:rPr>
        <w:t>Director of Postgraduate Studies (Research)</w:t>
      </w:r>
    </w:p>
    <w:p w14:paraId="1AED846C" w14:textId="4E1EC1D8" w:rsidR="00145A3A" w:rsidRDefault="00145A3A" w:rsidP="004F0086">
      <w:pPr>
        <w:rPr>
          <w:b/>
          <w:bCs/>
          <w:lang w:val="en-US"/>
        </w:rPr>
      </w:pPr>
      <w:proofErr w:type="spellStart"/>
      <w:r>
        <w:rPr>
          <w:b/>
          <w:bCs/>
          <w:lang w:val="en-US"/>
        </w:rPr>
        <w:t>Mr</w:t>
      </w:r>
      <w:proofErr w:type="spellEnd"/>
      <w:r>
        <w:rPr>
          <w:b/>
          <w:bCs/>
          <w:lang w:val="en-US"/>
        </w:rPr>
        <w:t xml:space="preserve"> Neil Galloway-Phillipps</w:t>
      </w:r>
    </w:p>
    <w:p w14:paraId="4D19C5DE" w14:textId="08A3575D" w:rsidR="00215C0C" w:rsidRPr="00B960AB" w:rsidRDefault="00215C0C" w:rsidP="004F0086">
      <w:pPr>
        <w:rPr>
          <w:lang w:val="en-US"/>
        </w:rPr>
      </w:pPr>
      <w:r>
        <w:rPr>
          <w:lang w:val="en-US"/>
        </w:rPr>
        <w:t>Senior Laboratory Manager and Safety Manager</w:t>
      </w:r>
    </w:p>
    <w:p w14:paraId="60B2DE3D" w14:textId="1B5B5C38" w:rsidR="004F0086" w:rsidRDefault="00350F2E" w:rsidP="004F0086">
      <w:pPr>
        <w:rPr>
          <w:b/>
          <w:bCs/>
          <w:lang w:val="en-US"/>
        </w:rPr>
      </w:pPr>
      <w:proofErr w:type="spellStart"/>
      <w:r>
        <w:rPr>
          <w:b/>
          <w:bCs/>
          <w:lang w:val="en-US"/>
        </w:rPr>
        <w:lastRenderedPageBreak/>
        <w:t>Mr</w:t>
      </w:r>
      <w:proofErr w:type="spellEnd"/>
      <w:r>
        <w:rPr>
          <w:b/>
          <w:bCs/>
          <w:lang w:val="en-US"/>
        </w:rPr>
        <w:t xml:space="preserve"> </w:t>
      </w:r>
      <w:r w:rsidR="004F0086" w:rsidRPr="003D7FDA">
        <w:rPr>
          <w:b/>
          <w:bCs/>
          <w:lang w:val="en-US"/>
        </w:rPr>
        <w:t>Paul Coote</w:t>
      </w:r>
    </w:p>
    <w:p w14:paraId="3C1669A2" w14:textId="5CA6C857" w:rsidR="00350F2E" w:rsidRDefault="00350F2E" w:rsidP="004F0086">
      <w:pPr>
        <w:rPr>
          <w:lang w:val="en-US"/>
        </w:rPr>
      </w:pPr>
      <w:r>
        <w:rPr>
          <w:lang w:val="en-US"/>
        </w:rPr>
        <w:t xml:space="preserve">Laboratory Manager </w:t>
      </w:r>
      <w:r w:rsidR="00C97235">
        <w:rPr>
          <w:lang w:val="en-US"/>
        </w:rPr>
        <w:t>[</w:t>
      </w:r>
      <w:proofErr w:type="spellStart"/>
      <w:r>
        <w:rPr>
          <w:lang w:val="en-US"/>
        </w:rPr>
        <w:t>Haematology</w:t>
      </w:r>
      <w:proofErr w:type="spellEnd"/>
      <w:r w:rsidR="00977227">
        <w:rPr>
          <w:lang w:val="en-US"/>
        </w:rPr>
        <w:t>/</w:t>
      </w:r>
      <w:r w:rsidR="00853EE8">
        <w:rPr>
          <w:lang w:val="en-US"/>
        </w:rPr>
        <w:t>Inflammatory Disease 5</w:t>
      </w:r>
      <w:r w:rsidR="00853EE8" w:rsidRPr="003D7FDA">
        <w:rPr>
          <w:vertAlign w:val="superscript"/>
          <w:lang w:val="en-US"/>
        </w:rPr>
        <w:t>th</w:t>
      </w:r>
      <w:r w:rsidR="00853EE8">
        <w:rPr>
          <w:lang w:val="en-US"/>
        </w:rPr>
        <w:t xml:space="preserve"> floor</w:t>
      </w:r>
      <w:r w:rsidR="00C97235">
        <w:rPr>
          <w:lang w:val="en-US"/>
        </w:rPr>
        <w:t>]</w:t>
      </w:r>
    </w:p>
    <w:p w14:paraId="6CE6BB66" w14:textId="3ACFD8F0" w:rsidR="004828CF" w:rsidRDefault="004828CF" w:rsidP="004F0086">
      <w:pPr>
        <w:rPr>
          <w:b/>
          <w:bCs/>
          <w:lang w:val="en-US"/>
        </w:rPr>
      </w:pPr>
      <w:r>
        <w:rPr>
          <w:b/>
          <w:bCs/>
          <w:lang w:val="en-US"/>
        </w:rPr>
        <w:t>Dr Kerry Rostron</w:t>
      </w:r>
    </w:p>
    <w:p w14:paraId="52C241D5" w14:textId="18BA8768" w:rsidR="004828CF" w:rsidRDefault="004828CF" w:rsidP="004F0086">
      <w:pPr>
        <w:rPr>
          <w:lang w:val="en-US"/>
        </w:rPr>
      </w:pPr>
      <w:r>
        <w:rPr>
          <w:lang w:val="en-US"/>
        </w:rPr>
        <w:t xml:space="preserve">Laboratory Manager </w:t>
      </w:r>
      <w:r w:rsidR="00C97235">
        <w:rPr>
          <w:lang w:val="en-US"/>
        </w:rPr>
        <w:t>[</w:t>
      </w:r>
      <w:r>
        <w:rPr>
          <w:lang w:val="en-US"/>
        </w:rPr>
        <w:t>Inflammatory Disease</w:t>
      </w:r>
      <w:r w:rsidR="00853EE8">
        <w:rPr>
          <w:lang w:val="en-US"/>
        </w:rPr>
        <w:t xml:space="preserve"> 9</w:t>
      </w:r>
      <w:r w:rsidR="00853EE8" w:rsidRPr="003D7FDA">
        <w:rPr>
          <w:vertAlign w:val="superscript"/>
          <w:lang w:val="en-US"/>
        </w:rPr>
        <w:t>th</w:t>
      </w:r>
      <w:r w:rsidR="00853EE8">
        <w:rPr>
          <w:lang w:val="en-US"/>
        </w:rPr>
        <w:t xml:space="preserve"> floor</w:t>
      </w:r>
      <w:r w:rsidR="00C97235">
        <w:rPr>
          <w:lang w:val="en-US"/>
        </w:rPr>
        <w:t>]</w:t>
      </w:r>
    </w:p>
    <w:p w14:paraId="0705DFDB" w14:textId="6172A753" w:rsidR="001E500F" w:rsidRDefault="001E500F" w:rsidP="004F0086">
      <w:pPr>
        <w:rPr>
          <w:lang w:val="en-US"/>
        </w:rPr>
      </w:pPr>
    </w:p>
    <w:p w14:paraId="068A1271" w14:textId="4B8E9E04" w:rsidR="001E500F" w:rsidRPr="00B960AB" w:rsidRDefault="001E500F" w:rsidP="004F0086">
      <w:pPr>
        <w:rPr>
          <w:lang w:val="en-US"/>
        </w:rPr>
      </w:pPr>
    </w:p>
    <w:p w14:paraId="0EF4FD98" w14:textId="53FE5FED" w:rsidR="007A0AB2" w:rsidRPr="003D7FDA" w:rsidRDefault="007A0AB2">
      <w:pPr>
        <w:rPr>
          <w:b/>
          <w:lang w:val="en-US"/>
        </w:rPr>
      </w:pPr>
      <w:r w:rsidRPr="003D7FDA">
        <w:rPr>
          <w:b/>
          <w:bCs/>
          <w:lang w:val="en-US"/>
        </w:rPr>
        <w:br w:type="page"/>
      </w:r>
    </w:p>
    <w:p w14:paraId="6D34F5B1" w14:textId="77777777" w:rsidR="00A23A55" w:rsidRDefault="007A0AB2" w:rsidP="003D7FDA">
      <w:pPr>
        <w:pStyle w:val="Heading1"/>
        <w:rPr>
          <w:lang w:val="en-US"/>
        </w:rPr>
      </w:pPr>
      <w:bookmarkStart w:id="5" w:name="_EARLY_IMPORTANT_DOCUMENTS/NOTES"/>
      <w:bookmarkEnd w:id="5"/>
      <w:r>
        <w:rPr>
          <w:lang w:val="en-US"/>
        </w:rPr>
        <w:lastRenderedPageBreak/>
        <w:t>EARLY IMPORTANT DOCUMENTS</w:t>
      </w:r>
      <w:r w:rsidR="00A23A55">
        <w:rPr>
          <w:lang w:val="en-US"/>
        </w:rPr>
        <w:t>/NOTES</w:t>
      </w:r>
    </w:p>
    <w:p w14:paraId="492DA972" w14:textId="77777777" w:rsidR="00A23A55" w:rsidRDefault="00A23A55">
      <w:pPr>
        <w:rPr>
          <w:b/>
          <w:bCs/>
          <w:lang w:val="en-US"/>
        </w:rPr>
      </w:pPr>
    </w:p>
    <w:p w14:paraId="4332FCE8" w14:textId="01AC4591" w:rsidR="006834E4" w:rsidRDefault="0052322F" w:rsidP="003D7FDA">
      <w:pPr>
        <w:jc w:val="both"/>
        <w:rPr>
          <w:lang w:val="en-US"/>
        </w:rPr>
      </w:pPr>
      <w:r>
        <w:rPr>
          <w:lang w:val="en-US"/>
        </w:rPr>
        <w:t xml:space="preserve">New students must complete the process of online registration and enrolment before </w:t>
      </w:r>
      <w:r w:rsidR="0012111A">
        <w:rPr>
          <w:lang w:val="en-US"/>
        </w:rPr>
        <w:t>commencing</w:t>
      </w:r>
      <w:r>
        <w:rPr>
          <w:lang w:val="en-US"/>
        </w:rPr>
        <w:t xml:space="preserve"> </w:t>
      </w:r>
      <w:r w:rsidR="003F4405">
        <w:rPr>
          <w:lang w:val="en-US"/>
        </w:rPr>
        <w:t xml:space="preserve">their </w:t>
      </w:r>
      <w:r w:rsidR="0012111A">
        <w:rPr>
          <w:lang w:val="en-US"/>
        </w:rPr>
        <w:t>studies</w:t>
      </w:r>
      <w:r w:rsidR="003F4405">
        <w:rPr>
          <w:lang w:val="en-US"/>
        </w:rPr>
        <w:t xml:space="preserve"> at Imperial College. Registration and enrolment, which must be done through the My Imperial student portal, opens 30 days before the start date of your course. </w:t>
      </w:r>
      <w:r w:rsidR="00EC2810">
        <w:rPr>
          <w:lang w:val="en-US"/>
        </w:rPr>
        <w:t xml:space="preserve">Registration must be completed no later than 21 days after the start date of your course. </w:t>
      </w:r>
    </w:p>
    <w:p w14:paraId="64F56DCD" w14:textId="46E95E13" w:rsidR="006834E4" w:rsidRDefault="006834E4">
      <w:pPr>
        <w:jc w:val="both"/>
        <w:rPr>
          <w:lang w:val="en-US"/>
        </w:rPr>
      </w:pPr>
      <w:r w:rsidRPr="006834E4">
        <w:rPr>
          <w:lang w:val="en-US"/>
        </w:rPr>
        <w:t xml:space="preserve">If you have any problems, please contact the </w:t>
      </w:r>
      <w:hyperlink r:id="rId14" w:history="1">
        <w:r w:rsidR="00094DED" w:rsidRPr="00191E29">
          <w:rPr>
            <w:rStyle w:val="Hyperlink"/>
            <w:lang w:val="en-US"/>
          </w:rPr>
          <w:t>service.desk@imperial.ac.uk</w:t>
        </w:r>
      </w:hyperlink>
      <w:r w:rsidR="00094DED">
        <w:rPr>
          <w:lang w:val="en-US"/>
        </w:rPr>
        <w:t xml:space="preserve"> </w:t>
      </w:r>
      <w:r w:rsidRPr="006834E4">
        <w:rPr>
          <w:lang w:val="en-US"/>
        </w:rPr>
        <w:t xml:space="preserve">or telephone +44 (0)20 7594 9000 with your College Identifier (CID) and a description of the </w:t>
      </w:r>
      <w:proofErr w:type="gramStart"/>
      <w:r w:rsidRPr="006834E4">
        <w:rPr>
          <w:lang w:val="en-US"/>
        </w:rPr>
        <w:t>problem</w:t>
      </w:r>
      <w:proofErr w:type="gramEnd"/>
    </w:p>
    <w:p w14:paraId="5D498D7B" w14:textId="69C59A9F" w:rsidR="00CB09D7" w:rsidRDefault="00CB09D7">
      <w:pPr>
        <w:jc w:val="both"/>
        <w:rPr>
          <w:lang w:val="en-US"/>
        </w:rPr>
      </w:pPr>
    </w:p>
    <w:p w14:paraId="41A5BE75" w14:textId="77777777" w:rsidR="00CB09D7" w:rsidRDefault="00CB09D7" w:rsidP="00CB09D7">
      <w:pPr>
        <w:pStyle w:val="Heading2"/>
        <w:rPr>
          <w:lang w:val="en-US"/>
        </w:rPr>
      </w:pPr>
      <w:r>
        <w:rPr>
          <w:lang w:val="en-US"/>
        </w:rPr>
        <w:t>Backdating</w:t>
      </w:r>
    </w:p>
    <w:p w14:paraId="5CC9B807" w14:textId="0ADED080" w:rsidR="00CB09D7" w:rsidRDefault="00CB09D7">
      <w:pPr>
        <w:jc w:val="both"/>
        <w:rPr>
          <w:lang w:val="en-US"/>
        </w:rPr>
      </w:pPr>
      <w:r>
        <w:rPr>
          <w:lang w:val="en-US"/>
        </w:rPr>
        <w:t>It should be noted that b</w:t>
      </w:r>
      <w:r w:rsidRPr="00AE1363">
        <w:rPr>
          <w:lang w:val="en-US"/>
        </w:rPr>
        <w:t>ackdating enrolment is NOT permitted. Applicants must apply a minimum of two months ahead of</w:t>
      </w:r>
      <w:r>
        <w:rPr>
          <w:lang w:val="en-US"/>
        </w:rPr>
        <w:t xml:space="preserve"> the</w:t>
      </w:r>
      <w:r w:rsidRPr="00AE1363">
        <w:rPr>
          <w:lang w:val="en-US"/>
        </w:rPr>
        <w:t xml:space="preserve"> PhD start date. This allows a month for completion of the application, internal reviews </w:t>
      </w:r>
      <w:r w:rsidR="00966BAB">
        <w:rPr>
          <w:lang w:val="en-US"/>
        </w:rPr>
        <w:t>and</w:t>
      </w:r>
      <w:r w:rsidRPr="00AE1363">
        <w:rPr>
          <w:lang w:val="en-US"/>
        </w:rPr>
        <w:t xml:space="preserve"> approvals plus a month for satisfying conditions and obtaining any additional documents.</w:t>
      </w:r>
    </w:p>
    <w:p w14:paraId="0FEDC48D" w14:textId="2F9A137D" w:rsidR="006E5C34" w:rsidRDefault="006E5C34">
      <w:pPr>
        <w:jc w:val="both"/>
        <w:rPr>
          <w:lang w:val="en-US"/>
        </w:rPr>
      </w:pPr>
    </w:p>
    <w:p w14:paraId="3B06B7DE" w14:textId="3D027B74" w:rsidR="00296E3B" w:rsidRDefault="00446E51" w:rsidP="003D7FDA">
      <w:pPr>
        <w:pStyle w:val="Heading2"/>
        <w:rPr>
          <w:lang w:val="en-US"/>
        </w:rPr>
      </w:pPr>
      <w:r>
        <w:rPr>
          <w:lang w:val="en-US"/>
        </w:rPr>
        <w:t>Day one safety induction form</w:t>
      </w:r>
    </w:p>
    <w:p w14:paraId="7FAA1C1E" w14:textId="2346F2ED" w:rsidR="00296E3B" w:rsidRDefault="00296E3B">
      <w:pPr>
        <w:jc w:val="both"/>
        <w:rPr>
          <w:lang w:val="en-US"/>
        </w:rPr>
      </w:pPr>
      <w:r>
        <w:rPr>
          <w:lang w:val="en-US"/>
        </w:rPr>
        <w:t xml:space="preserve">This </w:t>
      </w:r>
      <w:r w:rsidR="00094DED">
        <w:rPr>
          <w:lang w:val="en-US"/>
        </w:rPr>
        <w:t xml:space="preserve">form </w:t>
      </w:r>
      <w:r>
        <w:rPr>
          <w:lang w:val="en-US"/>
        </w:rPr>
        <w:t xml:space="preserve">must be completed by </w:t>
      </w:r>
      <w:r w:rsidR="00807450">
        <w:rPr>
          <w:lang w:val="en-US"/>
        </w:rPr>
        <w:t>all students</w:t>
      </w:r>
      <w:r w:rsidR="008E14B4">
        <w:rPr>
          <w:lang w:val="en-US"/>
        </w:rPr>
        <w:t xml:space="preserve"> prior to any laboratory work taking place</w:t>
      </w:r>
      <w:r w:rsidR="00807450">
        <w:rPr>
          <w:lang w:val="en-US"/>
        </w:rPr>
        <w:t xml:space="preserve">. </w:t>
      </w:r>
      <w:r w:rsidR="008B79A4">
        <w:rPr>
          <w:lang w:val="en-US"/>
        </w:rPr>
        <w:t xml:space="preserve">It also needs to be signed off by a lab manager </w:t>
      </w:r>
      <w:r w:rsidR="00A27407">
        <w:rPr>
          <w:lang w:val="en-US"/>
        </w:rPr>
        <w:t>or Safety Adviser. The form can be accessed by clicking the below link:</w:t>
      </w:r>
    </w:p>
    <w:p w14:paraId="1FA4769E" w14:textId="395EEC0D" w:rsidR="00A27407" w:rsidRDefault="00D967E1">
      <w:pPr>
        <w:jc w:val="both"/>
        <w:rPr>
          <w:lang w:val="en-US"/>
        </w:rPr>
      </w:pPr>
      <w:hyperlink r:id="rId15" w:history="1">
        <w:r w:rsidR="000B06CF" w:rsidRPr="00CB18B3">
          <w:rPr>
            <w:rStyle w:val="Hyperlink"/>
            <w:lang w:val="en-US"/>
          </w:rPr>
          <w:t>https://www.imperial.ac.uk/media/imperial-college/administration-and-support-services/safety/internal/forms/day-one-induction/Day-One-Safety-Induction-Form-April-2020-.pdf</w:t>
        </w:r>
      </w:hyperlink>
    </w:p>
    <w:p w14:paraId="485952D7" w14:textId="0D612A54" w:rsidR="000B06CF" w:rsidRDefault="000B06CF">
      <w:pPr>
        <w:jc w:val="both"/>
        <w:rPr>
          <w:lang w:val="en-US"/>
        </w:rPr>
      </w:pPr>
    </w:p>
    <w:p w14:paraId="63A18698" w14:textId="77EF7DB8" w:rsidR="000B06CF" w:rsidRDefault="000B06CF" w:rsidP="003D7FDA">
      <w:pPr>
        <w:pStyle w:val="Heading2"/>
        <w:rPr>
          <w:lang w:val="en-US"/>
        </w:rPr>
      </w:pPr>
      <w:r>
        <w:rPr>
          <w:lang w:val="en-US"/>
        </w:rPr>
        <w:t>ID card</w:t>
      </w:r>
    </w:p>
    <w:p w14:paraId="0B7616F4" w14:textId="3C9E2012" w:rsidR="00D85A10" w:rsidRDefault="0005155B">
      <w:pPr>
        <w:jc w:val="both"/>
        <w:rPr>
          <w:b/>
          <w:bCs/>
          <w:lang w:val="en-US"/>
        </w:rPr>
      </w:pPr>
      <w:r>
        <w:rPr>
          <w:lang w:val="en-US"/>
        </w:rPr>
        <w:t>The day one safety induction</w:t>
      </w:r>
      <w:r w:rsidR="00361B57">
        <w:rPr>
          <w:lang w:val="en-US"/>
        </w:rPr>
        <w:t xml:space="preserve"> form must be completed before </w:t>
      </w:r>
      <w:r w:rsidR="00696140">
        <w:rPr>
          <w:lang w:val="en-US"/>
        </w:rPr>
        <w:t xml:space="preserve">an ID card can be issued. </w:t>
      </w:r>
      <w:r w:rsidR="00F5340A">
        <w:rPr>
          <w:lang w:val="en-US"/>
        </w:rPr>
        <w:t>Please also ensure that you have uploaded a photograph of yourself via your</w:t>
      </w:r>
      <w:r w:rsidR="00F5340A">
        <w:rPr>
          <w:i/>
          <w:iCs/>
          <w:lang w:val="en-US"/>
        </w:rPr>
        <w:t xml:space="preserve"> My Imperial </w:t>
      </w:r>
      <w:r w:rsidR="00F5340A">
        <w:rPr>
          <w:lang w:val="en-US"/>
        </w:rPr>
        <w:t>account, and that this photograph has been approved. When you receive</w:t>
      </w:r>
      <w:r w:rsidR="006A04D1">
        <w:rPr>
          <w:lang w:val="en-US"/>
        </w:rPr>
        <w:t xml:space="preserve"> an e-mail confirming this approval, </w:t>
      </w:r>
      <w:r w:rsidR="008256DA">
        <w:rPr>
          <w:lang w:val="en-US"/>
        </w:rPr>
        <w:t>please e-mail the Card Office</w:t>
      </w:r>
      <w:r w:rsidR="0097520B">
        <w:rPr>
          <w:lang w:val="en-US"/>
        </w:rPr>
        <w:t xml:space="preserve"> with your CID number</w:t>
      </w:r>
      <w:r w:rsidR="008A4C0E">
        <w:rPr>
          <w:lang w:val="en-US"/>
        </w:rPr>
        <w:t xml:space="preserve"> and the date on which you would like to collect the card. A copy of the signed day one safety induction form must be attached. </w:t>
      </w:r>
      <w:r w:rsidR="00ED769B">
        <w:rPr>
          <w:lang w:val="en-US"/>
        </w:rPr>
        <w:t>The card office at the Hammersmith Campus is located on the ground floor of the Commonwealth Building.</w:t>
      </w:r>
    </w:p>
    <w:p w14:paraId="0D763381" w14:textId="0AA29962" w:rsidR="00C26105" w:rsidRDefault="00C26105">
      <w:pPr>
        <w:jc w:val="both"/>
        <w:rPr>
          <w:b/>
          <w:bCs/>
          <w:lang w:val="en-US"/>
        </w:rPr>
      </w:pPr>
    </w:p>
    <w:p w14:paraId="616A66CC" w14:textId="78143AAD" w:rsidR="00A70763" w:rsidRDefault="00C26105" w:rsidP="003D7FDA">
      <w:pPr>
        <w:pStyle w:val="Heading2"/>
        <w:rPr>
          <w:lang w:val="en-US"/>
        </w:rPr>
      </w:pPr>
      <w:r>
        <w:rPr>
          <w:lang w:val="en-US"/>
        </w:rPr>
        <w:t>Imperial Mobile App</w:t>
      </w:r>
    </w:p>
    <w:p w14:paraId="43AB7441" w14:textId="6751CFDD" w:rsidR="00E14FED" w:rsidRDefault="004A5E7C" w:rsidP="003D7FDA">
      <w:pPr>
        <w:jc w:val="both"/>
        <w:rPr>
          <w:lang w:val="en-US"/>
        </w:rPr>
      </w:pPr>
      <w:r>
        <w:rPr>
          <w:lang w:val="en-US"/>
        </w:rPr>
        <w:t xml:space="preserve">Please download the free Imperial Mobile app for access to </w:t>
      </w:r>
      <w:proofErr w:type="gramStart"/>
      <w:r>
        <w:rPr>
          <w:lang w:val="en-US"/>
        </w:rPr>
        <w:t>College</w:t>
      </w:r>
      <w:proofErr w:type="gramEnd"/>
      <w:r>
        <w:rPr>
          <w:lang w:val="en-US"/>
        </w:rPr>
        <w:t xml:space="preserve"> services and information,</w:t>
      </w:r>
      <w:r w:rsidR="00E66F34">
        <w:rPr>
          <w:lang w:val="en-US"/>
        </w:rPr>
        <w:t xml:space="preserve"> which includes </w:t>
      </w:r>
      <w:proofErr w:type="gramStart"/>
      <w:r w:rsidR="00E66F34">
        <w:rPr>
          <w:lang w:val="en-US"/>
        </w:rPr>
        <w:t>a A</w:t>
      </w:r>
      <w:proofErr w:type="gramEnd"/>
      <w:r w:rsidR="00E66F34">
        <w:rPr>
          <w:lang w:val="en-US"/>
        </w:rPr>
        <w:t xml:space="preserve">-Z guide, </w:t>
      </w:r>
      <w:r w:rsidR="00126D4C">
        <w:rPr>
          <w:lang w:val="en-US"/>
        </w:rPr>
        <w:t>campus</w:t>
      </w:r>
      <w:r w:rsidR="00E66F34">
        <w:rPr>
          <w:lang w:val="en-US"/>
        </w:rPr>
        <w:t xml:space="preserve"> </w:t>
      </w:r>
      <w:r w:rsidR="00126D4C">
        <w:rPr>
          <w:lang w:val="en-US"/>
        </w:rPr>
        <w:t>map search,</w:t>
      </w:r>
      <w:r w:rsidR="0065699A">
        <w:rPr>
          <w:lang w:val="en-US"/>
        </w:rPr>
        <w:t xml:space="preserve"> </w:t>
      </w:r>
      <w:r w:rsidR="00E66F34">
        <w:rPr>
          <w:lang w:val="en-US"/>
        </w:rPr>
        <w:t xml:space="preserve">library </w:t>
      </w:r>
      <w:r w:rsidR="00126D4C">
        <w:rPr>
          <w:lang w:val="en-US"/>
        </w:rPr>
        <w:t xml:space="preserve">catalogue </w:t>
      </w:r>
      <w:r w:rsidR="00E66F34">
        <w:rPr>
          <w:lang w:val="en-US"/>
        </w:rPr>
        <w:t>search and more besides</w:t>
      </w:r>
      <w:r w:rsidR="00D428DC">
        <w:rPr>
          <w:lang w:val="en-US"/>
        </w:rPr>
        <w:t xml:space="preserve">. </w:t>
      </w:r>
      <w:proofErr w:type="spellStart"/>
      <w:r w:rsidR="00E14FED">
        <w:rPr>
          <w:lang w:val="en-US"/>
        </w:rPr>
        <w:t>iOs</w:t>
      </w:r>
      <w:proofErr w:type="spellEnd"/>
      <w:r w:rsidR="00E14FED">
        <w:rPr>
          <w:lang w:val="en-US"/>
        </w:rPr>
        <w:t>, Android and web versions of the app are available:</w:t>
      </w:r>
    </w:p>
    <w:p w14:paraId="1DF052FE" w14:textId="29608A1A" w:rsidR="00D428DC" w:rsidRDefault="00D967E1">
      <w:pPr>
        <w:rPr>
          <w:lang w:val="en-US"/>
        </w:rPr>
      </w:pPr>
      <w:hyperlink r:id="rId16" w:history="1">
        <w:r w:rsidR="00D428DC" w:rsidRPr="004F63B0">
          <w:rPr>
            <w:rStyle w:val="Hyperlink"/>
            <w:lang w:val="en-US"/>
          </w:rPr>
          <w:t>https://www.imperial.ac.uk/students/online-services/mobile/</w:t>
        </w:r>
      </w:hyperlink>
      <w:r w:rsidR="00D428DC">
        <w:rPr>
          <w:lang w:val="en-US"/>
        </w:rPr>
        <w:t xml:space="preserve"> </w:t>
      </w:r>
    </w:p>
    <w:p w14:paraId="0B44399D" w14:textId="59E0F6AC" w:rsidR="0063180F" w:rsidRDefault="0063180F">
      <w:pPr>
        <w:rPr>
          <w:lang w:val="en-US"/>
        </w:rPr>
      </w:pPr>
    </w:p>
    <w:p w14:paraId="5C0A5A87" w14:textId="25A5F41B" w:rsidR="00446E51" w:rsidRDefault="00446E51">
      <w:pPr>
        <w:jc w:val="both"/>
        <w:rPr>
          <w:b/>
          <w:bCs/>
          <w:lang w:val="en-US"/>
        </w:rPr>
      </w:pPr>
    </w:p>
    <w:p w14:paraId="7B762E14" w14:textId="678A47E7" w:rsidR="00BD30D1" w:rsidRDefault="00BD30D1">
      <w:pPr>
        <w:rPr>
          <w:lang w:val="en-US"/>
        </w:rPr>
      </w:pPr>
      <w:r>
        <w:rPr>
          <w:lang w:val="en-US"/>
        </w:rPr>
        <w:br w:type="page"/>
      </w:r>
    </w:p>
    <w:p w14:paraId="52FA51D4" w14:textId="4EF6CB55" w:rsidR="00E86AEC" w:rsidRDefault="00BD30D1" w:rsidP="00E86AEC">
      <w:pPr>
        <w:pStyle w:val="Heading1"/>
        <w:rPr>
          <w:lang w:val="en-US"/>
        </w:rPr>
      </w:pPr>
      <w:r>
        <w:rPr>
          <w:lang w:val="en-US"/>
        </w:rPr>
        <w:lastRenderedPageBreak/>
        <w:t>I</w:t>
      </w:r>
      <w:r w:rsidR="00E86AEC">
        <w:rPr>
          <w:lang w:val="en-US"/>
        </w:rPr>
        <w:t>C</w:t>
      </w:r>
      <w:r>
        <w:rPr>
          <w:lang w:val="en-US"/>
        </w:rPr>
        <w:t>T/LIBRARY RESOURCES</w:t>
      </w:r>
    </w:p>
    <w:p w14:paraId="5C5D736A" w14:textId="08217FC1" w:rsidR="00E86AEC" w:rsidRDefault="00E86AEC" w:rsidP="00E86AEC">
      <w:pPr>
        <w:rPr>
          <w:lang w:val="en-US"/>
        </w:rPr>
      </w:pPr>
    </w:p>
    <w:p w14:paraId="082EC537" w14:textId="4EF85CF2" w:rsidR="00E86AEC" w:rsidRDefault="00E86AEC" w:rsidP="003D7FDA">
      <w:pPr>
        <w:pStyle w:val="Heading2"/>
        <w:rPr>
          <w:lang w:val="en-US"/>
        </w:rPr>
      </w:pPr>
      <w:r>
        <w:rPr>
          <w:lang w:val="en-US"/>
        </w:rPr>
        <w:t>ICT assistance</w:t>
      </w:r>
    </w:p>
    <w:p w14:paraId="291298D1" w14:textId="3E6B3DD3" w:rsidR="00E86AEC" w:rsidRDefault="00E86AEC">
      <w:pPr>
        <w:jc w:val="both"/>
        <w:rPr>
          <w:lang w:val="en-US"/>
        </w:rPr>
      </w:pPr>
      <w:r>
        <w:rPr>
          <w:lang w:val="en-US"/>
        </w:rPr>
        <w:t xml:space="preserve">The first port of call for any issues with College </w:t>
      </w:r>
      <w:r w:rsidR="00645AA2">
        <w:rPr>
          <w:lang w:val="en-US"/>
        </w:rPr>
        <w:t xml:space="preserve">computers and mobile devices should be the ICT Service Desk. They can </w:t>
      </w:r>
      <w:r w:rsidR="00E64F2A">
        <w:rPr>
          <w:lang w:val="en-US"/>
        </w:rPr>
        <w:t>be reached</w:t>
      </w:r>
      <w:r w:rsidR="004B46B7">
        <w:rPr>
          <w:lang w:val="en-US"/>
        </w:rPr>
        <w:t xml:space="preserve"> via telephone (020 7594 9000) or e-mail (</w:t>
      </w:r>
      <w:hyperlink r:id="rId17" w:history="1">
        <w:r w:rsidR="00E77C9A" w:rsidRPr="00BB0E64">
          <w:rPr>
            <w:rStyle w:val="Hyperlink"/>
            <w:lang w:val="en-US"/>
          </w:rPr>
          <w:t>service.desk@imperial.ac.uk</w:t>
        </w:r>
      </w:hyperlink>
      <w:r w:rsidR="00E77C9A">
        <w:rPr>
          <w:lang w:val="en-US"/>
        </w:rPr>
        <w:t>).</w:t>
      </w:r>
      <w:r w:rsidR="009B2BAD">
        <w:rPr>
          <w:lang w:val="en-US"/>
        </w:rPr>
        <w:t xml:space="preserve"> </w:t>
      </w:r>
      <w:r w:rsidR="000258F9">
        <w:rPr>
          <w:lang w:val="en-US"/>
        </w:rPr>
        <w:t xml:space="preserve">They can also provide help with installing software that has been downloaded through the </w:t>
      </w:r>
      <w:r w:rsidR="00C96F13">
        <w:rPr>
          <w:lang w:val="en-US"/>
        </w:rPr>
        <w:t>‘</w:t>
      </w:r>
      <w:r w:rsidR="000258F9">
        <w:rPr>
          <w:lang w:val="en-US"/>
        </w:rPr>
        <w:t xml:space="preserve">Software for </w:t>
      </w:r>
      <w:r w:rsidR="00C96F13">
        <w:rPr>
          <w:lang w:val="en-US"/>
        </w:rPr>
        <w:t>s</w:t>
      </w:r>
      <w:r w:rsidR="000258F9">
        <w:rPr>
          <w:lang w:val="en-US"/>
        </w:rPr>
        <w:t>tudents</w:t>
      </w:r>
      <w:r w:rsidR="00C96F13">
        <w:rPr>
          <w:lang w:val="en-US"/>
        </w:rPr>
        <w:t>’</w:t>
      </w:r>
      <w:r w:rsidR="000258F9">
        <w:rPr>
          <w:lang w:val="en-US"/>
        </w:rPr>
        <w:t xml:space="preserve"> portal. </w:t>
      </w:r>
    </w:p>
    <w:p w14:paraId="332FA008" w14:textId="77777777" w:rsidR="00071FA5" w:rsidRDefault="00071FA5" w:rsidP="003D7FDA">
      <w:pPr>
        <w:jc w:val="both"/>
        <w:rPr>
          <w:lang w:val="en-US"/>
        </w:rPr>
      </w:pPr>
    </w:p>
    <w:p w14:paraId="5220CA75" w14:textId="7F57645B" w:rsidR="00A80254" w:rsidRDefault="00A80254" w:rsidP="003D7FDA">
      <w:pPr>
        <w:pStyle w:val="Heading2"/>
        <w:jc w:val="both"/>
        <w:rPr>
          <w:lang w:val="en-US"/>
        </w:rPr>
      </w:pPr>
      <w:r>
        <w:rPr>
          <w:lang w:val="en-US"/>
        </w:rPr>
        <w:t>Software for students</w:t>
      </w:r>
    </w:p>
    <w:p w14:paraId="56B1E726" w14:textId="2D402858" w:rsidR="00A80254" w:rsidRDefault="002C0FB0" w:rsidP="003D7FDA">
      <w:pPr>
        <w:jc w:val="both"/>
        <w:rPr>
          <w:lang w:val="en-US"/>
        </w:rPr>
      </w:pPr>
      <w:r>
        <w:rPr>
          <w:lang w:val="en-US"/>
        </w:rPr>
        <w:t xml:space="preserve">Students at the College </w:t>
      </w:r>
      <w:proofErr w:type="gramStart"/>
      <w:r>
        <w:rPr>
          <w:lang w:val="en-US"/>
        </w:rPr>
        <w:t>are able to</w:t>
      </w:r>
      <w:proofErr w:type="gramEnd"/>
      <w:r>
        <w:rPr>
          <w:lang w:val="en-US"/>
        </w:rPr>
        <w:t xml:space="preserve"> download</w:t>
      </w:r>
      <w:r w:rsidR="003D3B0E">
        <w:rPr>
          <w:lang w:val="en-US"/>
        </w:rPr>
        <w:t xml:space="preserve"> free and discounted software </w:t>
      </w:r>
      <w:r w:rsidR="00004893">
        <w:rPr>
          <w:lang w:val="en-US"/>
        </w:rPr>
        <w:t xml:space="preserve">for use during their studies. </w:t>
      </w:r>
      <w:r w:rsidR="00683BC6">
        <w:rPr>
          <w:lang w:val="en-US"/>
        </w:rPr>
        <w:t xml:space="preserve">Paid-for software can only be installed on </w:t>
      </w:r>
      <w:proofErr w:type="gramStart"/>
      <w:r w:rsidR="00683BC6">
        <w:rPr>
          <w:lang w:val="en-US"/>
        </w:rPr>
        <w:t>College</w:t>
      </w:r>
      <w:proofErr w:type="gramEnd"/>
      <w:r w:rsidR="00683BC6">
        <w:rPr>
          <w:lang w:val="en-US"/>
        </w:rPr>
        <w:t xml:space="preserve"> machines and must be requested by your tutor or course leader on your behalf</w:t>
      </w:r>
      <w:r w:rsidR="00C96F13">
        <w:rPr>
          <w:lang w:val="en-US"/>
        </w:rPr>
        <w:t xml:space="preserve">. For a link to the software available for download, plus FAQs on </w:t>
      </w:r>
      <w:r w:rsidR="007232FF">
        <w:rPr>
          <w:lang w:val="en-US"/>
        </w:rPr>
        <w:t>accessing/downloading/purchasing software, click on the link below:</w:t>
      </w:r>
    </w:p>
    <w:p w14:paraId="11587351" w14:textId="451B22EE" w:rsidR="007232FF" w:rsidRDefault="00D967E1" w:rsidP="00A80254">
      <w:pPr>
        <w:rPr>
          <w:lang w:val="en-US"/>
        </w:rPr>
      </w:pPr>
      <w:hyperlink r:id="rId18" w:history="1">
        <w:r w:rsidR="006D5C7B" w:rsidRPr="00706D01">
          <w:rPr>
            <w:rStyle w:val="Hyperlink"/>
            <w:lang w:val="en-US"/>
          </w:rPr>
          <w:t>https://www.imperial.ac.uk/admin-services/ict/self-service/computers-printing/devices-and-software/get-software/</w:t>
        </w:r>
      </w:hyperlink>
      <w:r w:rsidR="006D5C7B">
        <w:rPr>
          <w:lang w:val="en-US"/>
        </w:rPr>
        <w:t xml:space="preserve"> </w:t>
      </w:r>
    </w:p>
    <w:p w14:paraId="3D17DE00" w14:textId="77777777" w:rsidR="00071FA5" w:rsidRDefault="00071FA5" w:rsidP="00A80254">
      <w:pPr>
        <w:rPr>
          <w:lang w:val="en-US"/>
        </w:rPr>
      </w:pPr>
    </w:p>
    <w:p w14:paraId="66001400" w14:textId="6D176411" w:rsidR="00180E4E" w:rsidRDefault="00180E4E" w:rsidP="00180E4E">
      <w:pPr>
        <w:pStyle w:val="Heading2"/>
        <w:rPr>
          <w:lang w:val="en-US"/>
        </w:rPr>
      </w:pPr>
      <w:r>
        <w:rPr>
          <w:lang w:val="en-US"/>
        </w:rPr>
        <w:t>Printing</w:t>
      </w:r>
    </w:p>
    <w:p w14:paraId="2E4702C7" w14:textId="4C33D64D" w:rsidR="00466DA4" w:rsidRDefault="00B138ED" w:rsidP="003D7FDA">
      <w:pPr>
        <w:jc w:val="both"/>
        <w:rPr>
          <w:lang w:val="en-US"/>
        </w:rPr>
      </w:pPr>
      <w:r>
        <w:rPr>
          <w:lang w:val="en-US"/>
        </w:rPr>
        <w:t>Students are granted a complimentary annual print allowance</w:t>
      </w:r>
      <w:r w:rsidR="009B2678">
        <w:rPr>
          <w:lang w:val="en-US"/>
        </w:rPr>
        <w:t xml:space="preserve">, which can be used for </w:t>
      </w:r>
      <w:r w:rsidR="00142CB2">
        <w:rPr>
          <w:lang w:val="en-US"/>
        </w:rPr>
        <w:t xml:space="preserve">the </w:t>
      </w:r>
      <w:proofErr w:type="spellStart"/>
      <w:r w:rsidR="00142CB2">
        <w:rPr>
          <w:lang w:val="en-US"/>
        </w:rPr>
        <w:t>touchcard</w:t>
      </w:r>
      <w:proofErr w:type="spellEnd"/>
      <w:r w:rsidR="00142CB2">
        <w:rPr>
          <w:lang w:val="en-US"/>
        </w:rPr>
        <w:t xml:space="preserve"> printers located throughout the College. </w:t>
      </w:r>
      <w:r w:rsidR="002A204F">
        <w:rPr>
          <w:lang w:val="en-US"/>
        </w:rPr>
        <w:t>Other depar</w:t>
      </w:r>
      <w:r w:rsidR="00215811">
        <w:rPr>
          <w:lang w:val="en-US"/>
        </w:rPr>
        <w:t xml:space="preserve">tmental printers are available. </w:t>
      </w:r>
      <w:r w:rsidR="00466DA4">
        <w:rPr>
          <w:lang w:val="en-US"/>
        </w:rPr>
        <w:t>More detailed information on matters like printing costs can be accessed via the below link:</w:t>
      </w:r>
    </w:p>
    <w:p w14:paraId="7BB11778" w14:textId="57AC8229" w:rsidR="00685C36" w:rsidRDefault="00D967E1">
      <w:pPr>
        <w:rPr>
          <w:lang w:val="en-US"/>
        </w:rPr>
      </w:pPr>
      <w:hyperlink r:id="rId19" w:history="1">
        <w:r w:rsidR="00685C36" w:rsidRPr="00706D01">
          <w:rPr>
            <w:rStyle w:val="Hyperlink"/>
            <w:lang w:val="en-US"/>
          </w:rPr>
          <w:t>https://www.imperial.ac.uk/admin-services/ict/self-service/computers-printing/printing-photocopying-and-scanning/</w:t>
        </w:r>
      </w:hyperlink>
      <w:r w:rsidR="00685C36">
        <w:rPr>
          <w:lang w:val="en-US"/>
        </w:rPr>
        <w:t xml:space="preserve"> </w:t>
      </w:r>
    </w:p>
    <w:p w14:paraId="100A48C5" w14:textId="77777777" w:rsidR="00071FA5" w:rsidRPr="00180E4E" w:rsidRDefault="00071FA5">
      <w:pPr>
        <w:rPr>
          <w:lang w:val="en-US"/>
        </w:rPr>
      </w:pPr>
    </w:p>
    <w:p w14:paraId="00DFB43D" w14:textId="067453EA" w:rsidR="00E50990" w:rsidRDefault="00E50990" w:rsidP="00E50990">
      <w:pPr>
        <w:pStyle w:val="Heading2"/>
        <w:rPr>
          <w:lang w:val="en-US"/>
        </w:rPr>
      </w:pPr>
      <w:r>
        <w:rPr>
          <w:lang w:val="en-US"/>
        </w:rPr>
        <w:t>Library</w:t>
      </w:r>
      <w:r w:rsidR="00D54D27">
        <w:rPr>
          <w:lang w:val="en-US"/>
        </w:rPr>
        <w:t xml:space="preserve"> – Hammersmith Campus</w:t>
      </w:r>
    </w:p>
    <w:p w14:paraId="6EEF605E" w14:textId="62E0CB1D" w:rsidR="00E018CB" w:rsidRDefault="00E50990">
      <w:pPr>
        <w:jc w:val="both"/>
        <w:rPr>
          <w:lang w:val="en-US"/>
        </w:rPr>
      </w:pPr>
      <w:r>
        <w:rPr>
          <w:lang w:val="en-US"/>
        </w:rPr>
        <w:t xml:space="preserve">The library </w:t>
      </w:r>
      <w:r w:rsidR="00192FAC">
        <w:rPr>
          <w:lang w:val="en-US"/>
        </w:rPr>
        <w:t>at the Hammersmith Campus is on the ground and first floor of the Commonwealth Building; the main entrance is on the first floo</w:t>
      </w:r>
      <w:r w:rsidR="00940B8F">
        <w:rPr>
          <w:lang w:val="en-US"/>
        </w:rPr>
        <w:t xml:space="preserve">r, but on weekends, you enter via the ground floor swipe door </w:t>
      </w:r>
      <w:r w:rsidR="00E018CB">
        <w:rPr>
          <w:lang w:val="en-US"/>
        </w:rPr>
        <w:t>next to the Security Office. The library’s opening hours are as follows:</w:t>
      </w:r>
    </w:p>
    <w:p w14:paraId="64DCFABD" w14:textId="2482702A" w:rsidR="00E018CB" w:rsidRDefault="00E018CB">
      <w:pPr>
        <w:jc w:val="both"/>
        <w:rPr>
          <w:b/>
          <w:bCs/>
          <w:lang w:val="en-US"/>
        </w:rPr>
      </w:pPr>
      <w:r>
        <w:rPr>
          <w:b/>
          <w:bCs/>
          <w:lang w:val="en-US"/>
        </w:rPr>
        <w:t xml:space="preserve">Monday – </w:t>
      </w:r>
      <w:proofErr w:type="gramStart"/>
      <w:r>
        <w:rPr>
          <w:b/>
          <w:bCs/>
          <w:lang w:val="en-US"/>
        </w:rPr>
        <w:t xml:space="preserve">Friday </w:t>
      </w:r>
      <w:r w:rsidR="00AD7CB0">
        <w:rPr>
          <w:b/>
          <w:bCs/>
          <w:lang w:val="en-US"/>
        </w:rPr>
        <w:t>:</w:t>
      </w:r>
      <w:proofErr w:type="gramEnd"/>
      <w:r w:rsidR="00AD7CB0">
        <w:rPr>
          <w:b/>
          <w:bCs/>
          <w:lang w:val="en-US"/>
        </w:rPr>
        <w:t xml:space="preserve"> 0900-2</w:t>
      </w:r>
      <w:r w:rsidR="007E162A">
        <w:rPr>
          <w:b/>
          <w:bCs/>
          <w:lang w:val="en-US"/>
        </w:rPr>
        <w:t>1</w:t>
      </w:r>
      <w:r w:rsidR="00AD7CB0">
        <w:rPr>
          <w:b/>
          <w:bCs/>
          <w:lang w:val="en-US"/>
        </w:rPr>
        <w:t>00 (1</w:t>
      </w:r>
      <w:r w:rsidR="0085297C" w:rsidRPr="003D7FDA">
        <w:rPr>
          <w:b/>
          <w:bCs/>
          <w:vertAlign w:val="superscript"/>
          <w:lang w:val="en-US"/>
        </w:rPr>
        <w:t>st</w:t>
      </w:r>
      <w:r w:rsidR="0085297C">
        <w:rPr>
          <w:b/>
          <w:bCs/>
          <w:lang w:val="en-US"/>
        </w:rPr>
        <w:t xml:space="preserve"> floor); 0700-0900 and 2100-0000</w:t>
      </w:r>
      <w:r w:rsidR="00656147">
        <w:rPr>
          <w:b/>
          <w:bCs/>
          <w:lang w:val="en-US"/>
        </w:rPr>
        <w:t xml:space="preserve"> (ground floor)</w:t>
      </w:r>
    </w:p>
    <w:p w14:paraId="1295CEC1" w14:textId="7916CE41" w:rsidR="006C0DAB" w:rsidRDefault="0085297C">
      <w:pPr>
        <w:jc w:val="both"/>
        <w:rPr>
          <w:lang w:val="en-US"/>
        </w:rPr>
      </w:pPr>
      <w:r>
        <w:rPr>
          <w:b/>
          <w:bCs/>
          <w:lang w:val="en-US"/>
        </w:rPr>
        <w:t>Saturday</w:t>
      </w:r>
      <w:r w:rsidR="00656147">
        <w:rPr>
          <w:b/>
          <w:bCs/>
          <w:lang w:val="en-US"/>
        </w:rPr>
        <w:t>-Sunday: 0700-0000 (ground floor); 1</w:t>
      </w:r>
      <w:r w:rsidR="00656147" w:rsidRPr="003D7FDA">
        <w:rPr>
          <w:b/>
          <w:bCs/>
          <w:vertAlign w:val="superscript"/>
          <w:lang w:val="en-US"/>
        </w:rPr>
        <w:t>st</w:t>
      </w:r>
      <w:r w:rsidR="00656147">
        <w:rPr>
          <w:b/>
          <w:bCs/>
          <w:lang w:val="en-US"/>
        </w:rPr>
        <w:t xml:space="preserve"> floor </w:t>
      </w:r>
      <w:proofErr w:type="gramStart"/>
      <w:r w:rsidR="00656147">
        <w:rPr>
          <w:b/>
          <w:bCs/>
          <w:lang w:val="en-US"/>
        </w:rPr>
        <w:t>c</w:t>
      </w:r>
      <w:r w:rsidR="00534569">
        <w:rPr>
          <w:b/>
          <w:bCs/>
          <w:lang w:val="en-US"/>
        </w:rPr>
        <w:t>losed</w:t>
      </w:r>
      <w:proofErr w:type="gramEnd"/>
    </w:p>
    <w:p w14:paraId="27121B7D" w14:textId="619E57A9" w:rsidR="00E50990" w:rsidRDefault="00621216" w:rsidP="003D7FDA">
      <w:pPr>
        <w:jc w:val="both"/>
        <w:rPr>
          <w:lang w:val="en-US"/>
        </w:rPr>
      </w:pPr>
      <w:r>
        <w:rPr>
          <w:lang w:val="en-US"/>
        </w:rPr>
        <w:t xml:space="preserve">The </w:t>
      </w:r>
      <w:r w:rsidR="006F2A09">
        <w:rPr>
          <w:lang w:val="en-US"/>
        </w:rPr>
        <w:t xml:space="preserve">main librarian at the Hammersmith Campus Library for Medicine-related resources is </w:t>
      </w:r>
      <w:r w:rsidR="006F2A09" w:rsidRPr="003D7FDA">
        <w:rPr>
          <w:b/>
          <w:bCs/>
          <w:lang w:val="en-US"/>
        </w:rPr>
        <w:t>Kirsten Elliott</w:t>
      </w:r>
      <w:r w:rsidR="006F2A09">
        <w:rPr>
          <w:lang w:val="en-US"/>
        </w:rPr>
        <w:t xml:space="preserve">, </w:t>
      </w:r>
      <w:r w:rsidR="00A80E6D">
        <w:rPr>
          <w:lang w:val="en-US"/>
        </w:rPr>
        <w:t xml:space="preserve">who can provide </w:t>
      </w:r>
      <w:r w:rsidR="00BD5041">
        <w:rPr>
          <w:lang w:val="en-US"/>
        </w:rPr>
        <w:t xml:space="preserve">training on </w:t>
      </w:r>
      <w:proofErr w:type="gramStart"/>
      <w:r w:rsidR="00BD5041">
        <w:rPr>
          <w:lang w:val="en-US"/>
        </w:rPr>
        <w:t>use</w:t>
      </w:r>
      <w:proofErr w:type="gramEnd"/>
      <w:r w:rsidR="00BD5041">
        <w:rPr>
          <w:lang w:val="en-US"/>
        </w:rPr>
        <w:t xml:space="preserve"> of library resources and take suggestions for new books for the library, and more besides. </w:t>
      </w:r>
      <w:r w:rsidR="00A80E6D">
        <w:rPr>
          <w:lang w:val="en-US"/>
        </w:rPr>
        <w:t>Her</w:t>
      </w:r>
      <w:r w:rsidR="006F2A09">
        <w:rPr>
          <w:lang w:val="en-US"/>
        </w:rPr>
        <w:t xml:space="preserve"> contact details are below:</w:t>
      </w:r>
    </w:p>
    <w:p w14:paraId="1C83A09C" w14:textId="2E92FCBE" w:rsidR="006F2A09" w:rsidRDefault="006F2A09" w:rsidP="00E50990">
      <w:pPr>
        <w:rPr>
          <w:lang w:val="en-US"/>
        </w:rPr>
      </w:pPr>
      <w:r>
        <w:rPr>
          <w:lang w:val="en-US"/>
        </w:rPr>
        <w:t xml:space="preserve">E-mail: </w:t>
      </w:r>
      <w:hyperlink r:id="rId20" w:history="1">
        <w:r w:rsidR="0063348C" w:rsidRPr="00706D01">
          <w:rPr>
            <w:rStyle w:val="Hyperlink"/>
            <w:lang w:val="en-US"/>
          </w:rPr>
          <w:t>k.elliott@imperial.ac.uk</w:t>
        </w:r>
      </w:hyperlink>
      <w:r w:rsidR="0063348C">
        <w:rPr>
          <w:lang w:val="en-US"/>
        </w:rPr>
        <w:t xml:space="preserve"> </w:t>
      </w:r>
    </w:p>
    <w:p w14:paraId="7DF99298" w14:textId="5F04DDD6" w:rsidR="00BD30D1" w:rsidRDefault="006F2A09" w:rsidP="003D7FDA">
      <w:pPr>
        <w:rPr>
          <w:lang w:val="en-US"/>
        </w:rPr>
      </w:pPr>
      <w:r>
        <w:rPr>
          <w:lang w:val="en-US"/>
        </w:rPr>
        <w:t>Telephone no: 020 7594 9940</w:t>
      </w:r>
    </w:p>
    <w:p w14:paraId="5A4E0394" w14:textId="08D77264" w:rsidR="00BD30D1" w:rsidRDefault="00BD30D1" w:rsidP="00BD30D1">
      <w:pPr>
        <w:rPr>
          <w:lang w:val="en-US"/>
        </w:rPr>
      </w:pPr>
    </w:p>
    <w:p w14:paraId="675BE699" w14:textId="1FBEEA4F" w:rsidR="00BD30D1" w:rsidRPr="00BD30D1" w:rsidRDefault="00624142">
      <w:pPr>
        <w:rPr>
          <w:lang w:val="en-US"/>
        </w:rPr>
      </w:pPr>
      <w:r>
        <w:rPr>
          <w:i/>
          <w:iCs/>
          <w:lang w:val="en-US"/>
        </w:rPr>
        <w:t>Please note that the</w:t>
      </w:r>
      <w:r w:rsidR="00B63A16" w:rsidRPr="003D7FDA">
        <w:rPr>
          <w:i/>
          <w:iCs/>
          <w:lang w:val="en-US"/>
        </w:rPr>
        <w:t xml:space="preserve"> library at the South Kensington Campus is the College’s central library</w:t>
      </w:r>
      <w:r>
        <w:rPr>
          <w:i/>
          <w:iCs/>
          <w:lang w:val="en-US"/>
        </w:rPr>
        <w:t xml:space="preserve">. </w:t>
      </w:r>
    </w:p>
    <w:p w14:paraId="0BC891C6" w14:textId="77777777" w:rsidR="007A0AB2" w:rsidRDefault="007A0AB2" w:rsidP="003D7FDA">
      <w:pPr>
        <w:pStyle w:val="Heading1"/>
        <w:rPr>
          <w:lang w:val="en-US"/>
        </w:rPr>
      </w:pPr>
      <w:r>
        <w:rPr>
          <w:lang w:val="en-US"/>
        </w:rPr>
        <w:br w:type="page"/>
      </w:r>
    </w:p>
    <w:p w14:paraId="206AD1BA" w14:textId="77777777" w:rsidR="008C1947" w:rsidRDefault="008C1947" w:rsidP="0002347D">
      <w:pPr>
        <w:pStyle w:val="ListParagraph"/>
        <w:numPr>
          <w:ilvl w:val="0"/>
          <w:numId w:val="1"/>
        </w:numPr>
        <w:rPr>
          <w:lang w:val="en-US"/>
        </w:rPr>
        <w:sectPr w:rsidR="008C1947">
          <w:footerReference w:type="default" r:id="rId21"/>
          <w:pgSz w:w="11906" w:h="16838"/>
          <w:pgMar w:top="1440" w:right="1440" w:bottom="1440" w:left="1440" w:header="708" w:footer="708" w:gutter="0"/>
          <w:cols w:space="708"/>
          <w:docGrid w:linePitch="360"/>
        </w:sectPr>
      </w:pPr>
    </w:p>
    <w:p w14:paraId="1F8CAEBB" w14:textId="3E373712" w:rsidR="00741623" w:rsidRDefault="00741623" w:rsidP="00741623">
      <w:pPr>
        <w:pStyle w:val="Heading1"/>
        <w:rPr>
          <w:lang w:val="en-US"/>
        </w:rPr>
      </w:pPr>
      <w:bookmarkStart w:id="6" w:name="_ASSESSMENTS"/>
      <w:bookmarkEnd w:id="6"/>
      <w:r>
        <w:rPr>
          <w:lang w:val="en-US"/>
        </w:rPr>
        <w:lastRenderedPageBreak/>
        <w:t>ASSESSMENTS</w:t>
      </w:r>
    </w:p>
    <w:p w14:paraId="4694BE48" w14:textId="4615A993" w:rsidR="00147657" w:rsidRDefault="00147657" w:rsidP="0006540A">
      <w:pPr>
        <w:rPr>
          <w:lang w:val="en-US"/>
        </w:rPr>
      </w:pPr>
      <w:bookmarkStart w:id="7" w:name="_Hlk112096915"/>
    </w:p>
    <w:p w14:paraId="5DF356C1" w14:textId="70768E17" w:rsidR="0006540A" w:rsidRDefault="0006540A" w:rsidP="003D7FDA">
      <w:pPr>
        <w:pBdr>
          <w:top w:val="single" w:sz="4" w:space="1" w:color="auto"/>
          <w:left w:val="single" w:sz="4" w:space="4" w:color="auto"/>
          <w:bottom w:val="single" w:sz="4" w:space="1" w:color="auto"/>
          <w:right w:val="single" w:sz="4" w:space="4" w:color="auto"/>
        </w:pBdr>
        <w:shd w:val="pct25" w:color="F7CAAC" w:themeColor="accent2" w:themeTint="66" w:fill="E7E6E6" w:themeFill="background2"/>
        <w:rPr>
          <w:lang w:val="en-US"/>
        </w:rPr>
      </w:pPr>
      <w:bookmarkStart w:id="8" w:name="_Hlk84370986"/>
      <w:r>
        <w:rPr>
          <w:lang w:val="en-US"/>
        </w:rPr>
        <w:t>The</w:t>
      </w:r>
      <w:r w:rsidR="009E58B6">
        <w:rPr>
          <w:lang w:val="en-US"/>
        </w:rPr>
        <w:t xml:space="preserve"> Faculty of Medicine’s</w:t>
      </w:r>
      <w:r>
        <w:rPr>
          <w:lang w:val="en-US"/>
        </w:rPr>
        <w:t xml:space="preserve"> Education team </w:t>
      </w:r>
      <w:proofErr w:type="gramStart"/>
      <w:r>
        <w:rPr>
          <w:lang w:val="en-US"/>
        </w:rPr>
        <w:t>maintain</w:t>
      </w:r>
      <w:proofErr w:type="gramEnd"/>
      <w:r>
        <w:rPr>
          <w:lang w:val="en-US"/>
        </w:rPr>
        <w:t xml:space="preserve"> a </w:t>
      </w:r>
      <w:r w:rsidR="00A1567E">
        <w:rPr>
          <w:lang w:val="en-US"/>
        </w:rPr>
        <w:t xml:space="preserve">document which covers all assessment-related information in greater detail than is intended here. </w:t>
      </w:r>
      <w:r w:rsidR="00DF7BB4">
        <w:rPr>
          <w:lang w:val="en-US"/>
        </w:rPr>
        <w:t>To access this document</w:t>
      </w:r>
      <w:r w:rsidR="00AC7B01">
        <w:rPr>
          <w:lang w:val="en-US"/>
        </w:rPr>
        <w:t xml:space="preserve"> – the Research Degree Student Online Handbook – </w:t>
      </w:r>
      <w:r w:rsidR="00DF7BB4">
        <w:rPr>
          <w:lang w:val="en-US"/>
        </w:rPr>
        <w:t xml:space="preserve">please click on the below link (requires login with </w:t>
      </w:r>
      <w:proofErr w:type="gramStart"/>
      <w:r w:rsidR="00DF7BB4">
        <w:rPr>
          <w:lang w:val="en-US"/>
        </w:rPr>
        <w:t>College</w:t>
      </w:r>
      <w:proofErr w:type="gramEnd"/>
      <w:r w:rsidR="00DF7BB4">
        <w:rPr>
          <w:lang w:val="en-US"/>
        </w:rPr>
        <w:t xml:space="preserve"> account):</w:t>
      </w:r>
    </w:p>
    <w:p w14:paraId="5AF4289C" w14:textId="168BA882" w:rsidR="00960DA6" w:rsidRPr="0006540A" w:rsidRDefault="00D967E1" w:rsidP="003D7FDA">
      <w:pPr>
        <w:pBdr>
          <w:top w:val="single" w:sz="4" w:space="1" w:color="auto"/>
          <w:left w:val="single" w:sz="4" w:space="4" w:color="auto"/>
          <w:bottom w:val="single" w:sz="4" w:space="1" w:color="auto"/>
          <w:right w:val="single" w:sz="4" w:space="4" w:color="auto"/>
        </w:pBdr>
        <w:shd w:val="pct25" w:color="F7CAAC" w:themeColor="accent2" w:themeTint="66" w:fill="E7E6E6" w:themeFill="background2"/>
        <w:rPr>
          <w:lang w:val="en-US"/>
        </w:rPr>
      </w:pPr>
      <w:hyperlink r:id="rId22" w:history="1">
        <w:r w:rsidR="00960DA6" w:rsidRPr="00AA196E">
          <w:rPr>
            <w:rStyle w:val="Hyperlink"/>
            <w:lang w:val="en-US"/>
          </w:rPr>
          <w:t>https://wiki.imperial.ac.uk/pages/viewpage.action?spaceKey=medresstudents&amp;title=Research+Degree+Student+Online+Handbook</w:t>
        </w:r>
      </w:hyperlink>
      <w:bookmarkEnd w:id="8"/>
      <w:r w:rsidR="00960DA6">
        <w:rPr>
          <w:lang w:val="en-US"/>
        </w:rPr>
        <w:t xml:space="preserve"> </w:t>
      </w:r>
    </w:p>
    <w:bookmarkEnd w:id="7"/>
    <w:p w14:paraId="7AB26502" w14:textId="77777777" w:rsidR="00741623" w:rsidRDefault="00741623">
      <w:pPr>
        <w:rPr>
          <w:b/>
          <w:bCs/>
          <w:u w:val="single"/>
          <w:lang w:val="en-US"/>
        </w:rPr>
      </w:pPr>
    </w:p>
    <w:p w14:paraId="1D35BDFF" w14:textId="428FB5F7" w:rsidR="0000328A" w:rsidRPr="003D7FDA" w:rsidRDefault="003F462C" w:rsidP="003D7FDA">
      <w:pPr>
        <w:pStyle w:val="Heading2"/>
        <w:rPr>
          <w:lang w:val="en-US"/>
        </w:rPr>
      </w:pPr>
      <w:r>
        <w:rPr>
          <w:lang w:val="en-US"/>
        </w:rPr>
        <w:t xml:space="preserve">Attendance Requirements </w:t>
      </w:r>
      <w:r w:rsidR="00836AF1">
        <w:rPr>
          <w:lang w:val="en-US"/>
        </w:rPr>
        <w:t>– Graduate School PDP</w:t>
      </w:r>
      <w:r w:rsidR="00E52F18">
        <w:rPr>
          <w:lang w:val="en-US"/>
        </w:rPr>
        <w:t xml:space="preserve"> requirement</w:t>
      </w:r>
    </w:p>
    <w:p w14:paraId="15AD567B" w14:textId="4A3650B1" w:rsidR="0070141F" w:rsidRDefault="006F6FB4" w:rsidP="003D7FDA">
      <w:pPr>
        <w:jc w:val="both"/>
        <w:rPr>
          <w:lang w:val="en-US"/>
        </w:rPr>
      </w:pPr>
      <w:r w:rsidRPr="003D7FDA">
        <w:rPr>
          <w:b/>
          <w:bCs/>
          <w:lang w:val="en-US"/>
        </w:rPr>
        <w:t>All</w:t>
      </w:r>
      <w:r>
        <w:rPr>
          <w:lang w:val="en-US"/>
        </w:rPr>
        <w:t xml:space="preserve"> doctoral students are required by the College </w:t>
      </w:r>
      <w:r w:rsidR="00297E7B">
        <w:rPr>
          <w:lang w:val="en-US"/>
        </w:rPr>
        <w:t xml:space="preserve">to achieve a </w:t>
      </w:r>
      <w:r w:rsidR="00297E7B" w:rsidRPr="00CE5AE9">
        <w:rPr>
          <w:lang w:val="en-US"/>
        </w:rPr>
        <w:t xml:space="preserve">minimum of </w:t>
      </w:r>
      <w:r w:rsidR="00297E7B" w:rsidRPr="003D7FDA">
        <w:rPr>
          <w:lang w:val="en-US"/>
        </w:rPr>
        <w:t>four</w:t>
      </w:r>
      <w:r w:rsidR="00297E7B">
        <w:rPr>
          <w:b/>
          <w:bCs/>
          <w:lang w:val="en-US"/>
        </w:rPr>
        <w:t xml:space="preserve"> </w:t>
      </w:r>
      <w:r w:rsidR="00F71325">
        <w:rPr>
          <w:lang w:val="en-US"/>
        </w:rPr>
        <w:t xml:space="preserve">Graduate School credits by the time that they reach their </w:t>
      </w:r>
      <w:proofErr w:type="gramStart"/>
      <w:r w:rsidR="00F71325">
        <w:rPr>
          <w:lang w:val="en-US"/>
        </w:rPr>
        <w:t>Late Stage</w:t>
      </w:r>
      <w:proofErr w:type="gramEnd"/>
      <w:r w:rsidR="00F71325">
        <w:rPr>
          <w:lang w:val="en-US"/>
        </w:rPr>
        <w:t xml:space="preserve"> Review (LSR). </w:t>
      </w:r>
      <w:r w:rsidR="00193603">
        <w:rPr>
          <w:lang w:val="en-US"/>
        </w:rPr>
        <w:t>T</w:t>
      </w:r>
      <w:r w:rsidR="00FA4B9F">
        <w:rPr>
          <w:lang w:val="en-US"/>
        </w:rPr>
        <w:t xml:space="preserve">wo </w:t>
      </w:r>
      <w:r w:rsidR="00012D32">
        <w:rPr>
          <w:lang w:val="en-US"/>
        </w:rPr>
        <w:t>credits should be accumulated b</w:t>
      </w:r>
      <w:r w:rsidR="005621A6">
        <w:rPr>
          <w:lang w:val="en-US"/>
        </w:rPr>
        <w:t>y</w:t>
      </w:r>
      <w:r w:rsidR="00012D32">
        <w:rPr>
          <w:lang w:val="en-US"/>
        </w:rPr>
        <w:t xml:space="preserve"> the </w:t>
      </w:r>
      <w:proofErr w:type="gramStart"/>
      <w:r w:rsidR="00012D32">
        <w:rPr>
          <w:lang w:val="en-US"/>
        </w:rPr>
        <w:t>Early Stage</w:t>
      </w:r>
      <w:proofErr w:type="gramEnd"/>
      <w:r w:rsidR="00012D32">
        <w:rPr>
          <w:lang w:val="en-US"/>
        </w:rPr>
        <w:t xml:space="preserve"> Assessment (ESA)</w:t>
      </w:r>
      <w:r w:rsidR="005621A6">
        <w:rPr>
          <w:lang w:val="en-US"/>
        </w:rPr>
        <w:t xml:space="preserve"> due date</w:t>
      </w:r>
      <w:r w:rsidR="00012D32">
        <w:rPr>
          <w:lang w:val="en-US"/>
        </w:rPr>
        <w:t xml:space="preserve">, while a further two should be accumulated by </w:t>
      </w:r>
      <w:r w:rsidR="00A44559">
        <w:rPr>
          <w:lang w:val="en-US"/>
        </w:rPr>
        <w:t>the LSR</w:t>
      </w:r>
      <w:r w:rsidR="005621A6">
        <w:rPr>
          <w:lang w:val="en-US"/>
        </w:rPr>
        <w:t xml:space="preserve"> due date.</w:t>
      </w:r>
    </w:p>
    <w:p w14:paraId="22AA9842" w14:textId="20C27CBB" w:rsidR="00A44559" w:rsidRDefault="00A44559" w:rsidP="003D7FDA">
      <w:pPr>
        <w:jc w:val="both"/>
        <w:rPr>
          <w:lang w:val="en-US"/>
        </w:rPr>
      </w:pPr>
      <w:r>
        <w:rPr>
          <w:lang w:val="en-US"/>
        </w:rPr>
        <w:t>For more information o</w:t>
      </w:r>
      <w:r w:rsidR="00421BFF">
        <w:rPr>
          <w:lang w:val="en-US"/>
        </w:rPr>
        <w:t>n course types and how much credit</w:t>
      </w:r>
      <w:r w:rsidR="001B78A9">
        <w:rPr>
          <w:lang w:val="en-US"/>
        </w:rPr>
        <w:t xml:space="preserve"> is</w:t>
      </w:r>
      <w:r w:rsidR="00421BFF">
        <w:rPr>
          <w:lang w:val="en-US"/>
        </w:rPr>
        <w:t xml:space="preserve"> accumulated for each course type, please access the below link:</w:t>
      </w:r>
    </w:p>
    <w:p w14:paraId="0FB03DE4" w14:textId="322B2FB0" w:rsidR="00421BFF" w:rsidRDefault="00D967E1">
      <w:pPr>
        <w:rPr>
          <w:lang w:val="en-US"/>
        </w:rPr>
      </w:pPr>
      <w:hyperlink r:id="rId23" w:history="1">
        <w:r w:rsidR="00421BFF" w:rsidRPr="009448C3">
          <w:rPr>
            <w:rStyle w:val="Hyperlink"/>
            <w:lang w:val="en-US"/>
          </w:rPr>
          <w:t>https://www.imperial.ac.uk/study/pg/graduate-school/students/doctoral/professional-development/attendance-requirement/</w:t>
        </w:r>
      </w:hyperlink>
    </w:p>
    <w:p w14:paraId="29D2D389" w14:textId="233CB450" w:rsidR="0000328A" w:rsidRPr="003D7FDA" w:rsidRDefault="0000328A">
      <w:pPr>
        <w:rPr>
          <w:bCs/>
          <w:lang w:val="en-US"/>
        </w:rPr>
      </w:pPr>
    </w:p>
    <w:p w14:paraId="62F88FD0" w14:textId="29562E5F" w:rsidR="00675B2A" w:rsidRPr="003D7FDA" w:rsidRDefault="00E52F18" w:rsidP="003D7FDA">
      <w:pPr>
        <w:pStyle w:val="Heading2"/>
        <w:rPr>
          <w:lang w:val="en-US"/>
        </w:rPr>
      </w:pPr>
      <w:r>
        <w:rPr>
          <w:lang w:val="en-US"/>
        </w:rPr>
        <w:t>Pla</w:t>
      </w:r>
      <w:r w:rsidR="003F462C">
        <w:rPr>
          <w:lang w:val="en-US"/>
        </w:rPr>
        <w:t>giarism Awareness Course</w:t>
      </w:r>
    </w:p>
    <w:p w14:paraId="1A903472" w14:textId="6A3DAE14" w:rsidR="00675B2A" w:rsidRDefault="00021A08" w:rsidP="003D7FDA">
      <w:pPr>
        <w:jc w:val="both"/>
        <w:rPr>
          <w:lang w:val="en-US"/>
        </w:rPr>
      </w:pPr>
      <w:r w:rsidRPr="00E70BB0">
        <w:rPr>
          <w:lang w:val="en-US"/>
        </w:rPr>
        <w:t>All</w:t>
      </w:r>
      <w:r w:rsidRPr="003D7FDA">
        <w:rPr>
          <w:b/>
          <w:bCs/>
          <w:lang w:val="en-US"/>
        </w:rPr>
        <w:t xml:space="preserve"> </w:t>
      </w:r>
      <w:r>
        <w:rPr>
          <w:lang w:val="en-US"/>
        </w:rPr>
        <w:t>d</w:t>
      </w:r>
      <w:r w:rsidR="00DE0F83" w:rsidRPr="003D7FDA">
        <w:rPr>
          <w:lang w:val="en-US"/>
        </w:rPr>
        <w:t>octoral</w:t>
      </w:r>
      <w:r w:rsidR="00712FFC">
        <w:rPr>
          <w:lang w:val="en-US"/>
        </w:rPr>
        <w:t xml:space="preserve"> students </w:t>
      </w:r>
      <w:r w:rsidR="00712FFC" w:rsidRPr="003D7FDA">
        <w:rPr>
          <w:bCs/>
          <w:u w:val="single"/>
          <w:lang w:val="en-US"/>
        </w:rPr>
        <w:t>must</w:t>
      </w:r>
      <w:r w:rsidR="00712FFC">
        <w:rPr>
          <w:lang w:val="en-US"/>
        </w:rPr>
        <w:t xml:space="preserve"> complete the College’s Plagiarism Awareness course before they reach their ESA</w:t>
      </w:r>
      <w:r w:rsidR="00403ECB">
        <w:rPr>
          <w:lang w:val="en-US"/>
        </w:rPr>
        <w:t xml:space="preserve">; they </w:t>
      </w:r>
      <w:r w:rsidR="00036EE7">
        <w:rPr>
          <w:lang w:val="en-US"/>
        </w:rPr>
        <w:t xml:space="preserve">are only exempted from this requirement if </w:t>
      </w:r>
      <w:r w:rsidR="00403ECB">
        <w:rPr>
          <w:lang w:val="en-US"/>
        </w:rPr>
        <w:t xml:space="preserve">they have already completed a </w:t>
      </w:r>
      <w:proofErr w:type="gramStart"/>
      <w:r w:rsidR="00403ECB">
        <w:rPr>
          <w:lang w:val="en-US"/>
        </w:rPr>
        <w:t>Masters</w:t>
      </w:r>
      <w:proofErr w:type="gramEnd"/>
      <w:r w:rsidR="00403ECB">
        <w:rPr>
          <w:lang w:val="en-US"/>
        </w:rPr>
        <w:t xml:space="preserve"> course at the College.</w:t>
      </w:r>
      <w:r w:rsidR="008757D5">
        <w:rPr>
          <w:lang w:val="en-US"/>
        </w:rPr>
        <w:t xml:space="preserve"> This is to ensure the </w:t>
      </w:r>
      <w:hyperlink r:id="rId24" w:history="1">
        <w:r w:rsidR="008757D5" w:rsidRPr="00190189">
          <w:rPr>
            <w:rStyle w:val="Hyperlink"/>
            <w:lang w:val="en-US"/>
          </w:rPr>
          <w:t>academic integrity</w:t>
        </w:r>
      </w:hyperlink>
      <w:r w:rsidR="008757D5">
        <w:rPr>
          <w:lang w:val="en-US"/>
        </w:rPr>
        <w:t xml:space="preserve"> of all </w:t>
      </w:r>
      <w:r w:rsidR="00276E50">
        <w:rPr>
          <w:lang w:val="en-US"/>
        </w:rPr>
        <w:t xml:space="preserve">the College’s students. </w:t>
      </w:r>
    </w:p>
    <w:p w14:paraId="596C4C1B" w14:textId="0F1C5BE1" w:rsidR="00276E50" w:rsidRDefault="00F31401" w:rsidP="003D7FDA">
      <w:pPr>
        <w:jc w:val="both"/>
        <w:rPr>
          <w:lang w:val="en-US"/>
        </w:rPr>
      </w:pPr>
      <w:r>
        <w:rPr>
          <w:lang w:val="en-US"/>
        </w:rPr>
        <w:t xml:space="preserve">Students can </w:t>
      </w:r>
      <w:proofErr w:type="spellStart"/>
      <w:r>
        <w:rPr>
          <w:lang w:val="en-US"/>
        </w:rPr>
        <w:t>enrol</w:t>
      </w:r>
      <w:proofErr w:type="spellEnd"/>
      <w:r>
        <w:rPr>
          <w:lang w:val="en-US"/>
        </w:rPr>
        <w:t xml:space="preserve"> onto the course by clicking on the link below:</w:t>
      </w:r>
    </w:p>
    <w:p w14:paraId="4DFD8A9F" w14:textId="0ED8FAC9" w:rsidR="00F31401" w:rsidRDefault="00D967E1">
      <w:pPr>
        <w:rPr>
          <w:lang w:val="en-US"/>
        </w:rPr>
      </w:pPr>
      <w:hyperlink r:id="rId25" w:history="1">
        <w:r w:rsidR="00F521C0" w:rsidRPr="004F63B0">
          <w:rPr>
            <w:rStyle w:val="Hyperlink"/>
            <w:lang w:val="en-US"/>
          </w:rPr>
          <w:t>https://www.imperial.ac.uk/study/pg/graduate-school/students/doctoral/professional-development/research-integrity/plagiarism-awareness-doctoral-students/</w:t>
        </w:r>
      </w:hyperlink>
      <w:r w:rsidR="00F521C0">
        <w:rPr>
          <w:lang w:val="en-US"/>
        </w:rPr>
        <w:t xml:space="preserve"> </w:t>
      </w:r>
    </w:p>
    <w:p w14:paraId="0ABB3D88" w14:textId="385999D0" w:rsidR="00D50804" w:rsidRDefault="00D50804">
      <w:pPr>
        <w:rPr>
          <w:b/>
          <w:bCs/>
          <w:u w:val="single"/>
          <w:lang w:val="en-US"/>
        </w:rPr>
      </w:pPr>
    </w:p>
    <w:p w14:paraId="606E9647" w14:textId="6E7DE482" w:rsidR="00713DB1" w:rsidRDefault="00D007DB" w:rsidP="00D007DB">
      <w:pPr>
        <w:pStyle w:val="Heading2"/>
        <w:rPr>
          <w:lang w:val="en-US"/>
        </w:rPr>
      </w:pPr>
      <w:r>
        <w:rPr>
          <w:lang w:val="en-US"/>
        </w:rPr>
        <w:t xml:space="preserve">Research Plan </w:t>
      </w:r>
    </w:p>
    <w:p w14:paraId="6EB45067" w14:textId="6B7250D5" w:rsidR="00D007DB" w:rsidRDefault="00E70BB0" w:rsidP="000774A6">
      <w:pPr>
        <w:jc w:val="both"/>
        <w:rPr>
          <w:lang w:val="en-US"/>
        </w:rPr>
      </w:pPr>
      <w:r>
        <w:rPr>
          <w:lang w:val="en-US"/>
        </w:rPr>
        <w:t>All doctoral students must submit</w:t>
      </w:r>
      <w:r w:rsidR="00222B51">
        <w:rPr>
          <w:lang w:val="en-US"/>
        </w:rPr>
        <w:t xml:space="preserve"> </w:t>
      </w:r>
      <w:r w:rsidR="006E3344">
        <w:rPr>
          <w:lang w:val="en-US"/>
        </w:rPr>
        <w:t xml:space="preserve">a plan </w:t>
      </w:r>
      <w:r w:rsidR="005D7AE3">
        <w:rPr>
          <w:lang w:val="en-US"/>
        </w:rPr>
        <w:t xml:space="preserve">detailing their project title and an overview of the project aims within </w:t>
      </w:r>
      <w:r w:rsidR="005D7AE3">
        <w:rPr>
          <w:b/>
          <w:bCs/>
          <w:lang w:val="en-US"/>
        </w:rPr>
        <w:t xml:space="preserve">8 weeks </w:t>
      </w:r>
      <w:r w:rsidR="005D7AE3">
        <w:rPr>
          <w:lang w:val="en-US"/>
        </w:rPr>
        <w:t xml:space="preserve">of commencing study. </w:t>
      </w:r>
      <w:r w:rsidR="00E97C1F">
        <w:rPr>
          <w:lang w:val="en-US"/>
        </w:rPr>
        <w:t>This overview should be no longer than 2 pages</w:t>
      </w:r>
      <w:r w:rsidR="00AC47E5">
        <w:rPr>
          <w:lang w:val="en-US"/>
        </w:rPr>
        <w:t xml:space="preserve">, exclusive of </w:t>
      </w:r>
      <w:r w:rsidR="000774A6">
        <w:rPr>
          <w:lang w:val="en-US"/>
        </w:rPr>
        <w:t xml:space="preserve">Section A of the pro forma, which asks for various personal details. </w:t>
      </w:r>
      <w:r w:rsidR="00F01FFA">
        <w:rPr>
          <w:lang w:val="en-US"/>
        </w:rPr>
        <w:t xml:space="preserve">A successful Research Plan should </w:t>
      </w:r>
      <w:r w:rsidR="005A4A62">
        <w:rPr>
          <w:lang w:val="en-US"/>
        </w:rPr>
        <w:t xml:space="preserve">have well-defined aims, scope and allow for supervision during the anticipated duration of the </w:t>
      </w:r>
      <w:proofErr w:type="spellStart"/>
      <w:r w:rsidR="005A4A62">
        <w:rPr>
          <w:lang w:val="en-US"/>
        </w:rPr>
        <w:t>programme</w:t>
      </w:r>
      <w:proofErr w:type="spellEnd"/>
      <w:r w:rsidR="005A4A62">
        <w:rPr>
          <w:lang w:val="en-US"/>
        </w:rPr>
        <w:t xml:space="preserve">. </w:t>
      </w:r>
    </w:p>
    <w:p w14:paraId="1B93E661" w14:textId="07399285" w:rsidR="005A4A62" w:rsidRDefault="003064DE" w:rsidP="000774A6">
      <w:pPr>
        <w:jc w:val="both"/>
        <w:rPr>
          <w:lang w:val="en-US"/>
        </w:rPr>
      </w:pPr>
      <w:r>
        <w:rPr>
          <w:lang w:val="en-US"/>
        </w:rPr>
        <w:t>Further information</w:t>
      </w:r>
      <w:r w:rsidR="007467CE">
        <w:rPr>
          <w:lang w:val="en-US"/>
        </w:rPr>
        <w:t xml:space="preserve"> regarding the Research Plan, plus </w:t>
      </w:r>
      <w:r>
        <w:rPr>
          <w:lang w:val="en-US"/>
        </w:rPr>
        <w:t>a blank copy of the</w:t>
      </w:r>
      <w:r w:rsidR="007467CE">
        <w:rPr>
          <w:lang w:val="en-US"/>
        </w:rPr>
        <w:t xml:space="preserve"> relevant</w:t>
      </w:r>
      <w:r>
        <w:rPr>
          <w:lang w:val="en-US"/>
        </w:rPr>
        <w:t xml:space="preserve"> proforma can be accessed through the below link:</w:t>
      </w:r>
    </w:p>
    <w:p w14:paraId="52D00A04" w14:textId="121D1729" w:rsidR="003064DE" w:rsidRDefault="003064DE" w:rsidP="000774A6">
      <w:pPr>
        <w:jc w:val="both"/>
        <w:rPr>
          <w:lang w:val="en-US"/>
        </w:rPr>
      </w:pPr>
    </w:p>
    <w:p w14:paraId="010E30AD" w14:textId="645A64F3" w:rsidR="003064DE" w:rsidRPr="003D7FDA" w:rsidRDefault="00D967E1" w:rsidP="003D7FDA">
      <w:pPr>
        <w:jc w:val="both"/>
        <w:rPr>
          <w:lang w:val="en-US"/>
        </w:rPr>
      </w:pPr>
      <w:hyperlink r:id="rId26" w:anchor="Assessments-assessment1" w:history="1">
        <w:r w:rsidR="003064DE" w:rsidRPr="004F63B0">
          <w:rPr>
            <w:rStyle w:val="Hyperlink"/>
            <w:lang w:val="en-US"/>
          </w:rPr>
          <w:t>https://wiki.imperial.ac.uk/display/medresstudents/Assessments#Assessments-assessment1</w:t>
        </w:r>
      </w:hyperlink>
      <w:r w:rsidR="003064DE">
        <w:rPr>
          <w:lang w:val="en-US"/>
        </w:rPr>
        <w:t xml:space="preserve"> </w:t>
      </w:r>
    </w:p>
    <w:p w14:paraId="2BDF80B6" w14:textId="77777777" w:rsidR="00713DB1" w:rsidRDefault="00713DB1">
      <w:pPr>
        <w:rPr>
          <w:b/>
          <w:bCs/>
          <w:u w:val="single"/>
          <w:lang w:val="en-US"/>
        </w:rPr>
      </w:pPr>
    </w:p>
    <w:p w14:paraId="608117DD" w14:textId="67E7DEC8" w:rsidR="0002347D" w:rsidRPr="008B00BD" w:rsidRDefault="003F462C" w:rsidP="003D7FDA">
      <w:pPr>
        <w:pStyle w:val="Heading2"/>
        <w:rPr>
          <w:lang w:val="en-US"/>
        </w:rPr>
      </w:pPr>
      <w:proofErr w:type="gramStart"/>
      <w:r>
        <w:rPr>
          <w:lang w:val="en-US"/>
        </w:rPr>
        <w:lastRenderedPageBreak/>
        <w:t>Early Stage</w:t>
      </w:r>
      <w:proofErr w:type="gramEnd"/>
      <w:r>
        <w:rPr>
          <w:lang w:val="en-US"/>
        </w:rPr>
        <w:t xml:space="preserve"> Assessment (ESA)</w:t>
      </w:r>
    </w:p>
    <w:p w14:paraId="1B810E50" w14:textId="39683C95" w:rsidR="008C1947" w:rsidRPr="00214959" w:rsidRDefault="008C1947" w:rsidP="003D7FDA">
      <w:pPr>
        <w:jc w:val="both"/>
        <w:rPr>
          <w:lang w:val="en-US"/>
        </w:rPr>
      </w:pPr>
      <w:r w:rsidRPr="00214959">
        <w:rPr>
          <w:lang w:val="en-US"/>
        </w:rPr>
        <w:t xml:space="preserve">The </w:t>
      </w:r>
      <w:proofErr w:type="gramStart"/>
      <w:r w:rsidRPr="00214959">
        <w:rPr>
          <w:lang w:val="en-US"/>
        </w:rPr>
        <w:t>Early Stage</w:t>
      </w:r>
      <w:proofErr w:type="gramEnd"/>
      <w:r w:rsidRPr="00214959">
        <w:rPr>
          <w:lang w:val="en-US"/>
        </w:rPr>
        <w:t xml:space="preserve"> Assessment</w:t>
      </w:r>
      <w:r w:rsidR="00E010EC">
        <w:rPr>
          <w:lang w:val="en-US"/>
        </w:rPr>
        <w:t xml:space="preserve"> (ESA)</w:t>
      </w:r>
      <w:r w:rsidRPr="00214959">
        <w:rPr>
          <w:lang w:val="en-US"/>
        </w:rPr>
        <w:t xml:space="preserve"> is a significant milestone in one’s program of study. It requires students to produce a </w:t>
      </w:r>
      <w:r w:rsidR="008468C6">
        <w:rPr>
          <w:lang w:val="en-US"/>
        </w:rPr>
        <w:t xml:space="preserve">written </w:t>
      </w:r>
      <w:r w:rsidRPr="00214959">
        <w:rPr>
          <w:lang w:val="en-US"/>
        </w:rPr>
        <w:t>report which</w:t>
      </w:r>
      <w:r w:rsidR="00EE75C9" w:rsidRPr="00214959">
        <w:rPr>
          <w:lang w:val="en-US"/>
        </w:rPr>
        <w:t xml:space="preserve"> include</w:t>
      </w:r>
      <w:r w:rsidR="00F423D8" w:rsidRPr="00214959">
        <w:rPr>
          <w:lang w:val="en-US"/>
        </w:rPr>
        <w:t xml:space="preserve">s an extended literature review, </w:t>
      </w:r>
      <w:proofErr w:type="gramStart"/>
      <w:r w:rsidR="00F423D8" w:rsidRPr="00214959">
        <w:rPr>
          <w:lang w:val="en-US"/>
        </w:rPr>
        <w:t>and also</w:t>
      </w:r>
      <w:proofErr w:type="gramEnd"/>
      <w:r w:rsidR="00F423D8" w:rsidRPr="00214959">
        <w:rPr>
          <w:lang w:val="en-US"/>
        </w:rPr>
        <w:t xml:space="preserve"> meet with two independent assessors for an oral </w:t>
      </w:r>
      <w:proofErr w:type="gramStart"/>
      <w:r w:rsidR="00F423D8" w:rsidRPr="00214959">
        <w:rPr>
          <w:lang w:val="en-US"/>
        </w:rPr>
        <w:t>viva</w:t>
      </w:r>
      <w:proofErr w:type="gramEnd"/>
      <w:r w:rsidR="00F423D8" w:rsidRPr="00214959">
        <w:rPr>
          <w:lang w:val="en-US"/>
        </w:rPr>
        <w:t>.</w:t>
      </w:r>
      <w:r w:rsidR="0047022E" w:rsidRPr="00214959">
        <w:rPr>
          <w:lang w:val="en-US"/>
        </w:rPr>
        <w:t xml:space="preserve"> Students must </w:t>
      </w:r>
      <w:r w:rsidR="007B7DE3" w:rsidRPr="00214959">
        <w:rPr>
          <w:lang w:val="en-US"/>
        </w:rPr>
        <w:t>undertake the ESA 9 months after the date of initial enrolment (18 months for part-time students</w:t>
      </w:r>
      <w:r w:rsidR="00602708">
        <w:rPr>
          <w:lang w:val="en-US"/>
        </w:rPr>
        <w:t>.</w:t>
      </w:r>
      <w:r w:rsidR="007B7DE3" w:rsidRPr="00214959">
        <w:rPr>
          <w:lang w:val="en-US"/>
        </w:rPr>
        <w:t>)</w:t>
      </w:r>
      <w:r w:rsidR="00F423D8" w:rsidRPr="00214959">
        <w:rPr>
          <w:lang w:val="en-US"/>
        </w:rPr>
        <w:t xml:space="preserve"> </w:t>
      </w:r>
      <w:r w:rsidR="00780A73" w:rsidRPr="00214959">
        <w:rPr>
          <w:lang w:val="en-US"/>
        </w:rPr>
        <w:t>The ESA is designed to confirm w</w:t>
      </w:r>
      <w:r w:rsidR="00F32F8C" w:rsidRPr="00214959">
        <w:rPr>
          <w:lang w:val="en-US"/>
        </w:rPr>
        <w:t>hether the student fulfils the following criteria:</w:t>
      </w:r>
    </w:p>
    <w:p w14:paraId="47AB7207" w14:textId="5AEEEFB1" w:rsidR="00F32F8C" w:rsidRDefault="00F32F8C" w:rsidP="00AB1CF2">
      <w:pPr>
        <w:pStyle w:val="ListParagraph"/>
        <w:jc w:val="both"/>
        <w:rPr>
          <w:lang w:val="en-US"/>
        </w:rPr>
      </w:pPr>
    </w:p>
    <w:p w14:paraId="1B6E3743" w14:textId="44334F6D" w:rsidR="00F32F8C" w:rsidRDefault="001147BD" w:rsidP="00F32F8C">
      <w:pPr>
        <w:pStyle w:val="ListParagraph"/>
        <w:numPr>
          <w:ilvl w:val="0"/>
          <w:numId w:val="1"/>
        </w:numPr>
        <w:jc w:val="both"/>
        <w:rPr>
          <w:lang w:val="en-US"/>
        </w:rPr>
      </w:pPr>
      <w:r>
        <w:rPr>
          <w:lang w:val="en-US"/>
        </w:rPr>
        <w:t xml:space="preserve">They have a sufficient understanding of their field of </w:t>
      </w:r>
      <w:proofErr w:type="gramStart"/>
      <w:r>
        <w:rPr>
          <w:lang w:val="en-US"/>
        </w:rPr>
        <w:t>research</w:t>
      </w:r>
      <w:proofErr w:type="gramEnd"/>
    </w:p>
    <w:p w14:paraId="7F7ADC4A" w14:textId="3EF52889" w:rsidR="001147BD" w:rsidRDefault="001147BD" w:rsidP="00F32F8C">
      <w:pPr>
        <w:pStyle w:val="ListParagraph"/>
        <w:numPr>
          <w:ilvl w:val="0"/>
          <w:numId w:val="1"/>
        </w:numPr>
        <w:jc w:val="both"/>
        <w:rPr>
          <w:lang w:val="en-US"/>
        </w:rPr>
      </w:pPr>
      <w:r>
        <w:rPr>
          <w:lang w:val="en-US"/>
        </w:rPr>
        <w:t xml:space="preserve">They have a sufficient understanding of the direction of their </w:t>
      </w:r>
      <w:proofErr w:type="gramStart"/>
      <w:r w:rsidR="000A5762">
        <w:rPr>
          <w:lang w:val="en-US"/>
        </w:rPr>
        <w:t>project</w:t>
      </w:r>
      <w:proofErr w:type="gramEnd"/>
    </w:p>
    <w:p w14:paraId="5E20ED5A" w14:textId="619D6F1E" w:rsidR="000A5762" w:rsidRDefault="000A5762" w:rsidP="00F32F8C">
      <w:pPr>
        <w:pStyle w:val="ListParagraph"/>
        <w:numPr>
          <w:ilvl w:val="0"/>
          <w:numId w:val="1"/>
        </w:numPr>
        <w:jc w:val="both"/>
        <w:rPr>
          <w:lang w:val="en-US"/>
        </w:rPr>
      </w:pPr>
      <w:r>
        <w:rPr>
          <w:lang w:val="en-US"/>
        </w:rPr>
        <w:t xml:space="preserve">They have the potential to pursue </w:t>
      </w:r>
      <w:proofErr w:type="gramStart"/>
      <w:r>
        <w:rPr>
          <w:lang w:val="en-US"/>
        </w:rPr>
        <w:t>research</w:t>
      </w:r>
      <w:proofErr w:type="gramEnd"/>
    </w:p>
    <w:p w14:paraId="611897AF" w14:textId="76804E94" w:rsidR="00214959" w:rsidRDefault="00214959" w:rsidP="003D7FDA">
      <w:pPr>
        <w:rPr>
          <w:lang w:val="en-US"/>
        </w:rPr>
      </w:pPr>
    </w:p>
    <w:p w14:paraId="133F174E" w14:textId="51B83022" w:rsidR="00E010EC" w:rsidRDefault="00D6157B" w:rsidP="00E010EC">
      <w:pPr>
        <w:rPr>
          <w:b/>
          <w:bCs/>
          <w:lang w:val="en-US"/>
        </w:rPr>
      </w:pPr>
      <w:r>
        <w:rPr>
          <w:lang w:val="en-US"/>
        </w:rPr>
        <w:t xml:space="preserve">The oral viva does not require students to give a formal oral presentation; </w:t>
      </w:r>
      <w:r w:rsidR="00F60BB6">
        <w:rPr>
          <w:lang w:val="en-US"/>
        </w:rPr>
        <w:t>the assessors instead as</w:t>
      </w:r>
      <w:r w:rsidR="00B06602">
        <w:rPr>
          <w:lang w:val="en-US"/>
        </w:rPr>
        <w:t xml:space="preserve">k </w:t>
      </w:r>
      <w:r w:rsidR="00F60BB6">
        <w:rPr>
          <w:lang w:val="en-US"/>
        </w:rPr>
        <w:t xml:space="preserve">questions based on the content of the </w:t>
      </w:r>
      <w:r w:rsidR="008468C6">
        <w:rPr>
          <w:lang w:val="en-US"/>
        </w:rPr>
        <w:t>written report.</w:t>
      </w:r>
      <w:r w:rsidR="0095046C">
        <w:rPr>
          <w:lang w:val="en-US"/>
        </w:rPr>
        <w:t xml:space="preserve"> Students therefore must submit their written report </w:t>
      </w:r>
      <w:r w:rsidR="00E048E3" w:rsidRPr="003D7FDA">
        <w:rPr>
          <w:rFonts w:asciiTheme="majorHAnsi" w:eastAsiaTheme="majorEastAsia" w:hAnsiTheme="majorHAnsi" w:cstheme="majorBidi"/>
          <w:color w:val="2F5496" w:themeColor="accent1" w:themeShade="BF"/>
          <w:sz w:val="26"/>
          <w:szCs w:val="26"/>
        </w:rPr>
        <w:t xml:space="preserve">for review </w:t>
      </w:r>
      <w:r w:rsidR="00E048E3" w:rsidRPr="003D7FDA">
        <w:rPr>
          <w:rFonts w:asciiTheme="majorHAnsi" w:eastAsiaTheme="majorEastAsia" w:hAnsiTheme="majorHAnsi" w:cstheme="majorBidi"/>
          <w:color w:val="2F5496" w:themeColor="accent1" w:themeShade="BF"/>
          <w:sz w:val="26"/>
          <w:szCs w:val="26"/>
          <w:u w:val="single"/>
        </w:rPr>
        <w:t>three week</w:t>
      </w:r>
      <w:r w:rsidR="001756BC" w:rsidRPr="003D7FDA">
        <w:rPr>
          <w:rFonts w:asciiTheme="majorHAnsi" w:eastAsiaTheme="majorEastAsia" w:hAnsiTheme="majorHAnsi" w:cstheme="majorBidi"/>
          <w:color w:val="2F5496" w:themeColor="accent1" w:themeShade="BF"/>
          <w:sz w:val="26"/>
          <w:szCs w:val="26"/>
          <w:u w:val="single"/>
        </w:rPr>
        <w:t>s</w:t>
      </w:r>
      <w:r w:rsidR="001756BC">
        <w:rPr>
          <w:b/>
          <w:bCs/>
          <w:lang w:val="en-US"/>
        </w:rPr>
        <w:t xml:space="preserve"> </w:t>
      </w:r>
      <w:r w:rsidR="00E048E3">
        <w:rPr>
          <w:lang w:val="en-US"/>
        </w:rPr>
        <w:t xml:space="preserve">prior to the date of the oral </w:t>
      </w:r>
      <w:proofErr w:type="gramStart"/>
      <w:r w:rsidR="00E048E3">
        <w:rPr>
          <w:lang w:val="en-US"/>
        </w:rPr>
        <w:t>viva</w:t>
      </w:r>
      <w:proofErr w:type="gramEnd"/>
      <w:r w:rsidR="00E048E3">
        <w:rPr>
          <w:lang w:val="en-US"/>
        </w:rPr>
        <w:t>.</w:t>
      </w:r>
    </w:p>
    <w:p w14:paraId="53549E28" w14:textId="221B5DD9" w:rsidR="00EE7431" w:rsidRDefault="003F462C">
      <w:pPr>
        <w:pStyle w:val="Heading2"/>
        <w:rPr>
          <w:lang w:val="en-US"/>
        </w:rPr>
      </w:pPr>
      <w:proofErr w:type="gramStart"/>
      <w:r>
        <w:rPr>
          <w:lang w:val="en-US"/>
        </w:rPr>
        <w:t>Late Stage</w:t>
      </w:r>
      <w:proofErr w:type="gramEnd"/>
      <w:r>
        <w:rPr>
          <w:lang w:val="en-US"/>
        </w:rPr>
        <w:t xml:space="preserve"> Review (LSR)</w:t>
      </w:r>
    </w:p>
    <w:p w14:paraId="76521D2B" w14:textId="53F4AFCB" w:rsidR="00E010EC" w:rsidRDefault="00E010EC" w:rsidP="003D7FDA">
      <w:pPr>
        <w:jc w:val="both"/>
        <w:rPr>
          <w:lang w:val="en-US"/>
        </w:rPr>
      </w:pPr>
      <w:r>
        <w:rPr>
          <w:lang w:val="en-US"/>
        </w:rPr>
        <w:t xml:space="preserve">The </w:t>
      </w:r>
      <w:proofErr w:type="gramStart"/>
      <w:r>
        <w:rPr>
          <w:lang w:val="en-US"/>
        </w:rPr>
        <w:t>Late Stage</w:t>
      </w:r>
      <w:proofErr w:type="gramEnd"/>
      <w:r>
        <w:rPr>
          <w:lang w:val="en-US"/>
        </w:rPr>
        <w:t xml:space="preserve"> Review (LSR)</w:t>
      </w:r>
      <w:r w:rsidR="003B3A9D">
        <w:rPr>
          <w:lang w:val="en-US"/>
        </w:rPr>
        <w:t xml:space="preserve"> is </w:t>
      </w:r>
      <w:r w:rsidR="003A1DA2">
        <w:rPr>
          <w:lang w:val="en-US"/>
        </w:rPr>
        <w:t xml:space="preserve">also an important milestone in one’s study program. </w:t>
      </w:r>
      <w:r w:rsidR="00455F38">
        <w:rPr>
          <w:lang w:val="en-US"/>
        </w:rPr>
        <w:t>It requires students to</w:t>
      </w:r>
      <w:r w:rsidR="00E04ADF">
        <w:rPr>
          <w:lang w:val="en-US"/>
        </w:rPr>
        <w:t xml:space="preserve"> complete two written assessments and one oral presentation</w:t>
      </w:r>
      <w:r w:rsidR="00B51C57">
        <w:rPr>
          <w:lang w:val="en-US"/>
        </w:rPr>
        <w:t xml:space="preserve">. Students must undertake the LSR </w:t>
      </w:r>
      <w:r w:rsidR="007116C5">
        <w:rPr>
          <w:lang w:val="en-US"/>
        </w:rPr>
        <w:t xml:space="preserve">by </w:t>
      </w:r>
      <w:r w:rsidR="00B51C57">
        <w:rPr>
          <w:lang w:val="en-US"/>
        </w:rPr>
        <w:t>24 months after the date of initial enrolment</w:t>
      </w:r>
      <w:r w:rsidR="007828F9">
        <w:rPr>
          <w:lang w:val="en-US"/>
        </w:rPr>
        <w:t xml:space="preserve"> (</w:t>
      </w:r>
      <w:r w:rsidR="004E66BC">
        <w:rPr>
          <w:lang w:val="en-US"/>
        </w:rPr>
        <w:t xml:space="preserve">36 months for part-time students.) </w:t>
      </w:r>
      <w:r w:rsidR="0015067F">
        <w:rPr>
          <w:lang w:val="en-US"/>
        </w:rPr>
        <w:t xml:space="preserve">Students are required to submit </w:t>
      </w:r>
      <w:proofErr w:type="gramStart"/>
      <w:r w:rsidR="0015067F">
        <w:rPr>
          <w:lang w:val="en-US"/>
        </w:rPr>
        <w:t>all of</w:t>
      </w:r>
      <w:proofErr w:type="gramEnd"/>
      <w:r w:rsidR="0015067F">
        <w:rPr>
          <w:lang w:val="en-US"/>
        </w:rPr>
        <w:t xml:space="preserve"> their LSR assessment documents to </w:t>
      </w:r>
      <w:r w:rsidR="00DE490F">
        <w:rPr>
          <w:lang w:val="en-US"/>
        </w:rPr>
        <w:t xml:space="preserve">the Research Degree Enquiries </w:t>
      </w:r>
      <w:r w:rsidR="00315A3C">
        <w:rPr>
          <w:lang w:val="en-US"/>
        </w:rPr>
        <w:t>inbox at</w:t>
      </w:r>
      <w:r w:rsidR="00D25201">
        <w:rPr>
          <w:lang w:val="en-US"/>
        </w:rPr>
        <w:t xml:space="preserve"> </w:t>
      </w:r>
      <w:r w:rsidR="00315A3C">
        <w:rPr>
          <w:lang w:val="en-US"/>
        </w:rPr>
        <w:t>least</w:t>
      </w:r>
      <w:r w:rsidR="00D25201">
        <w:rPr>
          <w:lang w:val="en-US"/>
        </w:rPr>
        <w:t xml:space="preserve"> three weeks prior to the assessment date. </w:t>
      </w:r>
    </w:p>
    <w:p w14:paraId="059AEE5E" w14:textId="2F5257AF" w:rsidR="00837859" w:rsidRPr="00396CF5" w:rsidRDefault="006F1D22" w:rsidP="003D7FDA">
      <w:pPr>
        <w:jc w:val="both"/>
        <w:rPr>
          <w:lang w:val="en-US"/>
        </w:rPr>
      </w:pPr>
      <w:r>
        <w:rPr>
          <w:lang w:val="en-US"/>
        </w:rPr>
        <w:t xml:space="preserve">There are </w:t>
      </w:r>
      <w:proofErr w:type="gramStart"/>
      <w:r>
        <w:rPr>
          <w:lang w:val="en-US"/>
        </w:rPr>
        <w:t>a number of</w:t>
      </w:r>
      <w:proofErr w:type="gramEnd"/>
      <w:r>
        <w:rPr>
          <w:lang w:val="en-US"/>
        </w:rPr>
        <w:t xml:space="preserve"> possible outcomes of the LSR. Students can pass the LSR and continue with their PhD; they can </w:t>
      </w:r>
      <w:r w:rsidR="000823D5">
        <w:rPr>
          <w:lang w:val="en-US"/>
        </w:rPr>
        <w:t xml:space="preserve">resubmit and be reassessed within </w:t>
      </w:r>
      <w:r w:rsidR="000823D5" w:rsidRPr="003D7FDA">
        <w:t>three month</w:t>
      </w:r>
      <w:r w:rsidR="009E4D74" w:rsidRPr="003D7FDA">
        <w:t>s</w:t>
      </w:r>
      <w:r w:rsidR="000823D5">
        <w:rPr>
          <w:lang w:val="en-US"/>
        </w:rPr>
        <w:t xml:space="preserve">; they can </w:t>
      </w:r>
      <w:r w:rsidR="009538DC">
        <w:rPr>
          <w:lang w:val="en-US"/>
        </w:rPr>
        <w:t xml:space="preserve">transfer onto </w:t>
      </w:r>
      <w:proofErr w:type="gramStart"/>
      <w:r w:rsidR="009538DC">
        <w:rPr>
          <w:lang w:val="en-US"/>
        </w:rPr>
        <w:t>a MPhil</w:t>
      </w:r>
      <w:proofErr w:type="gramEnd"/>
      <w:r w:rsidR="007449DF">
        <w:rPr>
          <w:lang w:val="en-US"/>
        </w:rPr>
        <w:t xml:space="preserve">-level degree; </w:t>
      </w:r>
      <w:r w:rsidR="00F23201">
        <w:rPr>
          <w:lang w:val="en-US"/>
        </w:rPr>
        <w:t xml:space="preserve">or they do not pass the LSR and withdraw from studies at the College. </w:t>
      </w:r>
      <w:r w:rsidR="00837859" w:rsidRPr="00396CF5">
        <w:rPr>
          <w:lang w:val="en-US"/>
        </w:rPr>
        <w:fldChar w:fldCharType="begin"/>
      </w:r>
      <w:r w:rsidR="00837859" w:rsidRPr="00396CF5">
        <w:rPr>
          <w:lang w:val="en-US"/>
        </w:rPr>
        <w:instrText xml:space="preserve"> HYPERLINK "</w:instrText>
      </w:r>
      <w:r w:rsidR="00837859" w:rsidRPr="003D7FDA">
        <w:rPr>
          <w:rFonts w:asciiTheme="majorHAnsi" w:eastAsiaTheme="majorEastAsia" w:hAnsiTheme="majorHAnsi" w:cstheme="majorBidi"/>
          <w:sz w:val="26"/>
          <w:szCs w:val="26"/>
        </w:rPr>
        <w:instrText>https://www.imperial.ac.uk/media/imperial-college/administration-and-support-services/registry/academic-governance/public/academic-policy/milestones-for-pgr/Late-Stage-Review-Guidance-Notes.pdf</w:instrText>
      </w:r>
      <w:r w:rsidR="00837859" w:rsidRPr="00396CF5">
        <w:rPr>
          <w:lang w:val="en-US"/>
        </w:rPr>
        <w:instrText xml:space="preserve"> </w:instrText>
      </w:r>
    </w:p>
    <w:p w14:paraId="23B7459F" w14:textId="77777777" w:rsidR="00837859" w:rsidRPr="00396CF5" w:rsidRDefault="00837859" w:rsidP="003D7FDA">
      <w:pPr>
        <w:jc w:val="both"/>
        <w:rPr>
          <w:rStyle w:val="Hyperlink"/>
          <w:rFonts w:asciiTheme="majorHAnsi" w:eastAsiaTheme="majorEastAsia" w:hAnsiTheme="majorHAnsi" w:cstheme="majorBidi"/>
          <w:sz w:val="26"/>
          <w:szCs w:val="26"/>
          <w:lang w:val="en-US"/>
        </w:rPr>
      </w:pPr>
      <w:r w:rsidRPr="003D7FDA">
        <w:rPr>
          <w:rFonts w:asciiTheme="majorHAnsi" w:eastAsiaTheme="majorEastAsia" w:hAnsiTheme="majorHAnsi" w:cstheme="majorBidi"/>
          <w:color w:val="2F5496" w:themeColor="accent1" w:themeShade="BF"/>
          <w:sz w:val="26"/>
          <w:szCs w:val="26"/>
          <w:lang w:val="en-US"/>
        </w:rPr>
        <w:instrText xml:space="preserve">3" </w:instrText>
      </w:r>
      <w:r w:rsidRPr="00396CF5">
        <w:rPr>
          <w:lang w:val="en-US"/>
        </w:rPr>
      </w:r>
      <w:r w:rsidRPr="00396CF5">
        <w:rPr>
          <w:lang w:val="en-US"/>
        </w:rPr>
        <w:fldChar w:fldCharType="separate"/>
      </w:r>
      <w:r w:rsidRPr="00396CF5">
        <w:rPr>
          <w:rStyle w:val="Hyperlink"/>
          <w:lang w:val="en-US"/>
        </w:rPr>
        <w:t xml:space="preserve">https://www.imperial.ac.uk/media/imperial-college/administration-and-support-services/registry/academic-governance/public/academic-policy/milestones-for-pgr/Late-Stage-Review-Guidance-Notes.pdf </w:t>
      </w:r>
    </w:p>
    <w:p w14:paraId="26F20DF9" w14:textId="281AC51A" w:rsidR="00754025" w:rsidRDefault="00837859" w:rsidP="00754025">
      <w:pPr>
        <w:jc w:val="both"/>
        <w:rPr>
          <w:lang w:val="en-US"/>
        </w:rPr>
      </w:pPr>
      <w:r w:rsidRPr="00396CF5">
        <w:rPr>
          <w:lang w:val="en-US"/>
        </w:rPr>
        <w:fldChar w:fldCharType="end"/>
      </w:r>
      <w:r w:rsidR="00315A3C">
        <w:rPr>
          <w:lang w:val="en-US"/>
        </w:rPr>
        <w:t xml:space="preserve">An example </w:t>
      </w:r>
      <w:r w:rsidR="00AC7B01">
        <w:rPr>
          <w:lang w:val="en-US"/>
        </w:rPr>
        <w:t xml:space="preserve">of a completed LSR </w:t>
      </w:r>
      <w:r w:rsidR="00AE3F6D">
        <w:rPr>
          <w:lang w:val="en-US"/>
        </w:rPr>
        <w:t>is viewable in the relevant appendix of</w:t>
      </w:r>
      <w:r w:rsidR="00AC7B01">
        <w:rPr>
          <w:lang w:val="en-US"/>
        </w:rPr>
        <w:t xml:space="preserve"> the Research Degree</w:t>
      </w:r>
      <w:r w:rsidR="00AE3F6D">
        <w:rPr>
          <w:lang w:val="en-US"/>
        </w:rPr>
        <w:t xml:space="preserve"> Student Online Handbook, linked to below:</w:t>
      </w:r>
    </w:p>
    <w:p w14:paraId="260841C0" w14:textId="53E08771" w:rsidR="00AE3F6D" w:rsidRDefault="00D967E1" w:rsidP="00754025">
      <w:pPr>
        <w:jc w:val="both"/>
        <w:rPr>
          <w:lang w:val="en-US"/>
        </w:rPr>
      </w:pPr>
      <w:hyperlink r:id="rId27" w:history="1">
        <w:r w:rsidR="00A012ED" w:rsidRPr="00706D01">
          <w:rPr>
            <w:rStyle w:val="Hyperlink"/>
            <w:lang w:val="en-US"/>
          </w:rPr>
          <w:t>https://wiki.imperial.ac.uk/display/medresstudents/Examples+of+completed+milestone+assessments</w:t>
        </w:r>
      </w:hyperlink>
      <w:r w:rsidR="00A012ED">
        <w:rPr>
          <w:lang w:val="en-US"/>
        </w:rPr>
        <w:t xml:space="preserve"> </w:t>
      </w:r>
    </w:p>
    <w:p w14:paraId="20C32DE9" w14:textId="77777777" w:rsidR="00315A3C" w:rsidRDefault="00315A3C" w:rsidP="00754025">
      <w:pPr>
        <w:jc w:val="both"/>
        <w:rPr>
          <w:lang w:val="en-US"/>
        </w:rPr>
      </w:pPr>
    </w:p>
    <w:p w14:paraId="48F6A473" w14:textId="0EBEE311" w:rsidR="00837859" w:rsidRDefault="003F462C" w:rsidP="00754025">
      <w:pPr>
        <w:pStyle w:val="Heading2"/>
        <w:rPr>
          <w:lang w:val="en-US"/>
        </w:rPr>
      </w:pPr>
      <w:r>
        <w:rPr>
          <w:lang w:val="en-US"/>
        </w:rPr>
        <w:t>Examination Entry and Thesis Submission</w:t>
      </w:r>
    </w:p>
    <w:p w14:paraId="7E3F731B" w14:textId="753CFE11" w:rsidR="00AD039B" w:rsidRDefault="007E27C8" w:rsidP="003D7FDA">
      <w:pPr>
        <w:jc w:val="both"/>
        <w:rPr>
          <w:lang w:val="en-US"/>
        </w:rPr>
      </w:pPr>
      <w:r>
        <w:rPr>
          <w:lang w:val="en-US"/>
        </w:rPr>
        <w:t xml:space="preserve">All doctoral students must </w:t>
      </w:r>
      <w:r w:rsidR="00D0540F">
        <w:rPr>
          <w:lang w:val="en-US"/>
        </w:rPr>
        <w:t>complete and submit the examination entry</w:t>
      </w:r>
      <w:r w:rsidR="00406136">
        <w:rPr>
          <w:lang w:val="en-US"/>
        </w:rPr>
        <w:t xml:space="preserve"> paperwork</w:t>
      </w:r>
      <w:r w:rsidR="0050050F">
        <w:rPr>
          <w:lang w:val="en-US"/>
        </w:rPr>
        <w:t xml:space="preserve"> for examination entry</w:t>
      </w:r>
      <w:r w:rsidR="00406136">
        <w:rPr>
          <w:lang w:val="en-US"/>
        </w:rPr>
        <w:t xml:space="preserve"> no later than </w:t>
      </w:r>
      <w:r w:rsidR="00406136" w:rsidRPr="003D7FDA">
        <w:rPr>
          <w:b/>
          <w:bCs/>
          <w:lang w:val="en-US"/>
        </w:rPr>
        <w:t>four months</w:t>
      </w:r>
      <w:r w:rsidR="00406136">
        <w:rPr>
          <w:lang w:val="en-US"/>
        </w:rPr>
        <w:t xml:space="preserve"> prior to the submission of their thesis. </w:t>
      </w:r>
      <w:r w:rsidR="00015F8E">
        <w:rPr>
          <w:lang w:val="en-US"/>
        </w:rPr>
        <w:t xml:space="preserve">To enter, please refer to the Examination Entry milestone visible in the Research Degree Milestones </w:t>
      </w:r>
      <w:r w:rsidR="004D5D87">
        <w:rPr>
          <w:lang w:val="en-US"/>
        </w:rPr>
        <w:t xml:space="preserve">tile in </w:t>
      </w:r>
      <w:hyperlink r:id="rId28" w:history="1">
        <w:r w:rsidR="004D5D87" w:rsidRPr="00A13ACA">
          <w:rPr>
            <w:rStyle w:val="Hyperlink"/>
            <w:lang w:val="en-US"/>
          </w:rPr>
          <w:t>My Imperial</w:t>
        </w:r>
      </w:hyperlink>
      <w:r w:rsidR="004D5D87">
        <w:rPr>
          <w:lang w:val="en-US"/>
        </w:rPr>
        <w:t xml:space="preserve">. </w:t>
      </w:r>
      <w:r w:rsidR="0010515D">
        <w:rPr>
          <w:lang w:val="en-US"/>
        </w:rPr>
        <w:t>Students</w:t>
      </w:r>
      <w:r w:rsidR="004D5D87">
        <w:rPr>
          <w:lang w:val="en-US"/>
        </w:rPr>
        <w:t xml:space="preserve"> will be </w:t>
      </w:r>
      <w:r w:rsidR="0010515D">
        <w:rPr>
          <w:lang w:val="en-US"/>
        </w:rPr>
        <w:t>required</w:t>
      </w:r>
      <w:r w:rsidR="004D5D87">
        <w:rPr>
          <w:lang w:val="en-US"/>
        </w:rPr>
        <w:t xml:space="preserve"> to enter details </w:t>
      </w:r>
      <w:r w:rsidR="00A13ACA">
        <w:rPr>
          <w:lang w:val="en-US"/>
        </w:rPr>
        <w:t xml:space="preserve">relating to </w:t>
      </w:r>
      <w:r w:rsidR="0010515D">
        <w:rPr>
          <w:lang w:val="en-US"/>
        </w:rPr>
        <w:t>their</w:t>
      </w:r>
      <w:r w:rsidR="00A13ACA">
        <w:rPr>
          <w:lang w:val="en-US"/>
        </w:rPr>
        <w:t xml:space="preserve"> thesis title, research topic and date of submission. </w:t>
      </w:r>
    </w:p>
    <w:p w14:paraId="03573625" w14:textId="77777777" w:rsidR="00563D86" w:rsidRDefault="00AD039B" w:rsidP="003D7FDA">
      <w:pPr>
        <w:jc w:val="both"/>
        <w:rPr>
          <w:lang w:val="en-US"/>
        </w:rPr>
      </w:pPr>
      <w:r>
        <w:rPr>
          <w:lang w:val="en-US"/>
        </w:rPr>
        <w:t xml:space="preserve">After </w:t>
      </w:r>
      <w:r w:rsidR="0010515D">
        <w:rPr>
          <w:lang w:val="en-US"/>
        </w:rPr>
        <w:t xml:space="preserve">the main supervisor nominates examiners, the </w:t>
      </w:r>
      <w:r w:rsidR="00071FD9">
        <w:rPr>
          <w:lang w:val="en-US"/>
        </w:rPr>
        <w:t xml:space="preserve">information will be considered by the Director of Postgraduate Studies. </w:t>
      </w:r>
      <w:r w:rsidR="008E06D4">
        <w:rPr>
          <w:lang w:val="en-US"/>
        </w:rPr>
        <w:t>Once approval is granted, an e-mail confirming entry will be sent to candidates.</w:t>
      </w:r>
    </w:p>
    <w:p w14:paraId="7879287E" w14:textId="6C3CC424" w:rsidR="00A62FDA" w:rsidRDefault="00563D86" w:rsidP="003D7FDA">
      <w:pPr>
        <w:jc w:val="both"/>
        <w:rPr>
          <w:lang w:val="en-US"/>
        </w:rPr>
      </w:pPr>
      <w:r>
        <w:rPr>
          <w:lang w:val="en-US"/>
        </w:rPr>
        <w:t>Theses should also be submitted through My Imperial</w:t>
      </w:r>
      <w:r w:rsidR="00AB0056">
        <w:rPr>
          <w:lang w:val="en-US"/>
        </w:rPr>
        <w:t>,</w:t>
      </w:r>
      <w:r>
        <w:rPr>
          <w:lang w:val="en-US"/>
        </w:rPr>
        <w:t xml:space="preserve"> </w:t>
      </w:r>
      <w:r w:rsidR="00AB0056">
        <w:rPr>
          <w:lang w:val="en-US"/>
        </w:rPr>
        <w:t>using</w:t>
      </w:r>
      <w:r>
        <w:rPr>
          <w:lang w:val="en-US"/>
        </w:rPr>
        <w:t xml:space="preserve"> the Research Degree Milestones module</w:t>
      </w:r>
      <w:r w:rsidR="00AB0056">
        <w:rPr>
          <w:lang w:val="en-US"/>
        </w:rPr>
        <w:t>;</w:t>
      </w:r>
      <w:r w:rsidR="00C04354">
        <w:rPr>
          <w:lang w:val="en-US"/>
        </w:rPr>
        <w:t xml:space="preserve"> they should </w:t>
      </w:r>
      <w:r w:rsidR="00C04354">
        <w:rPr>
          <w:b/>
          <w:bCs/>
          <w:lang w:val="en-US"/>
        </w:rPr>
        <w:t xml:space="preserve">not </w:t>
      </w:r>
      <w:r w:rsidR="00C04354">
        <w:rPr>
          <w:lang w:val="en-US"/>
        </w:rPr>
        <w:t xml:space="preserve">be sent directly to the examiners. </w:t>
      </w:r>
      <w:r w:rsidR="00142646">
        <w:rPr>
          <w:lang w:val="en-US"/>
        </w:rPr>
        <w:t xml:space="preserve">They </w:t>
      </w:r>
      <w:r w:rsidR="00EE7B78">
        <w:rPr>
          <w:lang w:val="en-US"/>
        </w:rPr>
        <w:t xml:space="preserve">also </w:t>
      </w:r>
      <w:r w:rsidR="003A67AE">
        <w:rPr>
          <w:b/>
          <w:bCs/>
          <w:lang w:val="en-US"/>
        </w:rPr>
        <w:t xml:space="preserve">must </w:t>
      </w:r>
      <w:r w:rsidR="003A67AE">
        <w:rPr>
          <w:lang w:val="en-US"/>
        </w:rPr>
        <w:t>be submitted</w:t>
      </w:r>
      <w:r w:rsidR="00D437BC">
        <w:rPr>
          <w:lang w:val="en-US"/>
        </w:rPr>
        <w:t xml:space="preserve"> no later than the dead</w:t>
      </w:r>
      <w:r w:rsidR="00E85D86">
        <w:rPr>
          <w:lang w:val="en-US"/>
        </w:rPr>
        <w:t xml:space="preserve">line displayed in My Imperial, irrespective of the examination entry paperwork status. </w:t>
      </w:r>
      <w:r w:rsidR="0091520D">
        <w:rPr>
          <w:lang w:val="en-US"/>
        </w:rPr>
        <w:t xml:space="preserve">Submission </w:t>
      </w:r>
      <w:r w:rsidR="0091520D">
        <w:rPr>
          <w:lang w:val="en-US"/>
        </w:rPr>
        <w:lastRenderedPageBreak/>
        <w:t xml:space="preserve">deadline extensions are only granted in exceptional circumstances, and there are serious </w:t>
      </w:r>
      <w:r w:rsidR="00F34E1C">
        <w:rPr>
          <w:lang w:val="en-US"/>
        </w:rPr>
        <w:t xml:space="preserve">consequences to the department if students do not adhere to submission deadlines. </w:t>
      </w:r>
    </w:p>
    <w:p w14:paraId="13F4E0A3" w14:textId="77777777" w:rsidR="00A62FDA" w:rsidRDefault="00A62FDA">
      <w:pPr>
        <w:rPr>
          <w:lang w:val="en-US"/>
        </w:rPr>
      </w:pPr>
    </w:p>
    <w:p w14:paraId="1B7BC1A9" w14:textId="23AE62C9" w:rsidR="00754025" w:rsidRPr="00754025" w:rsidRDefault="003F462C">
      <w:pPr>
        <w:pStyle w:val="Heading2"/>
        <w:rPr>
          <w:lang w:val="en-US"/>
        </w:rPr>
      </w:pPr>
      <w:r>
        <w:rPr>
          <w:lang w:val="en-US"/>
        </w:rPr>
        <w:t>Interruption of Studies</w:t>
      </w:r>
    </w:p>
    <w:p w14:paraId="4530E80A" w14:textId="3A775840" w:rsidR="00A62FDA" w:rsidRDefault="00A62FDA" w:rsidP="003D7FDA">
      <w:pPr>
        <w:jc w:val="both"/>
        <w:rPr>
          <w:lang w:val="en-US"/>
        </w:rPr>
      </w:pPr>
      <w:r>
        <w:rPr>
          <w:lang w:val="en-US"/>
        </w:rPr>
        <w:t xml:space="preserve">It is possible for students to </w:t>
      </w:r>
      <w:r w:rsidR="00082016">
        <w:rPr>
          <w:lang w:val="en-US"/>
        </w:rPr>
        <w:t>request an interruption of studies when a personal emergency or significant change in circumstances (such as maternity leave) prevents them from attending College</w:t>
      </w:r>
      <w:r w:rsidR="00EA7C7C">
        <w:rPr>
          <w:lang w:val="en-US"/>
        </w:rPr>
        <w:t xml:space="preserve"> or</w:t>
      </w:r>
      <w:r w:rsidR="00257043">
        <w:rPr>
          <w:lang w:val="en-US"/>
        </w:rPr>
        <w:t xml:space="preserve"> participating in their </w:t>
      </w:r>
      <w:proofErr w:type="spellStart"/>
      <w:r w:rsidR="00257043">
        <w:rPr>
          <w:lang w:val="en-US"/>
        </w:rPr>
        <w:t>programme</w:t>
      </w:r>
      <w:proofErr w:type="spellEnd"/>
      <w:r w:rsidR="00257043">
        <w:rPr>
          <w:lang w:val="en-US"/>
        </w:rPr>
        <w:t xml:space="preserve"> of study</w:t>
      </w:r>
      <w:r w:rsidR="00082016">
        <w:rPr>
          <w:lang w:val="en-US"/>
        </w:rPr>
        <w:t xml:space="preserve">. </w:t>
      </w:r>
      <w:r w:rsidR="00B27759">
        <w:rPr>
          <w:lang w:val="en-US"/>
        </w:rPr>
        <w:t xml:space="preserve">An </w:t>
      </w:r>
      <w:proofErr w:type="spellStart"/>
      <w:r w:rsidR="00B27759">
        <w:rPr>
          <w:lang w:val="en-US"/>
        </w:rPr>
        <w:t>IoS</w:t>
      </w:r>
      <w:proofErr w:type="spellEnd"/>
      <w:r w:rsidR="00B27759">
        <w:rPr>
          <w:lang w:val="en-US"/>
        </w:rPr>
        <w:t xml:space="preserve"> should be applied for ASAP when it becomes</w:t>
      </w:r>
      <w:r w:rsidR="00E401AE">
        <w:rPr>
          <w:lang w:val="en-US"/>
        </w:rPr>
        <w:t xml:space="preserve"> clear that one may be appropriate. </w:t>
      </w:r>
    </w:p>
    <w:p w14:paraId="2289D08F" w14:textId="0F8163B3" w:rsidR="009B0091" w:rsidRDefault="009B0091" w:rsidP="00A62FDA">
      <w:pPr>
        <w:rPr>
          <w:lang w:val="en-US"/>
        </w:rPr>
      </w:pPr>
      <w:r>
        <w:rPr>
          <w:lang w:val="en-US"/>
        </w:rPr>
        <w:t>Please click on the below link for</w:t>
      </w:r>
      <w:r w:rsidR="00E401AE">
        <w:rPr>
          <w:lang w:val="en-US"/>
        </w:rPr>
        <w:t xml:space="preserve"> further </w:t>
      </w:r>
      <w:proofErr w:type="spellStart"/>
      <w:r w:rsidR="00E401AE">
        <w:rPr>
          <w:lang w:val="en-US"/>
        </w:rPr>
        <w:t>IoS</w:t>
      </w:r>
      <w:proofErr w:type="spellEnd"/>
      <w:r w:rsidR="00E401AE">
        <w:rPr>
          <w:lang w:val="en-US"/>
        </w:rPr>
        <w:t>-related guidance</w:t>
      </w:r>
      <w:r>
        <w:rPr>
          <w:lang w:val="en-US"/>
        </w:rPr>
        <w:t>:</w:t>
      </w:r>
    </w:p>
    <w:p w14:paraId="79E242DF" w14:textId="6BC81822" w:rsidR="009B0091" w:rsidRPr="00A62FDA" w:rsidRDefault="00D967E1" w:rsidP="00A62FDA">
      <w:pPr>
        <w:rPr>
          <w:lang w:val="en-US"/>
        </w:rPr>
      </w:pPr>
      <w:hyperlink r:id="rId29" w:history="1">
        <w:r w:rsidR="009B0091">
          <w:rPr>
            <w:rStyle w:val="Hyperlink"/>
          </w:rPr>
          <w:t>https://www.imperial.ac.uk/student-support-zone/advice/my-student-status/interrupting-your-studies/</w:t>
        </w:r>
      </w:hyperlink>
    </w:p>
    <w:p w14:paraId="6B4E5B81" w14:textId="77777777" w:rsidR="001725ED" w:rsidRPr="00BD30D1" w:rsidRDefault="001725ED" w:rsidP="003D7FDA">
      <w:pPr>
        <w:rPr>
          <w:lang w:val="en-US"/>
        </w:rPr>
      </w:pPr>
    </w:p>
    <w:p w14:paraId="6C89E776" w14:textId="5DCEE1C9" w:rsidR="00050F34" w:rsidRDefault="00E3706C" w:rsidP="00050F34">
      <w:pPr>
        <w:pStyle w:val="Heading2"/>
        <w:rPr>
          <w:lang w:val="en-US"/>
        </w:rPr>
      </w:pPr>
      <w:r>
        <w:rPr>
          <w:lang w:val="en-US"/>
        </w:rPr>
        <w:t xml:space="preserve">Turnitin – Submitting an </w:t>
      </w:r>
      <w:proofErr w:type="spellStart"/>
      <w:r>
        <w:rPr>
          <w:lang w:val="en-US"/>
        </w:rPr>
        <w:t>Assigment</w:t>
      </w:r>
      <w:proofErr w:type="spellEnd"/>
    </w:p>
    <w:p w14:paraId="31458B32" w14:textId="2B0265BD" w:rsidR="00050F34" w:rsidRDefault="00050F34" w:rsidP="003D7FDA">
      <w:pPr>
        <w:jc w:val="both"/>
        <w:rPr>
          <w:lang w:val="en-US"/>
        </w:rPr>
      </w:pPr>
      <w:r>
        <w:rPr>
          <w:lang w:val="en-US"/>
        </w:rPr>
        <w:t xml:space="preserve">Turnitin is </w:t>
      </w:r>
      <w:r w:rsidR="0027188B">
        <w:rPr>
          <w:lang w:val="en-US"/>
        </w:rPr>
        <w:t>a tool which is used to examine text in students’ submitted work and find any matches in existing electronic sources. This leads to the generation of Originality Reports, which can be used in considering whether any plagiarism has occurred.</w:t>
      </w:r>
    </w:p>
    <w:p w14:paraId="1605E093" w14:textId="31259D49" w:rsidR="00B72193" w:rsidRDefault="00B72193" w:rsidP="00050F34">
      <w:pPr>
        <w:rPr>
          <w:lang w:val="en-US"/>
        </w:rPr>
      </w:pPr>
      <w:r>
        <w:rPr>
          <w:lang w:val="en-US"/>
        </w:rPr>
        <w:t>For guidance on how to submit an assignment in Turnitin, please click on the link below:</w:t>
      </w:r>
    </w:p>
    <w:p w14:paraId="676B2FB6" w14:textId="5E02219D" w:rsidR="00CD6D3D" w:rsidRDefault="00D967E1">
      <w:pPr>
        <w:rPr>
          <w:lang w:val="en-US"/>
        </w:rPr>
      </w:pPr>
      <w:hyperlink r:id="rId30" w:history="1">
        <w:r w:rsidR="00B72193" w:rsidRPr="002E0111">
          <w:rPr>
            <w:rStyle w:val="Hyperlink"/>
            <w:lang w:val="en-US"/>
          </w:rPr>
          <w:t>https://www.imperial.ac.uk/admin-services/ict/self-service/teaching-learning/turnitin/turnitin-for-students/submit-an-assignment/</w:t>
        </w:r>
      </w:hyperlink>
      <w:r w:rsidR="00B72193">
        <w:rPr>
          <w:lang w:val="en-US"/>
        </w:rPr>
        <w:t xml:space="preserve"> </w:t>
      </w:r>
    </w:p>
    <w:p w14:paraId="567E2D0A" w14:textId="4192CE6C" w:rsidR="00CD6D3D" w:rsidRDefault="00CD6D3D">
      <w:pPr>
        <w:rPr>
          <w:lang w:val="en-US"/>
        </w:rPr>
      </w:pPr>
    </w:p>
    <w:p w14:paraId="58105D8A" w14:textId="77777777" w:rsidR="00CD6D3D" w:rsidRDefault="00CD6D3D" w:rsidP="00CD6D3D">
      <w:pPr>
        <w:rPr>
          <w:lang w:val="en-US"/>
        </w:rPr>
      </w:pPr>
    </w:p>
    <w:p w14:paraId="0F3697C0" w14:textId="6518FAAE" w:rsidR="00CD6D3D" w:rsidRPr="0006540A" w:rsidRDefault="00A07185" w:rsidP="003D7FDA">
      <w:pPr>
        <w:pBdr>
          <w:top w:val="single" w:sz="4" w:space="1" w:color="auto"/>
          <w:left w:val="single" w:sz="4" w:space="4" w:color="auto"/>
          <w:bottom w:val="single" w:sz="4" w:space="1" w:color="auto"/>
          <w:right w:val="single" w:sz="4" w:space="4" w:color="auto"/>
        </w:pBdr>
        <w:shd w:val="pct25" w:color="F7CAAC" w:themeColor="accent2" w:themeTint="66" w:fill="E7E6E6" w:themeFill="background2"/>
        <w:jc w:val="both"/>
        <w:rPr>
          <w:lang w:val="en-US"/>
        </w:rPr>
      </w:pPr>
      <w:r>
        <w:rPr>
          <w:lang w:val="en-US"/>
        </w:rPr>
        <w:t xml:space="preserve">Please note that the College is promoting a return to final </w:t>
      </w:r>
      <w:proofErr w:type="spellStart"/>
      <w:r>
        <w:rPr>
          <w:lang w:val="en-US"/>
        </w:rPr>
        <w:t>vivas</w:t>
      </w:r>
      <w:proofErr w:type="spellEnd"/>
      <w:r>
        <w:rPr>
          <w:lang w:val="en-US"/>
        </w:rPr>
        <w:t xml:space="preserve"> in person whilst retaining the option of remote </w:t>
      </w:r>
      <w:proofErr w:type="spellStart"/>
      <w:r>
        <w:rPr>
          <w:lang w:val="en-US"/>
        </w:rPr>
        <w:t>vivas</w:t>
      </w:r>
      <w:proofErr w:type="spellEnd"/>
      <w:r>
        <w:rPr>
          <w:lang w:val="en-US"/>
        </w:rPr>
        <w:t xml:space="preserve"> if a case is made to the Department’s DPS. </w:t>
      </w:r>
      <w:r w:rsidR="004260C6">
        <w:rPr>
          <w:lang w:val="en-US"/>
        </w:rPr>
        <w:t>Please e-mail cases to Hayley Kendall-Berry, Research Degrees Manager</w:t>
      </w:r>
    </w:p>
    <w:p w14:paraId="57811D33" w14:textId="35C45D8B" w:rsidR="00EE6AB1" w:rsidRDefault="00EE6AB1">
      <w:pPr>
        <w:rPr>
          <w:i/>
          <w:iCs/>
          <w:lang w:val="en-US"/>
        </w:rPr>
      </w:pPr>
    </w:p>
    <w:p w14:paraId="4945644E" w14:textId="0625D0C4" w:rsidR="00B575E7" w:rsidRDefault="00B575E7">
      <w:pPr>
        <w:rPr>
          <w:i/>
          <w:iCs/>
          <w:lang w:val="en-US"/>
        </w:rPr>
      </w:pPr>
    </w:p>
    <w:p w14:paraId="73C6AD2A" w14:textId="27EE2CC7" w:rsidR="00B575E7" w:rsidRDefault="00B575E7">
      <w:pPr>
        <w:rPr>
          <w:i/>
          <w:iCs/>
          <w:lang w:val="en-US"/>
        </w:rPr>
      </w:pPr>
    </w:p>
    <w:p w14:paraId="7738A655" w14:textId="5351F520" w:rsidR="00B575E7" w:rsidRDefault="00B575E7">
      <w:pPr>
        <w:rPr>
          <w:i/>
          <w:iCs/>
          <w:lang w:val="en-US"/>
        </w:rPr>
      </w:pPr>
    </w:p>
    <w:p w14:paraId="0A35BC59" w14:textId="4A874F24" w:rsidR="00B575E7" w:rsidRDefault="00B575E7">
      <w:pPr>
        <w:rPr>
          <w:i/>
          <w:iCs/>
          <w:lang w:val="en-US"/>
        </w:rPr>
      </w:pPr>
    </w:p>
    <w:p w14:paraId="43F3E362" w14:textId="7E66EF21" w:rsidR="00B575E7" w:rsidRDefault="00B575E7">
      <w:pPr>
        <w:rPr>
          <w:i/>
          <w:iCs/>
          <w:lang w:val="en-US"/>
        </w:rPr>
      </w:pPr>
    </w:p>
    <w:p w14:paraId="4DF0BE99" w14:textId="27CCC5EE" w:rsidR="00B575E7" w:rsidRDefault="00B575E7">
      <w:pPr>
        <w:rPr>
          <w:i/>
          <w:iCs/>
          <w:lang w:val="en-US"/>
        </w:rPr>
      </w:pPr>
    </w:p>
    <w:p w14:paraId="75D206D6" w14:textId="155D359B" w:rsidR="00B575E7" w:rsidRDefault="00B575E7">
      <w:pPr>
        <w:rPr>
          <w:i/>
          <w:iCs/>
          <w:lang w:val="en-US"/>
        </w:rPr>
      </w:pPr>
    </w:p>
    <w:p w14:paraId="33DE4A82" w14:textId="71DD36D7" w:rsidR="00B575E7" w:rsidRDefault="00B575E7">
      <w:pPr>
        <w:rPr>
          <w:i/>
          <w:iCs/>
          <w:lang w:val="en-US"/>
        </w:rPr>
      </w:pPr>
    </w:p>
    <w:p w14:paraId="4E8DB93C" w14:textId="2E0818A0" w:rsidR="00B575E7" w:rsidRDefault="00B575E7">
      <w:pPr>
        <w:rPr>
          <w:i/>
          <w:iCs/>
          <w:lang w:val="en-US"/>
        </w:rPr>
      </w:pPr>
    </w:p>
    <w:p w14:paraId="07A58633" w14:textId="7419FE5C" w:rsidR="00B575E7" w:rsidRDefault="00B575E7">
      <w:pPr>
        <w:rPr>
          <w:i/>
          <w:iCs/>
          <w:lang w:val="en-US"/>
        </w:rPr>
      </w:pPr>
    </w:p>
    <w:p w14:paraId="3BB48244" w14:textId="1E19215D" w:rsidR="00725DB3" w:rsidRDefault="00F03746" w:rsidP="003D7FDA">
      <w:pPr>
        <w:pStyle w:val="Heading1"/>
        <w:rPr>
          <w:lang w:val="en-US"/>
        </w:rPr>
      </w:pPr>
      <w:bookmarkStart w:id="9" w:name="_HEALTH_&amp;_SAFETY"/>
      <w:bookmarkEnd w:id="9"/>
      <w:r>
        <w:rPr>
          <w:lang w:val="en-US"/>
        </w:rPr>
        <w:lastRenderedPageBreak/>
        <w:t>HEALTH &amp; SAFETY</w:t>
      </w:r>
      <w:r w:rsidR="00725DB3">
        <w:rPr>
          <w:lang w:val="en-US"/>
        </w:rPr>
        <w:t xml:space="preserve"> </w:t>
      </w:r>
    </w:p>
    <w:p w14:paraId="14784D14" w14:textId="77777777" w:rsidR="004D5788" w:rsidRDefault="004D5788">
      <w:pPr>
        <w:rPr>
          <w:lang w:val="en-US"/>
        </w:rPr>
      </w:pPr>
    </w:p>
    <w:p w14:paraId="62D86F67" w14:textId="3383D9A5" w:rsidR="00734BC1" w:rsidRDefault="007716DA" w:rsidP="001D56EC">
      <w:pPr>
        <w:pStyle w:val="Heading2"/>
      </w:pPr>
      <w:r>
        <w:t>Safety in the Department and College</w:t>
      </w:r>
    </w:p>
    <w:p w14:paraId="32F7D422" w14:textId="52163C4D" w:rsidR="001D56EC" w:rsidRPr="00B960AB" w:rsidRDefault="001D56EC" w:rsidP="00B960AB">
      <w:pPr>
        <w:jc w:val="both"/>
      </w:pPr>
      <w:r>
        <w:t>The Department of Immunology and Inflammation takes the</w:t>
      </w:r>
      <w:r w:rsidR="0004118A">
        <w:t xml:space="preserve"> safety of its students, staff, visitors and contractors </w:t>
      </w:r>
      <w:r w:rsidR="00676597">
        <w:t xml:space="preserve">very seriously. Anyone interacting with the Department </w:t>
      </w:r>
      <w:r w:rsidR="00577803">
        <w:t>is expected to be aware of the necessary moral and legal obligations, and to comply with all safety-related policies and procedures</w:t>
      </w:r>
      <w:r w:rsidR="00824D88">
        <w:t xml:space="preserve">. These </w:t>
      </w:r>
      <w:proofErr w:type="gramStart"/>
      <w:r w:rsidR="00824D88">
        <w:t>include</w:t>
      </w:r>
      <w:r w:rsidR="008650C9">
        <w:t xml:space="preserve">, </w:t>
      </w:r>
      <w:r w:rsidR="00824D88">
        <w:t>but</w:t>
      </w:r>
      <w:proofErr w:type="gramEnd"/>
      <w:r w:rsidR="00824D88">
        <w:t xml:space="preserve"> are not limited to: </w:t>
      </w:r>
      <w:r w:rsidR="006E3B6B">
        <w:t>reporting any accidents or near-accidents</w:t>
      </w:r>
      <w:r w:rsidR="00DB2E97">
        <w:t xml:space="preserve"> to the relevant person(s); </w:t>
      </w:r>
      <w:r w:rsidR="003F7071">
        <w:t xml:space="preserve">attending appropriate training and induction sessions; </w:t>
      </w:r>
      <w:r w:rsidR="000825FE">
        <w:t xml:space="preserve">ensuring that </w:t>
      </w:r>
      <w:r w:rsidR="00C21E3C">
        <w:t xml:space="preserve">activities do not pose </w:t>
      </w:r>
      <w:r w:rsidR="002F265A">
        <w:t>uncontrolled or unnecessary risks to other people</w:t>
      </w:r>
      <w:r w:rsidR="008650C9">
        <w:t xml:space="preserve">; and wearing your College ID card while on College campuses or premises (lanyards are available from the Student Office or Security). </w:t>
      </w:r>
    </w:p>
    <w:p w14:paraId="1D89A4BB" w14:textId="5FEABEBE" w:rsidR="00F979EC" w:rsidRPr="003D7FDA" w:rsidRDefault="00E957BC">
      <w:pPr>
        <w:rPr>
          <w:lang w:val="en-US"/>
        </w:rPr>
      </w:pPr>
      <w:r>
        <w:rPr>
          <w:lang w:val="en-US"/>
        </w:rPr>
        <w:t xml:space="preserve"> </w:t>
      </w:r>
    </w:p>
    <w:p w14:paraId="0E8ECECD" w14:textId="77777777" w:rsidR="007720D3" w:rsidRDefault="007720D3">
      <w:pPr>
        <w:pStyle w:val="Heading2"/>
        <w:rPr>
          <w:lang w:val="en-US"/>
        </w:rPr>
      </w:pPr>
    </w:p>
    <w:p w14:paraId="4B1F99D2" w14:textId="4521BD1C" w:rsidR="00D9194E" w:rsidRPr="00647588" w:rsidRDefault="007716DA" w:rsidP="003D7FDA">
      <w:pPr>
        <w:pStyle w:val="Heading2"/>
        <w:rPr>
          <w:lang w:val="en-US"/>
        </w:rPr>
      </w:pPr>
      <w:r>
        <w:rPr>
          <w:lang w:val="en-US"/>
        </w:rPr>
        <w:t>Emergency Contacts and Accident Reporting</w:t>
      </w:r>
    </w:p>
    <w:p w14:paraId="06AB3CB0" w14:textId="3CE00873" w:rsidR="00D9194E" w:rsidRDefault="00CD3BFE" w:rsidP="00F03746">
      <w:pPr>
        <w:rPr>
          <w:lang w:val="en-US"/>
        </w:rPr>
      </w:pPr>
      <w:r>
        <w:rPr>
          <w:lang w:val="en-US"/>
        </w:rPr>
        <w:t>Campus phone emergency number</w:t>
      </w:r>
      <w:r w:rsidR="00F03746" w:rsidRPr="00F03746">
        <w:rPr>
          <w:lang w:val="en-US"/>
        </w:rPr>
        <w:t>: 4444</w:t>
      </w:r>
    </w:p>
    <w:p w14:paraId="3132136E" w14:textId="3D338C39" w:rsidR="00D9194E" w:rsidRDefault="00CD3BFE" w:rsidP="00F03746">
      <w:pPr>
        <w:rPr>
          <w:lang w:val="en-US"/>
        </w:rPr>
      </w:pPr>
      <w:r>
        <w:rPr>
          <w:lang w:val="en-US"/>
        </w:rPr>
        <w:t>Mobile phone emergency number</w:t>
      </w:r>
      <w:r w:rsidR="00F03746" w:rsidRPr="00F03746">
        <w:rPr>
          <w:lang w:val="en-US"/>
        </w:rPr>
        <w:t>: +44 (0)20 7589 1000</w:t>
      </w:r>
    </w:p>
    <w:p w14:paraId="014964C3" w14:textId="1D48DD49" w:rsidR="00725C1F" w:rsidRDefault="00F03746" w:rsidP="003D7FDA">
      <w:pPr>
        <w:jc w:val="both"/>
        <w:rPr>
          <w:lang w:val="en-US"/>
        </w:rPr>
      </w:pPr>
      <w:r w:rsidRPr="00F03746">
        <w:rPr>
          <w:lang w:val="en-US"/>
        </w:rPr>
        <w:t>Whil</w:t>
      </w:r>
      <w:r w:rsidR="0077567F">
        <w:rPr>
          <w:lang w:val="en-US"/>
        </w:rPr>
        <w:t>e</w:t>
      </w:r>
      <w:r w:rsidRPr="00F03746">
        <w:rPr>
          <w:lang w:val="en-US"/>
        </w:rPr>
        <w:t xml:space="preserve"> on campus, if you </w:t>
      </w:r>
      <w:r w:rsidR="0043033E">
        <w:rPr>
          <w:lang w:val="en-US"/>
        </w:rPr>
        <w:t xml:space="preserve">think you will need an emergency service (ambulance, fire brigade </w:t>
      </w:r>
      <w:proofErr w:type="spellStart"/>
      <w:r w:rsidR="0043033E">
        <w:rPr>
          <w:lang w:val="en-US"/>
        </w:rPr>
        <w:t>etc</w:t>
      </w:r>
      <w:proofErr w:type="spellEnd"/>
      <w:r w:rsidR="0043033E">
        <w:rPr>
          <w:lang w:val="en-US"/>
        </w:rPr>
        <w:t>)</w:t>
      </w:r>
      <w:r w:rsidR="00CD3BFE">
        <w:rPr>
          <w:lang w:val="en-US"/>
        </w:rPr>
        <w:t xml:space="preserve"> </w:t>
      </w:r>
      <w:r w:rsidRPr="00F03746">
        <w:rPr>
          <w:lang w:val="en-US"/>
        </w:rPr>
        <w:t xml:space="preserve">it is essential that you phone one of the above numbers </w:t>
      </w:r>
      <w:r w:rsidR="0077567F">
        <w:rPr>
          <w:lang w:val="en-US"/>
        </w:rPr>
        <w:t>instead of phoning</w:t>
      </w:r>
      <w:r w:rsidRPr="00F03746">
        <w:rPr>
          <w:lang w:val="en-US"/>
        </w:rPr>
        <w:t xml:space="preserve"> 999. </w:t>
      </w:r>
      <w:r w:rsidR="0077567F">
        <w:rPr>
          <w:lang w:val="en-US"/>
        </w:rPr>
        <w:t>Doing so allows the College to</w:t>
      </w:r>
      <w:r w:rsidRPr="00F03746">
        <w:rPr>
          <w:lang w:val="en-US"/>
        </w:rPr>
        <w:t xml:space="preserve"> co-ordinate and direct the emergency service to the incident in the shortest possible time.</w:t>
      </w:r>
    </w:p>
    <w:p w14:paraId="6FAF071B" w14:textId="3A60AA39" w:rsidR="0074068D" w:rsidRDefault="00F03746" w:rsidP="003D7FDA">
      <w:pPr>
        <w:jc w:val="both"/>
        <w:rPr>
          <w:lang w:val="en-US"/>
        </w:rPr>
      </w:pPr>
      <w:r w:rsidRPr="00F03746">
        <w:rPr>
          <w:lang w:val="en-US"/>
        </w:rPr>
        <w:t xml:space="preserve">In the event of an accident or near-miss, </w:t>
      </w:r>
      <w:r w:rsidR="00725C1F">
        <w:rPr>
          <w:lang w:val="en-US"/>
        </w:rPr>
        <w:t>you are strongly encouraged to</w:t>
      </w:r>
      <w:r w:rsidRPr="00F03746">
        <w:rPr>
          <w:lang w:val="en-US"/>
        </w:rPr>
        <w:t xml:space="preserve"> use the</w:t>
      </w:r>
      <w:r w:rsidR="00725C1F">
        <w:rPr>
          <w:lang w:val="en-US"/>
        </w:rPr>
        <w:t xml:space="preserve"> </w:t>
      </w:r>
      <w:r w:rsidRPr="00F03746">
        <w:rPr>
          <w:lang w:val="en-US"/>
        </w:rPr>
        <w:t>SALUS online reporting system. This will allow the department and the Safety Unit to do a full investigatio</w:t>
      </w:r>
      <w:r w:rsidR="00725C1F">
        <w:rPr>
          <w:lang w:val="en-US"/>
        </w:rPr>
        <w:t>n</w:t>
      </w:r>
      <w:r w:rsidR="00220E4D">
        <w:rPr>
          <w:lang w:val="en-US"/>
        </w:rPr>
        <w:t xml:space="preserve">, with the aim of </w:t>
      </w:r>
      <w:r w:rsidR="005E4732">
        <w:rPr>
          <w:lang w:val="en-US"/>
        </w:rPr>
        <w:t>prevent</w:t>
      </w:r>
      <w:r w:rsidR="00220E4D">
        <w:rPr>
          <w:lang w:val="en-US"/>
        </w:rPr>
        <w:t>ing</w:t>
      </w:r>
      <w:r w:rsidR="005E4732">
        <w:rPr>
          <w:lang w:val="en-US"/>
        </w:rPr>
        <w:t xml:space="preserve"> any future incidents.</w:t>
      </w:r>
      <w:r w:rsidR="0074068D">
        <w:rPr>
          <w:lang w:val="en-US"/>
        </w:rPr>
        <w:t xml:space="preserve"> SALUS can be accessed via the below link:</w:t>
      </w:r>
    </w:p>
    <w:p w14:paraId="185C2E53" w14:textId="1A163B02" w:rsidR="0074068D" w:rsidRDefault="00D967E1" w:rsidP="00F03746">
      <w:pPr>
        <w:rPr>
          <w:lang w:val="en-US"/>
        </w:rPr>
      </w:pPr>
      <w:hyperlink r:id="rId31" w:history="1">
        <w:r w:rsidR="0074068D" w:rsidRPr="009448C3">
          <w:rPr>
            <w:rStyle w:val="Hyperlink"/>
            <w:lang w:val="en-US"/>
          </w:rPr>
          <w:t>https://www.imperial.ac.uk/safety/safety-by-topic/accidents--incidents/</w:t>
        </w:r>
      </w:hyperlink>
      <w:r w:rsidR="0074068D">
        <w:rPr>
          <w:lang w:val="en-US"/>
        </w:rPr>
        <w:t xml:space="preserve"> </w:t>
      </w:r>
    </w:p>
    <w:p w14:paraId="61E28E98" w14:textId="4361BE10" w:rsidR="00223745" w:rsidRDefault="00223745" w:rsidP="00F03746">
      <w:pPr>
        <w:rPr>
          <w:lang w:val="en-US"/>
        </w:rPr>
      </w:pPr>
    </w:p>
    <w:p w14:paraId="76CCED8A" w14:textId="20A06F91" w:rsidR="00C9466F" w:rsidRDefault="007716DA" w:rsidP="003D7FDA">
      <w:pPr>
        <w:pStyle w:val="Heading2"/>
        <w:rPr>
          <w:lang w:val="en-US"/>
        </w:rPr>
      </w:pPr>
      <w:r>
        <w:rPr>
          <w:lang w:val="en-US"/>
        </w:rPr>
        <w:t>Fire Safety Policy</w:t>
      </w:r>
    </w:p>
    <w:p w14:paraId="5BA9F8BF" w14:textId="7D07A581" w:rsidR="00C9466F" w:rsidRDefault="00DF3D12" w:rsidP="003D7FDA">
      <w:pPr>
        <w:jc w:val="both"/>
        <w:rPr>
          <w:lang w:val="en-US"/>
        </w:rPr>
      </w:pPr>
      <w:r>
        <w:rPr>
          <w:lang w:val="en-US"/>
        </w:rPr>
        <w:t xml:space="preserve">If you come across a fire on campus, you must activate the nearest fire alarm </w:t>
      </w:r>
      <w:r>
        <w:rPr>
          <w:b/>
          <w:bCs/>
          <w:lang w:val="en-US"/>
        </w:rPr>
        <w:t>immediately</w:t>
      </w:r>
      <w:r>
        <w:rPr>
          <w:lang w:val="en-US"/>
        </w:rPr>
        <w:t xml:space="preserve">. </w:t>
      </w:r>
      <w:r w:rsidR="007F1666">
        <w:rPr>
          <w:lang w:val="en-US"/>
        </w:rPr>
        <w:t>You should then warn anyone in the immediate vicinity and evacuate the building</w:t>
      </w:r>
      <w:r w:rsidR="006B5E02">
        <w:rPr>
          <w:lang w:val="en-US"/>
        </w:rPr>
        <w:t xml:space="preserve">. Furthermore, if you hear a continuous siren in the building, you must evacuate. </w:t>
      </w:r>
    </w:p>
    <w:p w14:paraId="29653E93" w14:textId="598A9AE8" w:rsidR="006B5E02" w:rsidRDefault="006B5E02" w:rsidP="003D7FDA">
      <w:pPr>
        <w:jc w:val="both"/>
        <w:rPr>
          <w:lang w:val="en-US"/>
        </w:rPr>
      </w:pPr>
      <w:r>
        <w:rPr>
          <w:lang w:val="en-US"/>
        </w:rPr>
        <w:t>To access more information about the College’s fire safety policies, please click on the link below:</w:t>
      </w:r>
    </w:p>
    <w:p w14:paraId="35659AD6" w14:textId="25D6564E" w:rsidR="00AE2E3F" w:rsidRDefault="00D967E1">
      <w:pPr>
        <w:rPr>
          <w:lang w:val="en-US"/>
        </w:rPr>
      </w:pPr>
      <w:hyperlink r:id="rId32" w:history="1">
        <w:r w:rsidR="00AE2E3F" w:rsidRPr="00AA196E">
          <w:rPr>
            <w:rStyle w:val="Hyperlink"/>
            <w:lang w:val="en-US"/>
          </w:rPr>
          <w:t>https://www.imperial.ac.uk/estates-facilities/health-and-safety/fire-safety/</w:t>
        </w:r>
      </w:hyperlink>
      <w:r w:rsidR="00AE2E3F">
        <w:rPr>
          <w:lang w:val="en-US"/>
        </w:rPr>
        <w:t xml:space="preserve"> </w:t>
      </w:r>
    </w:p>
    <w:p w14:paraId="2AB9AFAD" w14:textId="3095424F" w:rsidR="00A43DB6" w:rsidRDefault="00A43DB6">
      <w:pPr>
        <w:rPr>
          <w:lang w:val="en-US"/>
        </w:rPr>
      </w:pPr>
    </w:p>
    <w:p w14:paraId="691DAEF5" w14:textId="016AB8FE" w:rsidR="00A43DB6" w:rsidRDefault="00A43DB6" w:rsidP="003D7FDA">
      <w:pPr>
        <w:pStyle w:val="Heading2"/>
        <w:rPr>
          <w:lang w:val="en-US"/>
        </w:rPr>
      </w:pPr>
      <w:r>
        <w:rPr>
          <w:lang w:val="en-US"/>
        </w:rPr>
        <w:t>Personal Emergency Egress Plan (PEEP)</w:t>
      </w:r>
    </w:p>
    <w:p w14:paraId="43F4B08A" w14:textId="65F50052" w:rsidR="00054E7F" w:rsidRDefault="000F4E8E" w:rsidP="003D7FDA">
      <w:pPr>
        <w:jc w:val="both"/>
        <w:rPr>
          <w:lang w:val="en-US"/>
        </w:rPr>
      </w:pPr>
      <w:r>
        <w:rPr>
          <w:lang w:val="en-US"/>
        </w:rPr>
        <w:t xml:space="preserve">If you have impaired egress during </w:t>
      </w:r>
      <w:proofErr w:type="gramStart"/>
      <w:r>
        <w:rPr>
          <w:lang w:val="en-US"/>
        </w:rPr>
        <w:t>an emergency situation</w:t>
      </w:r>
      <w:proofErr w:type="gramEnd"/>
      <w:r>
        <w:rPr>
          <w:lang w:val="en-US"/>
        </w:rPr>
        <w:t xml:space="preserve">, </w:t>
      </w:r>
      <w:r w:rsidR="0011677B">
        <w:rPr>
          <w:lang w:val="en-US"/>
        </w:rPr>
        <w:t xml:space="preserve">it is a requirement that a PEEP be set up </w:t>
      </w:r>
      <w:r w:rsidR="008F4766">
        <w:rPr>
          <w:lang w:val="en-US"/>
        </w:rPr>
        <w:t xml:space="preserve">for you. PEEPs can either be temporary (if you </w:t>
      </w:r>
      <w:r w:rsidR="007E5C60">
        <w:rPr>
          <w:lang w:val="en-US"/>
        </w:rPr>
        <w:t xml:space="preserve">have been injured) or permanent (if you have a disability). </w:t>
      </w:r>
      <w:r w:rsidR="00E84562">
        <w:rPr>
          <w:lang w:val="en-US"/>
        </w:rPr>
        <w:t xml:space="preserve">They detail the egress procedure that you will have to follow, as well as people designated to </w:t>
      </w:r>
      <w:proofErr w:type="gramStart"/>
      <w:r w:rsidR="00E84562">
        <w:rPr>
          <w:lang w:val="en-US"/>
        </w:rPr>
        <w:t>provide assistanc</w:t>
      </w:r>
      <w:r w:rsidR="00D760D4">
        <w:rPr>
          <w:lang w:val="en-US"/>
        </w:rPr>
        <w:t>e</w:t>
      </w:r>
      <w:proofErr w:type="gramEnd"/>
      <w:r w:rsidR="00D760D4">
        <w:rPr>
          <w:lang w:val="en-US"/>
        </w:rPr>
        <w:t xml:space="preserve"> during an emergency if required to execute the PEEP. </w:t>
      </w:r>
      <w:r w:rsidR="00D873E7">
        <w:rPr>
          <w:lang w:val="en-US"/>
        </w:rPr>
        <w:t>The College page discussing PEEPs is linked to below:</w:t>
      </w:r>
    </w:p>
    <w:p w14:paraId="4B66251D" w14:textId="446DEC46" w:rsidR="00D873E7" w:rsidRDefault="00D967E1">
      <w:pPr>
        <w:rPr>
          <w:lang w:val="en-US"/>
        </w:rPr>
      </w:pPr>
      <w:hyperlink r:id="rId33" w:history="1">
        <w:r w:rsidR="00D873E7" w:rsidRPr="004F63B0">
          <w:rPr>
            <w:rStyle w:val="Hyperlink"/>
            <w:lang w:val="en-US"/>
          </w:rPr>
          <w:t>https://www.imperial.ac.uk/estates-facilities/health-and-safety/fire-safety/peeps/</w:t>
        </w:r>
      </w:hyperlink>
      <w:r w:rsidR="00D873E7">
        <w:rPr>
          <w:lang w:val="en-US"/>
        </w:rPr>
        <w:t xml:space="preserve"> </w:t>
      </w:r>
    </w:p>
    <w:p w14:paraId="4AEBABF7" w14:textId="2F29B38C" w:rsidR="00054E7F" w:rsidRDefault="00054E7F" w:rsidP="00054E7F">
      <w:pPr>
        <w:rPr>
          <w:lang w:val="en-US"/>
        </w:rPr>
      </w:pPr>
    </w:p>
    <w:p w14:paraId="6DD9BDBA" w14:textId="675ADB79" w:rsidR="007716DA" w:rsidRDefault="007716DA" w:rsidP="003D7FDA">
      <w:pPr>
        <w:pStyle w:val="Heading2"/>
        <w:rPr>
          <w:lang w:val="en-US"/>
        </w:rPr>
      </w:pPr>
      <w:r>
        <w:rPr>
          <w:lang w:val="en-US"/>
        </w:rPr>
        <w:lastRenderedPageBreak/>
        <w:t>College Smoke-Free Policy</w:t>
      </w:r>
    </w:p>
    <w:p w14:paraId="47EBE37F" w14:textId="0E699976" w:rsidR="00054E7F" w:rsidRDefault="00054E7F" w:rsidP="003D7FDA">
      <w:pPr>
        <w:jc w:val="both"/>
        <w:rPr>
          <w:lang w:val="en-US"/>
        </w:rPr>
      </w:pPr>
      <w:r>
        <w:rPr>
          <w:lang w:val="en-US"/>
        </w:rPr>
        <w:t xml:space="preserve">The College operates a policy which makes smoking by students and staff prohibited on or within 20 </w:t>
      </w:r>
      <w:proofErr w:type="spellStart"/>
      <w:r>
        <w:rPr>
          <w:lang w:val="en-US"/>
        </w:rPr>
        <w:t>metres</w:t>
      </w:r>
      <w:proofErr w:type="spellEnd"/>
      <w:r>
        <w:rPr>
          <w:lang w:val="en-US"/>
        </w:rPr>
        <w:t xml:space="preserve"> of </w:t>
      </w:r>
      <w:proofErr w:type="gramStart"/>
      <w:r>
        <w:rPr>
          <w:lang w:val="en-US"/>
        </w:rPr>
        <w:t>College</w:t>
      </w:r>
      <w:proofErr w:type="gramEnd"/>
      <w:r>
        <w:rPr>
          <w:lang w:val="en-US"/>
        </w:rPr>
        <w:t xml:space="preserve"> land. This covers all of Imperial’s campuses and properties, including the Hammersmith Campus and student accommodation. For further information, please access the below link:</w:t>
      </w:r>
    </w:p>
    <w:p w14:paraId="0430F3E6" w14:textId="5E006978" w:rsidR="00054E7F" w:rsidRDefault="00D967E1">
      <w:pPr>
        <w:rPr>
          <w:lang w:val="en-US"/>
        </w:rPr>
      </w:pPr>
      <w:hyperlink r:id="rId34" w:history="1">
        <w:r w:rsidR="00054E7F" w:rsidRPr="002E0111">
          <w:rPr>
            <w:rStyle w:val="Hyperlink"/>
            <w:lang w:val="en-US"/>
          </w:rPr>
          <w:t>http://www.imperial.ac.uk/smoke-free</w:t>
        </w:r>
      </w:hyperlink>
      <w:r w:rsidR="00054E7F">
        <w:rPr>
          <w:lang w:val="en-US"/>
        </w:rPr>
        <w:t xml:space="preserve"> </w:t>
      </w:r>
    </w:p>
    <w:p w14:paraId="50DB0A2B" w14:textId="7E21EAD6" w:rsidR="007716DA" w:rsidRDefault="007716DA">
      <w:pPr>
        <w:rPr>
          <w:lang w:val="en-US"/>
        </w:rPr>
      </w:pPr>
    </w:p>
    <w:p w14:paraId="763AFE10" w14:textId="3996F3B3" w:rsidR="007716DA" w:rsidRPr="00054E7F" w:rsidRDefault="007716DA" w:rsidP="003D7FDA">
      <w:pPr>
        <w:pStyle w:val="Heading2"/>
        <w:rPr>
          <w:lang w:val="en-US"/>
        </w:rPr>
      </w:pPr>
      <w:proofErr w:type="spellStart"/>
      <w:r>
        <w:rPr>
          <w:lang w:val="en-US"/>
        </w:rPr>
        <w:t>SafeZone</w:t>
      </w:r>
      <w:proofErr w:type="spellEnd"/>
    </w:p>
    <w:p w14:paraId="57D933FE" w14:textId="77777777" w:rsidR="00B63E68" w:rsidRDefault="003A4CC5" w:rsidP="000E0EDC">
      <w:pPr>
        <w:jc w:val="both"/>
        <w:rPr>
          <w:lang w:val="en-US"/>
        </w:rPr>
      </w:pPr>
      <w:r>
        <w:rPr>
          <w:lang w:val="en-US"/>
        </w:rPr>
        <w:t>The</w:t>
      </w:r>
      <w:r w:rsidR="007F113D">
        <w:rPr>
          <w:lang w:val="en-US"/>
        </w:rPr>
        <w:t xml:space="preserve"> College has an app called </w:t>
      </w:r>
      <w:proofErr w:type="spellStart"/>
      <w:r w:rsidR="007F113D">
        <w:rPr>
          <w:lang w:val="en-US"/>
        </w:rPr>
        <w:t>SafeZone</w:t>
      </w:r>
      <w:proofErr w:type="spellEnd"/>
      <w:r w:rsidR="007F113D">
        <w:rPr>
          <w:lang w:val="en-US"/>
        </w:rPr>
        <w:t xml:space="preserve"> through which students can directly contact the</w:t>
      </w:r>
      <w:r w:rsidR="00B97864">
        <w:rPr>
          <w:lang w:val="en-US"/>
        </w:rPr>
        <w:t xml:space="preserve"> Security team if required in an emergency. </w:t>
      </w:r>
      <w:r w:rsidR="0099170F">
        <w:rPr>
          <w:lang w:val="en-US"/>
        </w:rPr>
        <w:t>It allows students to immediately share their location</w:t>
      </w:r>
      <w:r w:rsidR="003339B1">
        <w:rPr>
          <w:lang w:val="en-US"/>
        </w:rPr>
        <w:t xml:space="preserve"> and profile </w:t>
      </w:r>
      <w:r w:rsidR="001032F5">
        <w:rPr>
          <w:lang w:val="en-US"/>
        </w:rPr>
        <w:t>with the Security Control Room</w:t>
      </w:r>
      <w:r w:rsidR="00236B03">
        <w:rPr>
          <w:lang w:val="en-US"/>
        </w:rPr>
        <w:t xml:space="preserve"> in an emergency, allowing for a quick and effective response</w:t>
      </w:r>
      <w:r w:rsidR="000E0EDC">
        <w:rPr>
          <w:lang w:val="en-US"/>
        </w:rPr>
        <w:t xml:space="preserve">, including the option of directly calling a security guard. </w:t>
      </w:r>
      <w:r w:rsidR="0005741B">
        <w:rPr>
          <w:lang w:val="en-US"/>
        </w:rPr>
        <w:t xml:space="preserve">Both </w:t>
      </w:r>
      <w:proofErr w:type="spellStart"/>
      <w:r w:rsidR="0005741B">
        <w:rPr>
          <w:lang w:val="en-US"/>
        </w:rPr>
        <w:t>iOs</w:t>
      </w:r>
      <w:proofErr w:type="spellEnd"/>
      <w:r w:rsidR="0005741B">
        <w:rPr>
          <w:lang w:val="en-US"/>
        </w:rPr>
        <w:t xml:space="preserve"> and Android versions of the app are available. </w:t>
      </w:r>
    </w:p>
    <w:p w14:paraId="7B2059C4" w14:textId="77777777" w:rsidR="00B63E68" w:rsidRDefault="00B63E68" w:rsidP="000E0EDC">
      <w:pPr>
        <w:jc w:val="both"/>
        <w:rPr>
          <w:lang w:val="en-US"/>
        </w:rPr>
      </w:pPr>
      <w:r>
        <w:rPr>
          <w:lang w:val="en-US"/>
        </w:rPr>
        <w:t xml:space="preserve">Please click below to access the College’s </w:t>
      </w:r>
      <w:proofErr w:type="spellStart"/>
      <w:r>
        <w:rPr>
          <w:lang w:val="en-US"/>
        </w:rPr>
        <w:t>SafeZone</w:t>
      </w:r>
      <w:proofErr w:type="spellEnd"/>
      <w:r>
        <w:rPr>
          <w:lang w:val="en-US"/>
        </w:rPr>
        <w:t xml:space="preserve"> page for further information on the app, plus a user guide:</w:t>
      </w:r>
    </w:p>
    <w:p w14:paraId="250CCA03" w14:textId="57276F8D" w:rsidR="000649A0" w:rsidRDefault="00D967E1" w:rsidP="003D7FDA">
      <w:pPr>
        <w:jc w:val="both"/>
        <w:rPr>
          <w:lang w:val="en-US"/>
        </w:rPr>
      </w:pPr>
      <w:hyperlink r:id="rId35" w:history="1">
        <w:r w:rsidR="00B63E68" w:rsidRPr="004F63B0">
          <w:rPr>
            <w:rStyle w:val="Hyperlink"/>
            <w:lang w:val="en-US"/>
          </w:rPr>
          <w:t>https://www.imperial.ac.uk/estates-facilities/security/safezone/</w:t>
        </w:r>
      </w:hyperlink>
      <w:r w:rsidR="00B63E68">
        <w:rPr>
          <w:lang w:val="en-US"/>
        </w:rPr>
        <w:t xml:space="preserve"> </w:t>
      </w:r>
      <w:r w:rsidR="000649A0">
        <w:rPr>
          <w:lang w:val="en-US"/>
        </w:rPr>
        <w:br w:type="page"/>
      </w:r>
    </w:p>
    <w:p w14:paraId="7D62AFCE" w14:textId="098AEA5E" w:rsidR="000649A0" w:rsidRDefault="000649A0" w:rsidP="000649A0">
      <w:pPr>
        <w:pStyle w:val="Heading1"/>
        <w:rPr>
          <w:lang w:val="en-US"/>
        </w:rPr>
      </w:pPr>
      <w:bookmarkStart w:id="10" w:name="_DOCTORAL_STUDENT_PROFESSIONAL"/>
      <w:bookmarkEnd w:id="10"/>
      <w:r>
        <w:rPr>
          <w:lang w:val="en-US"/>
        </w:rPr>
        <w:lastRenderedPageBreak/>
        <w:t>DOCTORAL STUDENT PROFESSIONAL DEVELOPMENT</w:t>
      </w:r>
    </w:p>
    <w:p w14:paraId="314DDAD6" w14:textId="45A103DD" w:rsidR="00AE6246" w:rsidRDefault="00AE6246" w:rsidP="00AE6246">
      <w:pPr>
        <w:rPr>
          <w:lang w:val="en-US"/>
        </w:rPr>
      </w:pPr>
    </w:p>
    <w:p w14:paraId="10205BA1" w14:textId="7AD93881" w:rsidR="00AE6246" w:rsidRDefault="00AE6246" w:rsidP="003D7FDA">
      <w:pPr>
        <w:pStyle w:val="Heading2"/>
        <w:rPr>
          <w:lang w:val="en-US"/>
        </w:rPr>
      </w:pPr>
      <w:r>
        <w:rPr>
          <w:lang w:val="en-US"/>
        </w:rPr>
        <w:t>Professional Development</w:t>
      </w:r>
      <w:r w:rsidR="00515337">
        <w:rPr>
          <w:lang w:val="en-US"/>
        </w:rPr>
        <w:t xml:space="preserve"> </w:t>
      </w:r>
      <w:proofErr w:type="spellStart"/>
      <w:r w:rsidR="00515337">
        <w:rPr>
          <w:lang w:val="en-US"/>
        </w:rPr>
        <w:t>Programme</w:t>
      </w:r>
      <w:proofErr w:type="spellEnd"/>
    </w:p>
    <w:p w14:paraId="5F3BDDC2" w14:textId="6E466559" w:rsidR="00AE6246" w:rsidRDefault="002148CB" w:rsidP="001567CD">
      <w:pPr>
        <w:jc w:val="both"/>
        <w:rPr>
          <w:lang w:val="en-US"/>
        </w:rPr>
      </w:pPr>
      <w:r>
        <w:rPr>
          <w:lang w:val="en-US"/>
        </w:rPr>
        <w:t>The</w:t>
      </w:r>
      <w:r w:rsidR="00C23E7A">
        <w:rPr>
          <w:lang w:val="en-US"/>
        </w:rPr>
        <w:t xml:space="preserve"> Graduate School at Imperial College offers a range of workshops in areas which </w:t>
      </w:r>
      <w:r w:rsidR="004D4DC7">
        <w:rPr>
          <w:lang w:val="en-US"/>
        </w:rPr>
        <w:t>may help in improving doctoral students’ professional skills</w:t>
      </w:r>
      <w:r w:rsidR="002B2756">
        <w:rPr>
          <w:lang w:val="en-US"/>
        </w:rPr>
        <w:t>, including research communication, maintaining research integrity and</w:t>
      </w:r>
      <w:r w:rsidR="00663EBC">
        <w:rPr>
          <w:lang w:val="en-US"/>
        </w:rPr>
        <w:t xml:space="preserve"> professional progression strategies. </w:t>
      </w:r>
      <w:r w:rsidR="007B2F18">
        <w:rPr>
          <w:lang w:val="en-US"/>
        </w:rPr>
        <w:t xml:space="preserve">The development of professional skills </w:t>
      </w:r>
      <w:r w:rsidR="008D7C07">
        <w:rPr>
          <w:lang w:val="en-US"/>
        </w:rPr>
        <w:t xml:space="preserve">is becoming an increasingly important criterion to funders of doctoral </w:t>
      </w:r>
      <w:proofErr w:type="spellStart"/>
      <w:r w:rsidR="008D7C07">
        <w:rPr>
          <w:lang w:val="en-US"/>
        </w:rPr>
        <w:t>programmes</w:t>
      </w:r>
      <w:proofErr w:type="spellEnd"/>
      <w:r w:rsidR="001567CD">
        <w:rPr>
          <w:lang w:val="en-US"/>
        </w:rPr>
        <w:t xml:space="preserve"> and therefore </w:t>
      </w:r>
      <w:proofErr w:type="spellStart"/>
      <w:proofErr w:type="gramStart"/>
      <w:r w:rsidR="001567CD">
        <w:rPr>
          <w:lang w:val="en-US"/>
        </w:rPr>
        <w:t>a</w:t>
      </w:r>
      <w:proofErr w:type="spellEnd"/>
      <w:proofErr w:type="gramEnd"/>
      <w:r w:rsidR="001567CD">
        <w:rPr>
          <w:lang w:val="en-US"/>
        </w:rPr>
        <w:t xml:space="preserve"> integral part of one’s postgraduate training. </w:t>
      </w:r>
      <w:r w:rsidR="009D4B41">
        <w:rPr>
          <w:lang w:val="en-US"/>
        </w:rPr>
        <w:t xml:space="preserve">Getting involved in </w:t>
      </w:r>
      <w:r w:rsidR="00B33FF3">
        <w:rPr>
          <w:lang w:val="en-US"/>
        </w:rPr>
        <w:t xml:space="preserve">these workshops allows for the development of specific competencies and </w:t>
      </w:r>
      <w:r w:rsidR="00D87574">
        <w:rPr>
          <w:lang w:val="en-US"/>
        </w:rPr>
        <w:t xml:space="preserve">general collaborative networking. </w:t>
      </w:r>
    </w:p>
    <w:p w14:paraId="1DAAFEB2" w14:textId="7934B589" w:rsidR="00262E2B" w:rsidRDefault="00262E2B" w:rsidP="001567CD">
      <w:pPr>
        <w:jc w:val="both"/>
        <w:rPr>
          <w:lang w:val="en-US"/>
        </w:rPr>
      </w:pPr>
      <w:r>
        <w:rPr>
          <w:lang w:val="en-US"/>
        </w:rPr>
        <w:t>For further information concerning the PDP for doctoral students, please click on the link below:</w:t>
      </w:r>
    </w:p>
    <w:p w14:paraId="2330D201" w14:textId="3043C09E" w:rsidR="000649A0" w:rsidRDefault="00D967E1" w:rsidP="00262E2B">
      <w:pPr>
        <w:jc w:val="both"/>
        <w:rPr>
          <w:lang w:val="en-US"/>
        </w:rPr>
      </w:pPr>
      <w:hyperlink r:id="rId36" w:history="1">
        <w:r w:rsidR="00DF54FE" w:rsidRPr="00A72F86">
          <w:rPr>
            <w:rStyle w:val="Hyperlink"/>
            <w:lang w:val="en-US"/>
          </w:rPr>
          <w:t>https://www.imperial.ac.uk/study/pg/graduate-school/students/doctoral/professional-development/</w:t>
        </w:r>
      </w:hyperlink>
      <w:r w:rsidR="00262E2B">
        <w:rPr>
          <w:lang w:val="en-US"/>
        </w:rPr>
        <w:t xml:space="preserve"> </w:t>
      </w:r>
    </w:p>
    <w:p w14:paraId="084CD482" w14:textId="77777777" w:rsidR="003954F4" w:rsidRDefault="003954F4" w:rsidP="003D7FDA">
      <w:pPr>
        <w:jc w:val="both"/>
        <w:rPr>
          <w:lang w:val="en-US"/>
        </w:rPr>
      </w:pPr>
    </w:p>
    <w:p w14:paraId="67C885C2" w14:textId="4CF6C34F" w:rsidR="0050624A" w:rsidRDefault="0050624A" w:rsidP="003D7FDA">
      <w:pPr>
        <w:pStyle w:val="Heading2"/>
        <w:rPr>
          <w:lang w:val="en-US"/>
        </w:rPr>
      </w:pPr>
      <w:r>
        <w:rPr>
          <w:lang w:val="en-US"/>
        </w:rPr>
        <w:t>Graduate Teaching Assistant</w:t>
      </w:r>
      <w:r w:rsidR="00FE3E8B">
        <w:rPr>
          <w:lang w:val="en-US"/>
        </w:rPr>
        <w:t>(</w:t>
      </w:r>
      <w:r>
        <w:rPr>
          <w:lang w:val="en-US"/>
        </w:rPr>
        <w:t>s</w:t>
      </w:r>
      <w:r w:rsidR="00FE3E8B">
        <w:rPr>
          <w:lang w:val="en-US"/>
        </w:rPr>
        <w:t>)</w:t>
      </w:r>
      <w:r>
        <w:rPr>
          <w:lang w:val="en-US"/>
        </w:rPr>
        <w:t xml:space="preserve"> (GTA)</w:t>
      </w:r>
    </w:p>
    <w:p w14:paraId="144D8B00" w14:textId="0B3342BA" w:rsidR="00CF30EF" w:rsidRDefault="00CF30EF" w:rsidP="003D7FDA">
      <w:pPr>
        <w:jc w:val="both"/>
        <w:rPr>
          <w:lang w:val="en-US"/>
        </w:rPr>
      </w:pPr>
      <w:r>
        <w:rPr>
          <w:lang w:val="en-US"/>
        </w:rPr>
        <w:t>One way for doctoral students to develop professionally is to</w:t>
      </w:r>
      <w:r w:rsidR="00AE6094">
        <w:rPr>
          <w:lang w:val="en-US"/>
        </w:rPr>
        <w:t xml:space="preserve"> </w:t>
      </w:r>
      <w:r w:rsidR="00FE3E8B">
        <w:rPr>
          <w:lang w:val="en-US"/>
        </w:rPr>
        <w:t xml:space="preserve">put themselves forward for GTA work. This involves participating in a number of teaching-oriented tasks, including, but not limited </w:t>
      </w:r>
      <w:proofErr w:type="gramStart"/>
      <w:r w:rsidR="00FE3E8B">
        <w:rPr>
          <w:lang w:val="en-US"/>
        </w:rPr>
        <w:t>to:</w:t>
      </w:r>
      <w:proofErr w:type="gramEnd"/>
      <w:r w:rsidR="00FE3E8B">
        <w:rPr>
          <w:lang w:val="en-US"/>
        </w:rPr>
        <w:t xml:space="preserve"> leading tutorials and seminars</w:t>
      </w:r>
      <w:r w:rsidR="00E56C8D">
        <w:rPr>
          <w:lang w:val="en-US"/>
        </w:rPr>
        <w:t>; providing students with support and guidance on study skills and course materia</w:t>
      </w:r>
      <w:r w:rsidR="00CA0DDF">
        <w:rPr>
          <w:lang w:val="en-US"/>
        </w:rPr>
        <w:t xml:space="preserve">l; assisting with examination marking, and more besides. </w:t>
      </w:r>
      <w:r w:rsidR="00B7087C">
        <w:rPr>
          <w:lang w:val="en-US"/>
        </w:rPr>
        <w:t xml:space="preserve">Prospective GTAs must have permission from their supervisor before </w:t>
      </w:r>
      <w:r w:rsidR="00151A6C">
        <w:rPr>
          <w:lang w:val="en-US"/>
        </w:rPr>
        <w:t xml:space="preserve">getting </w:t>
      </w:r>
      <w:proofErr w:type="gramStart"/>
      <w:r w:rsidR="00151A6C">
        <w:rPr>
          <w:lang w:val="en-US"/>
        </w:rPr>
        <w:t>involved, and</w:t>
      </w:r>
      <w:proofErr w:type="gramEnd"/>
      <w:r w:rsidR="00151A6C">
        <w:rPr>
          <w:lang w:val="en-US"/>
        </w:rPr>
        <w:t xml:space="preserve"> should not teach more than six hours per week during the academic year. </w:t>
      </w:r>
      <w:r w:rsidR="00A715A4">
        <w:rPr>
          <w:lang w:val="en-US"/>
        </w:rPr>
        <w:t xml:space="preserve">Remuneration under student demonstrator rates is </w:t>
      </w:r>
      <w:r w:rsidR="000D2BD4">
        <w:rPr>
          <w:lang w:val="en-US"/>
        </w:rPr>
        <w:t xml:space="preserve">granted to GTAs, the rate of which varies depending on the degree of preparatory work required. </w:t>
      </w:r>
      <w:r w:rsidR="00DB59C6">
        <w:rPr>
          <w:lang w:val="en-US"/>
        </w:rPr>
        <w:t>More detailed guidance on GTA roles and responsibilities can be accessed via the below link:</w:t>
      </w:r>
    </w:p>
    <w:p w14:paraId="48939823" w14:textId="432D69C4" w:rsidR="00DB59C6" w:rsidRDefault="00D967E1">
      <w:pPr>
        <w:jc w:val="both"/>
        <w:rPr>
          <w:lang w:val="en-US"/>
        </w:rPr>
      </w:pPr>
      <w:hyperlink r:id="rId37" w:history="1">
        <w:r w:rsidR="00DB59C6" w:rsidRPr="00102DA1">
          <w:rPr>
            <w:rStyle w:val="Hyperlink"/>
            <w:lang w:val="en-US"/>
          </w:rPr>
          <w:t>https://www.imperial.ac.uk/media/imperial-college/administration-and-support-services/registry/qa/public/good-practice/roles-and-responsibilities/GTA-Roles--Responsibilities_Jan-2021.pdf</w:t>
        </w:r>
      </w:hyperlink>
      <w:r w:rsidR="00DB59C6">
        <w:rPr>
          <w:lang w:val="en-US"/>
        </w:rPr>
        <w:t xml:space="preserve"> </w:t>
      </w:r>
    </w:p>
    <w:p w14:paraId="403F57E6" w14:textId="77777777" w:rsidR="00DF54FE" w:rsidRDefault="00DF54FE">
      <w:pPr>
        <w:jc w:val="both"/>
        <w:rPr>
          <w:lang w:val="en-US"/>
        </w:rPr>
      </w:pPr>
    </w:p>
    <w:p w14:paraId="7A85386D" w14:textId="77777777" w:rsidR="00DF54FE" w:rsidRDefault="00DF54FE" w:rsidP="00DF54FE">
      <w:pPr>
        <w:pStyle w:val="Heading2"/>
        <w:rPr>
          <w:lang w:val="en-US"/>
        </w:rPr>
      </w:pPr>
      <w:r>
        <w:rPr>
          <w:lang w:val="en-US"/>
        </w:rPr>
        <w:t>Rising Scientist Day</w:t>
      </w:r>
    </w:p>
    <w:p w14:paraId="63D29C7D" w14:textId="77777777" w:rsidR="00DF54FE" w:rsidRPr="00223982" w:rsidRDefault="00DF54FE" w:rsidP="00DF54FE">
      <w:pPr>
        <w:jc w:val="both"/>
        <w:rPr>
          <w:lang w:val="en-US"/>
        </w:rPr>
      </w:pPr>
      <w:r>
        <w:rPr>
          <w:lang w:val="en-US"/>
        </w:rPr>
        <w:t xml:space="preserve">The </w:t>
      </w:r>
      <w:proofErr w:type="spellStart"/>
      <w:r>
        <w:rPr>
          <w:lang w:val="en-US"/>
        </w:rPr>
        <w:t>FoM</w:t>
      </w:r>
      <w:proofErr w:type="spellEnd"/>
      <w:r>
        <w:rPr>
          <w:lang w:val="en-US"/>
        </w:rPr>
        <w:t xml:space="preserve"> organizes an annual event called Rising Scientist Day, which typically takes place in the first quarter of the calendar year. This gives PhD students the opportunity to network and present their current work in various formats, including poster synopsis format and ‘3 Minute Thesis’ format. Previous attendees have complemented the event, saying that it gives valuable experience in presenting one’s work in a way which facilitates successful presentation in future academic conferences, and allows them to find out other ongoing projects within the </w:t>
      </w:r>
      <w:proofErr w:type="gramStart"/>
      <w:r>
        <w:rPr>
          <w:lang w:val="en-US"/>
        </w:rPr>
        <w:t>Faculty</w:t>
      </w:r>
      <w:proofErr w:type="gramEnd"/>
      <w:r>
        <w:rPr>
          <w:lang w:val="en-US"/>
        </w:rPr>
        <w:t xml:space="preserve">. The </w:t>
      </w:r>
      <w:proofErr w:type="spellStart"/>
      <w:r>
        <w:rPr>
          <w:lang w:val="en-US"/>
        </w:rPr>
        <w:t>FoM</w:t>
      </w:r>
      <w:proofErr w:type="spellEnd"/>
      <w:r>
        <w:rPr>
          <w:lang w:val="en-US"/>
        </w:rPr>
        <w:t xml:space="preserve"> sends out notification and reminders of this event in advance, but any questions regarding the event can be directed to the following e-mail address: </w:t>
      </w:r>
      <w:hyperlink r:id="rId38" w:history="1">
        <w:r w:rsidRPr="00A72F86">
          <w:rPr>
            <w:rStyle w:val="Hyperlink"/>
            <w:lang w:val="en-US"/>
          </w:rPr>
          <w:t>dom.researchdegrees@imperial.ac.uk</w:t>
        </w:r>
      </w:hyperlink>
      <w:r>
        <w:rPr>
          <w:lang w:val="en-US"/>
        </w:rPr>
        <w:t xml:space="preserve"> </w:t>
      </w:r>
    </w:p>
    <w:p w14:paraId="1D950FA0" w14:textId="77777777" w:rsidR="00DF54FE" w:rsidRDefault="00DF54FE">
      <w:pPr>
        <w:jc w:val="both"/>
        <w:rPr>
          <w:lang w:val="en-US"/>
        </w:rPr>
      </w:pPr>
    </w:p>
    <w:p w14:paraId="5365D656" w14:textId="04DC8726" w:rsidR="00D800C3" w:rsidRDefault="00D800C3">
      <w:pPr>
        <w:jc w:val="both"/>
        <w:rPr>
          <w:lang w:val="en-US"/>
        </w:rPr>
      </w:pPr>
    </w:p>
    <w:p w14:paraId="23A552BA" w14:textId="77777777" w:rsidR="00054E7F" w:rsidRPr="00054E7F" w:rsidRDefault="00054E7F">
      <w:pPr>
        <w:rPr>
          <w:lang w:val="en-US"/>
        </w:rPr>
      </w:pPr>
    </w:p>
    <w:p w14:paraId="46B947CC" w14:textId="2FA14C74" w:rsidR="001C1379" w:rsidRDefault="00F03746">
      <w:pPr>
        <w:rPr>
          <w:lang w:val="en-US"/>
        </w:rPr>
      </w:pPr>
      <w:r>
        <w:rPr>
          <w:lang w:val="en-US"/>
        </w:rPr>
        <w:br w:type="page"/>
      </w:r>
    </w:p>
    <w:p w14:paraId="657F5CFF" w14:textId="65CD217F" w:rsidR="001C1379" w:rsidRDefault="001C1379">
      <w:pPr>
        <w:pStyle w:val="Heading1"/>
        <w:rPr>
          <w:lang w:val="en-US"/>
        </w:rPr>
      </w:pPr>
      <w:bookmarkStart w:id="11" w:name="_STUDENT_SUPPORT_AND"/>
      <w:bookmarkEnd w:id="11"/>
      <w:r>
        <w:rPr>
          <w:lang w:val="en-US"/>
        </w:rPr>
        <w:lastRenderedPageBreak/>
        <w:t>STUDENT SUPPORT AND WELFARE</w:t>
      </w:r>
    </w:p>
    <w:p w14:paraId="0613CC23" w14:textId="38F798DF" w:rsidR="00A17DE5" w:rsidRDefault="00A17DE5" w:rsidP="00A17DE5">
      <w:pPr>
        <w:rPr>
          <w:lang w:val="en-US"/>
        </w:rPr>
      </w:pPr>
    </w:p>
    <w:p w14:paraId="0DB072F7" w14:textId="0CF9D34A" w:rsidR="00A17DE5" w:rsidRDefault="00CC0A9C" w:rsidP="00DE416B">
      <w:pPr>
        <w:pStyle w:val="Heading2"/>
        <w:rPr>
          <w:lang w:val="en-US"/>
        </w:rPr>
      </w:pPr>
      <w:r>
        <w:rPr>
          <w:lang w:val="en-US"/>
        </w:rPr>
        <w:t>Departmental S</w:t>
      </w:r>
      <w:r w:rsidR="00A17DE5">
        <w:rPr>
          <w:lang w:val="en-US"/>
        </w:rPr>
        <w:t>tudent Rep</w:t>
      </w:r>
      <w:r>
        <w:rPr>
          <w:lang w:val="en-US"/>
        </w:rPr>
        <w:t>(s)</w:t>
      </w:r>
    </w:p>
    <w:p w14:paraId="639038BF" w14:textId="425B339A" w:rsidR="00DE416B" w:rsidRDefault="00007281">
      <w:pPr>
        <w:jc w:val="both"/>
        <w:rPr>
          <w:lang w:val="en-US"/>
        </w:rPr>
      </w:pPr>
      <w:proofErr w:type="gramStart"/>
      <w:r>
        <w:rPr>
          <w:lang w:val="en-US"/>
        </w:rPr>
        <w:t>The  current</w:t>
      </w:r>
      <w:proofErr w:type="gramEnd"/>
      <w:r>
        <w:rPr>
          <w:lang w:val="en-US"/>
        </w:rPr>
        <w:t xml:space="preserve"> student representative for Immunology and Inflammation is Golly Mobayen</w:t>
      </w:r>
      <w:r w:rsidR="001F553A">
        <w:rPr>
          <w:lang w:val="en-US"/>
        </w:rPr>
        <w:t xml:space="preserve">. If you would like to feedback any comments </w:t>
      </w:r>
      <w:r w:rsidR="005177CD">
        <w:rPr>
          <w:lang w:val="en-US"/>
        </w:rPr>
        <w:t>about teaching</w:t>
      </w:r>
      <w:r w:rsidR="00125E85">
        <w:rPr>
          <w:lang w:val="en-US"/>
        </w:rPr>
        <w:t xml:space="preserve">, campus facilities or any other topics to </w:t>
      </w:r>
      <w:r w:rsidR="00954C63">
        <w:rPr>
          <w:lang w:val="en-US"/>
        </w:rPr>
        <w:t xml:space="preserve">the department, feel free to e-mail her at </w:t>
      </w:r>
      <w:hyperlink r:id="rId39" w:history="1">
        <w:r w:rsidR="00954C63" w:rsidRPr="00B90113">
          <w:rPr>
            <w:rStyle w:val="Hyperlink"/>
            <w:lang w:val="en-US"/>
          </w:rPr>
          <w:t>Golzar.mobayen17@imperial.ac.uk</w:t>
        </w:r>
      </w:hyperlink>
      <w:r w:rsidR="00954C63">
        <w:rPr>
          <w:lang w:val="en-US"/>
        </w:rPr>
        <w:t>. Golly also sits on othe</w:t>
      </w:r>
      <w:r w:rsidR="004D39B6">
        <w:rPr>
          <w:lang w:val="en-US"/>
        </w:rPr>
        <w:t xml:space="preserve">r departmental committees so is well placed to pass on comments to administrative and </w:t>
      </w:r>
      <w:r w:rsidR="00CC0A9C">
        <w:rPr>
          <w:lang w:val="en-US"/>
        </w:rPr>
        <w:t xml:space="preserve">teaching staff within I&amp;I. </w:t>
      </w:r>
    </w:p>
    <w:p w14:paraId="3FD7614E" w14:textId="77777777" w:rsidR="00666E7C" w:rsidRPr="00DE416B" w:rsidRDefault="00666E7C" w:rsidP="003D7FDA">
      <w:pPr>
        <w:jc w:val="both"/>
        <w:rPr>
          <w:lang w:val="en-US"/>
        </w:rPr>
      </w:pPr>
    </w:p>
    <w:p w14:paraId="0E632319" w14:textId="334909DD" w:rsidR="0004731C" w:rsidRDefault="0004731C">
      <w:pPr>
        <w:pStyle w:val="Heading2"/>
        <w:rPr>
          <w:lang w:val="en-US"/>
        </w:rPr>
      </w:pPr>
      <w:r w:rsidRPr="00647588">
        <w:rPr>
          <w:lang w:val="en-US"/>
        </w:rPr>
        <w:t>Accommodation</w:t>
      </w:r>
    </w:p>
    <w:p w14:paraId="4B5DF5DB" w14:textId="204C3A86" w:rsidR="00A913F7" w:rsidRDefault="00912577" w:rsidP="003D7FDA">
      <w:pPr>
        <w:jc w:val="both"/>
        <w:rPr>
          <w:lang w:val="en-US"/>
        </w:rPr>
      </w:pPr>
      <w:r>
        <w:rPr>
          <w:lang w:val="en-US"/>
        </w:rPr>
        <w:t>A wide variety of accommodation is offered by the Colle</w:t>
      </w:r>
      <w:r w:rsidR="008479C4">
        <w:rPr>
          <w:lang w:val="en-US"/>
        </w:rPr>
        <w:t xml:space="preserve">ge, </w:t>
      </w:r>
      <w:r w:rsidR="001D2D11">
        <w:rPr>
          <w:lang w:val="en-US"/>
        </w:rPr>
        <w:t>in many locations throughout</w:t>
      </w:r>
      <w:r w:rsidR="000E0809">
        <w:rPr>
          <w:lang w:val="en-US"/>
        </w:rPr>
        <w:t xml:space="preserve"> central and west</w:t>
      </w:r>
      <w:r w:rsidR="001D2D11">
        <w:rPr>
          <w:lang w:val="en-US"/>
        </w:rPr>
        <w:t xml:space="preserve"> London</w:t>
      </w:r>
      <w:r w:rsidR="00B86335">
        <w:rPr>
          <w:lang w:val="en-US"/>
        </w:rPr>
        <w:t xml:space="preserve">, </w:t>
      </w:r>
      <w:r w:rsidR="00DA436B">
        <w:rPr>
          <w:lang w:val="en-US"/>
        </w:rPr>
        <w:t xml:space="preserve">suitable for </w:t>
      </w:r>
      <w:r w:rsidR="00F2541F">
        <w:rPr>
          <w:lang w:val="en-US"/>
        </w:rPr>
        <w:t xml:space="preserve">students of varying </w:t>
      </w:r>
      <w:r w:rsidR="00BB1DFA">
        <w:rPr>
          <w:lang w:val="en-US"/>
        </w:rPr>
        <w:t>budgets and tastes</w:t>
      </w:r>
      <w:r w:rsidR="00F2541F">
        <w:rPr>
          <w:lang w:val="en-US"/>
        </w:rPr>
        <w:t>. London also has a</w:t>
      </w:r>
      <w:r w:rsidR="00AA5FEB">
        <w:rPr>
          <w:lang w:val="en-US"/>
        </w:rPr>
        <w:t xml:space="preserve"> </w:t>
      </w:r>
      <w:r w:rsidR="008257F2">
        <w:rPr>
          <w:lang w:val="en-US"/>
        </w:rPr>
        <w:t xml:space="preserve">massive stock </w:t>
      </w:r>
      <w:r w:rsidR="00AA5FEB">
        <w:rPr>
          <w:lang w:val="en-US"/>
        </w:rPr>
        <w:t xml:space="preserve">of private </w:t>
      </w:r>
      <w:r w:rsidR="008257F2">
        <w:rPr>
          <w:lang w:val="en-US"/>
        </w:rPr>
        <w:t>accommodation</w:t>
      </w:r>
      <w:r w:rsidR="00AA5FEB">
        <w:rPr>
          <w:lang w:val="en-US"/>
        </w:rPr>
        <w:t xml:space="preserve"> available for students to rent. </w:t>
      </w:r>
      <w:r w:rsidR="009601BD">
        <w:rPr>
          <w:lang w:val="en-US"/>
        </w:rPr>
        <w:t xml:space="preserve">For advice on accommodation across the spectrum, </w:t>
      </w:r>
      <w:r w:rsidR="00D925B4">
        <w:rPr>
          <w:lang w:val="en-US"/>
        </w:rPr>
        <w:t>we recommend that you contact the Student Hub</w:t>
      </w:r>
      <w:r w:rsidR="00342B86">
        <w:rPr>
          <w:lang w:val="en-US"/>
        </w:rPr>
        <w:t>, or access the relevant section of Imperial’s website. Contact details/</w:t>
      </w:r>
      <w:r w:rsidR="00A913F7">
        <w:rPr>
          <w:lang w:val="en-US"/>
        </w:rPr>
        <w:t>appropriate link can be found below:</w:t>
      </w:r>
    </w:p>
    <w:p w14:paraId="0B0D2EAC" w14:textId="77777777" w:rsidR="00E5456B" w:rsidRPr="00E5456B" w:rsidRDefault="00D967E1" w:rsidP="002F2B50">
      <w:pPr>
        <w:rPr>
          <w:lang w:val="en-US"/>
        </w:rPr>
      </w:pPr>
      <w:hyperlink r:id="rId40" w:history="1">
        <w:r w:rsidR="00A913F7" w:rsidRPr="0049353E">
          <w:rPr>
            <w:rStyle w:val="Hyperlink"/>
            <w:lang w:val="en-US"/>
          </w:rPr>
          <w:t>Student.hub@imperial.ac.uk</w:t>
        </w:r>
      </w:hyperlink>
      <w:r w:rsidR="00A913F7">
        <w:rPr>
          <w:lang w:val="en-US"/>
        </w:rPr>
        <w:t xml:space="preserve"> </w:t>
      </w:r>
    </w:p>
    <w:p w14:paraId="26ADFD91" w14:textId="77777777" w:rsidR="009F6E03" w:rsidRDefault="00D967E1" w:rsidP="002F2B50">
      <w:pPr>
        <w:rPr>
          <w:lang w:val="en-US"/>
        </w:rPr>
      </w:pPr>
      <w:hyperlink r:id="rId41" w:history="1">
        <w:r w:rsidR="00E5456B" w:rsidRPr="003D7FDA">
          <w:rPr>
            <w:rStyle w:val="Hyperlink"/>
          </w:rPr>
          <w:t>http://www.imperial.ac.uk/study/campus-life/accommodation/</w:t>
        </w:r>
      </w:hyperlink>
    </w:p>
    <w:p w14:paraId="29333A7F" w14:textId="77777777" w:rsidR="009F6E03" w:rsidRDefault="009F6E03" w:rsidP="002F2B50">
      <w:pPr>
        <w:rPr>
          <w:lang w:val="en-US"/>
        </w:rPr>
      </w:pPr>
    </w:p>
    <w:p w14:paraId="547CB3C3" w14:textId="488CD04D" w:rsidR="009F6E03" w:rsidRDefault="009F6E03" w:rsidP="003D7FDA">
      <w:pPr>
        <w:pStyle w:val="Heading2"/>
        <w:rPr>
          <w:lang w:val="en-US"/>
        </w:rPr>
      </w:pPr>
      <w:r>
        <w:rPr>
          <w:lang w:val="en-US"/>
        </w:rPr>
        <w:t>Financial Support</w:t>
      </w:r>
      <w:r w:rsidR="00E5456B">
        <w:rPr>
          <w:lang w:val="en-US"/>
        </w:rPr>
        <w:t xml:space="preserve"> </w:t>
      </w:r>
    </w:p>
    <w:p w14:paraId="69BED965" w14:textId="5B915DA4" w:rsidR="009F6E03" w:rsidRDefault="009F6E03">
      <w:pPr>
        <w:jc w:val="both"/>
        <w:rPr>
          <w:lang w:val="en-US"/>
        </w:rPr>
      </w:pPr>
      <w:r w:rsidRPr="009F6E03">
        <w:rPr>
          <w:lang w:val="en-US"/>
        </w:rPr>
        <w:t xml:space="preserve">For any financial support, bursary </w:t>
      </w:r>
      <w:proofErr w:type="gramStart"/>
      <w:r w:rsidRPr="009F6E03">
        <w:rPr>
          <w:lang w:val="en-US"/>
        </w:rPr>
        <w:t>and</w:t>
      </w:r>
      <w:proofErr w:type="gramEnd"/>
      <w:r w:rsidRPr="009F6E03">
        <w:rPr>
          <w:lang w:val="en-US"/>
        </w:rPr>
        <w:t xml:space="preserve"> scholarship-related questions, the Student Financial Support team should be contacted in the first instance. At the present time, they can only be contacted via e-mail to the following address: </w:t>
      </w:r>
      <w:hyperlink r:id="rId42" w:history="1">
        <w:r w:rsidR="006D7505" w:rsidRPr="004F63B0">
          <w:rPr>
            <w:rStyle w:val="Hyperlink"/>
            <w:lang w:val="en-US"/>
          </w:rPr>
          <w:t>student.funding@imperial.ac.uk</w:t>
        </w:r>
      </w:hyperlink>
      <w:r w:rsidR="006D7505">
        <w:rPr>
          <w:lang w:val="en-US"/>
        </w:rPr>
        <w:t xml:space="preserve"> </w:t>
      </w:r>
    </w:p>
    <w:p w14:paraId="72C239B6" w14:textId="2A95AEA0" w:rsidR="005408EC" w:rsidRPr="009F6E03" w:rsidRDefault="005408EC" w:rsidP="003D7FDA">
      <w:pPr>
        <w:jc w:val="both"/>
        <w:rPr>
          <w:lang w:val="en-US"/>
        </w:rPr>
      </w:pPr>
      <w:r>
        <w:rPr>
          <w:lang w:val="en-US"/>
        </w:rPr>
        <w:t xml:space="preserve">If you have any questions surrounding tuition fees, you should contact the College’s Tuition Fees team </w:t>
      </w:r>
      <w:r w:rsidR="007F06D9">
        <w:rPr>
          <w:lang w:val="en-US"/>
        </w:rPr>
        <w:t xml:space="preserve">via the following e-mail address: </w:t>
      </w:r>
      <w:hyperlink r:id="rId43" w:history="1">
        <w:r w:rsidR="007F06D9" w:rsidRPr="004F63B0">
          <w:rPr>
            <w:rStyle w:val="Hyperlink"/>
            <w:lang w:val="en-US"/>
          </w:rPr>
          <w:t>tuition.fees@imperial.ac.uk</w:t>
        </w:r>
      </w:hyperlink>
      <w:r w:rsidR="007F06D9">
        <w:rPr>
          <w:lang w:val="en-US"/>
        </w:rPr>
        <w:t xml:space="preserve"> </w:t>
      </w:r>
    </w:p>
    <w:p w14:paraId="59A6DB32" w14:textId="77777777" w:rsidR="009F6E03" w:rsidRPr="009F6E03" w:rsidRDefault="009F6E03" w:rsidP="003D7FDA">
      <w:pPr>
        <w:jc w:val="both"/>
        <w:rPr>
          <w:lang w:val="en-US"/>
        </w:rPr>
      </w:pPr>
      <w:r w:rsidRPr="009F6E03">
        <w:rPr>
          <w:lang w:val="en-US"/>
        </w:rPr>
        <w:t>The College operates a Student Support Fund, which assists students demonstrating unexpected financial hardship with their cost of living and who have no further financial avenues available to them. Further information on the eligibility for this can be accessed via the below link:</w:t>
      </w:r>
    </w:p>
    <w:p w14:paraId="2EA8F1AA" w14:textId="71AD0351" w:rsidR="009F6E03" w:rsidRDefault="00D967E1" w:rsidP="009F6E03">
      <w:pPr>
        <w:rPr>
          <w:lang w:val="en-US"/>
        </w:rPr>
      </w:pPr>
      <w:hyperlink r:id="rId44" w:history="1">
        <w:r w:rsidR="00350F46" w:rsidRPr="00BC2135">
          <w:rPr>
            <w:rStyle w:val="Hyperlink"/>
            <w:lang w:val="en-US"/>
          </w:rPr>
          <w:t>https://www.imperial.ac.uk/students/fees-and-funding/financial-assistance/student-support-fund/</w:t>
        </w:r>
      </w:hyperlink>
      <w:r w:rsidR="00350F46">
        <w:rPr>
          <w:lang w:val="en-US"/>
        </w:rPr>
        <w:t xml:space="preserve"> </w:t>
      </w:r>
    </w:p>
    <w:p w14:paraId="15652799" w14:textId="3620CCA8" w:rsidR="00317345" w:rsidRDefault="00317345" w:rsidP="00317345">
      <w:pPr>
        <w:pStyle w:val="Heading3"/>
        <w:rPr>
          <w:lang w:val="en-US"/>
        </w:rPr>
      </w:pPr>
      <w:r>
        <w:rPr>
          <w:lang w:val="en-US"/>
        </w:rPr>
        <w:t>Tuition Fee Remission</w:t>
      </w:r>
    </w:p>
    <w:p w14:paraId="435C2255" w14:textId="77777777" w:rsidR="00263645" w:rsidRPr="00263645" w:rsidRDefault="00263645" w:rsidP="00263645">
      <w:pPr>
        <w:rPr>
          <w:lang w:val="en-US"/>
        </w:rPr>
      </w:pPr>
      <w:r w:rsidRPr="00263645">
        <w:rPr>
          <w:lang w:val="en-US"/>
        </w:rPr>
        <w:t xml:space="preserve">This is available </w:t>
      </w:r>
      <w:r w:rsidRPr="003D7FDA">
        <w:rPr>
          <w:b/>
          <w:bCs/>
          <w:u w:val="single"/>
          <w:lang w:val="en-US"/>
        </w:rPr>
        <w:t>only to self-funding students</w:t>
      </w:r>
      <w:r w:rsidRPr="00263645">
        <w:rPr>
          <w:lang w:val="en-US"/>
        </w:rPr>
        <w:t xml:space="preserve"> as follows:</w:t>
      </w:r>
    </w:p>
    <w:p w14:paraId="50C3013C" w14:textId="7448F470" w:rsidR="00E47879" w:rsidRDefault="00263645" w:rsidP="003D7FDA">
      <w:pPr>
        <w:jc w:val="both"/>
        <w:rPr>
          <w:lang w:val="en-US"/>
        </w:rPr>
      </w:pPr>
      <w:r w:rsidRPr="00263645">
        <w:rPr>
          <w:lang w:val="en-US"/>
        </w:rPr>
        <w:t>C</w:t>
      </w:r>
      <w:r w:rsidR="00D55724">
        <w:rPr>
          <w:lang w:val="en-US"/>
        </w:rPr>
        <w:t>linical Research Fellow</w:t>
      </w:r>
      <w:r w:rsidRPr="00263645">
        <w:rPr>
          <w:lang w:val="en-US"/>
        </w:rPr>
        <w:t>s and R</w:t>
      </w:r>
      <w:r w:rsidR="00D55724">
        <w:rPr>
          <w:lang w:val="en-US"/>
        </w:rPr>
        <w:t xml:space="preserve">esearch </w:t>
      </w:r>
      <w:r w:rsidRPr="00263645">
        <w:rPr>
          <w:lang w:val="en-US"/>
        </w:rPr>
        <w:t>A</w:t>
      </w:r>
      <w:r w:rsidR="00D55724">
        <w:rPr>
          <w:lang w:val="en-US"/>
        </w:rPr>
        <w:t>s</w:t>
      </w:r>
      <w:r w:rsidRPr="00263645">
        <w:rPr>
          <w:lang w:val="en-US"/>
        </w:rPr>
        <w:t>s</w:t>
      </w:r>
      <w:r w:rsidR="00D55724">
        <w:rPr>
          <w:lang w:val="en-US"/>
        </w:rPr>
        <w:t>istants</w:t>
      </w:r>
      <w:r w:rsidRPr="00263645">
        <w:rPr>
          <w:lang w:val="en-US"/>
        </w:rPr>
        <w:t xml:space="preserve"> with Imperial College London contracts may be eligible for the College tuition fee remission scheme, which currently offers a discount of two-thirds of the </w:t>
      </w:r>
      <w:proofErr w:type="gramStart"/>
      <w:r w:rsidRPr="00263645">
        <w:rPr>
          <w:lang w:val="en-US"/>
        </w:rPr>
        <w:t>Home</w:t>
      </w:r>
      <w:proofErr w:type="gramEnd"/>
      <w:r w:rsidRPr="00263645">
        <w:rPr>
          <w:lang w:val="en-US"/>
        </w:rPr>
        <w:t xml:space="preserve"> fee subject to the following:</w:t>
      </w:r>
    </w:p>
    <w:p w14:paraId="03B5F0B6" w14:textId="6B41A77B" w:rsidR="00263645" w:rsidRPr="00E47879" w:rsidRDefault="00263645" w:rsidP="003D7FDA">
      <w:pPr>
        <w:pStyle w:val="ListParagraph"/>
        <w:numPr>
          <w:ilvl w:val="0"/>
          <w:numId w:val="9"/>
        </w:numPr>
        <w:jc w:val="both"/>
        <w:rPr>
          <w:lang w:val="en-US"/>
        </w:rPr>
      </w:pPr>
      <w:r w:rsidRPr="00E47879">
        <w:rPr>
          <w:lang w:val="en-US"/>
        </w:rPr>
        <w:t xml:space="preserve">Staff must have commenced their employment with the College by the start of their </w:t>
      </w:r>
      <w:proofErr w:type="spellStart"/>
      <w:r w:rsidRPr="00E47879">
        <w:rPr>
          <w:lang w:val="en-US"/>
        </w:rPr>
        <w:t>programme</w:t>
      </w:r>
      <w:proofErr w:type="spellEnd"/>
      <w:r w:rsidRPr="00E47879">
        <w:rPr>
          <w:lang w:val="en-US"/>
        </w:rPr>
        <w:t xml:space="preserve"> </w:t>
      </w:r>
      <w:r w:rsidRPr="003D7FDA">
        <w:rPr>
          <w:b/>
          <w:bCs/>
          <w:lang w:val="en-US"/>
        </w:rPr>
        <w:t>and</w:t>
      </w:r>
    </w:p>
    <w:p w14:paraId="75E0392D" w14:textId="090E6CFD" w:rsidR="00263645" w:rsidRPr="00E47879" w:rsidRDefault="00263645" w:rsidP="003D7FDA">
      <w:pPr>
        <w:pStyle w:val="ListParagraph"/>
        <w:numPr>
          <w:ilvl w:val="0"/>
          <w:numId w:val="9"/>
        </w:numPr>
        <w:jc w:val="both"/>
        <w:rPr>
          <w:lang w:val="en-US"/>
        </w:rPr>
      </w:pPr>
      <w:r w:rsidRPr="00E47879">
        <w:rPr>
          <w:lang w:val="en-US"/>
        </w:rPr>
        <w:t xml:space="preserve">Their contract must end on or after the date on which their degree </w:t>
      </w:r>
      <w:proofErr w:type="spellStart"/>
      <w:r w:rsidRPr="00E47879">
        <w:rPr>
          <w:lang w:val="en-US"/>
        </w:rPr>
        <w:t>programme</w:t>
      </w:r>
      <w:proofErr w:type="spellEnd"/>
      <w:r w:rsidRPr="00E47879">
        <w:rPr>
          <w:lang w:val="en-US"/>
        </w:rPr>
        <w:t xml:space="preserve"> is expected to finish at the time of the start of </w:t>
      </w:r>
      <w:proofErr w:type="spellStart"/>
      <w:proofErr w:type="gramStart"/>
      <w:r w:rsidRPr="00E47879">
        <w:rPr>
          <w:lang w:val="en-US"/>
        </w:rPr>
        <w:t>programme</w:t>
      </w:r>
      <w:proofErr w:type="spellEnd"/>
      <w:proofErr w:type="gramEnd"/>
      <w:r w:rsidRPr="00E47879">
        <w:rPr>
          <w:lang w:val="en-US"/>
        </w:rPr>
        <w:t>.</w:t>
      </w:r>
    </w:p>
    <w:p w14:paraId="39F87B60" w14:textId="77777777" w:rsidR="00E47879" w:rsidRDefault="00E47879" w:rsidP="00263645">
      <w:pPr>
        <w:rPr>
          <w:lang w:val="en-US"/>
        </w:rPr>
      </w:pPr>
    </w:p>
    <w:p w14:paraId="23580C78" w14:textId="19B6A8A5" w:rsidR="00263645" w:rsidRDefault="00263645" w:rsidP="003D7FDA">
      <w:pPr>
        <w:jc w:val="both"/>
        <w:rPr>
          <w:lang w:val="en-US"/>
        </w:rPr>
      </w:pPr>
      <w:r w:rsidRPr="003D7FDA">
        <w:rPr>
          <w:b/>
          <w:bCs/>
          <w:lang w:val="en-US"/>
        </w:rPr>
        <w:lastRenderedPageBreak/>
        <w:t>Trust staff</w:t>
      </w:r>
      <w:r w:rsidRPr="00263645">
        <w:rPr>
          <w:lang w:val="en-US"/>
        </w:rPr>
        <w:t xml:space="preserve"> are eligible for the Faculty of Medicine Tuition Fee Bursary policy for Trust staff (Imperial College Trust and associated Trusts) which offers a discount of one-third of the home fee to self-funding students. The other two-thirds should be funded by the student (who holds a Trust contract). Contract extensions are permitted.</w:t>
      </w:r>
    </w:p>
    <w:p w14:paraId="0F708156" w14:textId="6A1E66FA" w:rsidR="0050591E" w:rsidRDefault="0050591E">
      <w:pPr>
        <w:rPr>
          <w:lang w:val="en-US"/>
        </w:rPr>
      </w:pPr>
    </w:p>
    <w:p w14:paraId="2B618181" w14:textId="4736F7D4" w:rsidR="0050591E" w:rsidRDefault="0050591E" w:rsidP="00564FC0">
      <w:pPr>
        <w:pStyle w:val="Heading2"/>
        <w:rPr>
          <w:lang w:val="en-US"/>
        </w:rPr>
      </w:pPr>
      <w:r>
        <w:rPr>
          <w:lang w:val="en-US"/>
        </w:rPr>
        <w:t>Pastoral Care Flowchart</w:t>
      </w:r>
    </w:p>
    <w:p w14:paraId="22CE5E21" w14:textId="441CB9B8" w:rsidR="00564FC0" w:rsidRPr="00564FC0" w:rsidRDefault="00564FC0" w:rsidP="003D7FDA">
      <w:pPr>
        <w:jc w:val="both"/>
        <w:rPr>
          <w:lang w:val="en-US"/>
        </w:rPr>
      </w:pPr>
      <w:r>
        <w:rPr>
          <w:lang w:val="en-US"/>
        </w:rPr>
        <w:t xml:space="preserve">The </w:t>
      </w:r>
      <w:proofErr w:type="spellStart"/>
      <w:r>
        <w:rPr>
          <w:lang w:val="en-US"/>
        </w:rPr>
        <w:t>FoM</w:t>
      </w:r>
      <w:proofErr w:type="spellEnd"/>
      <w:r>
        <w:rPr>
          <w:lang w:val="en-US"/>
        </w:rPr>
        <w:t xml:space="preserve"> maintains a Pastoral Care Flowchart which</w:t>
      </w:r>
      <w:r w:rsidR="007D796E">
        <w:rPr>
          <w:lang w:val="en-US"/>
        </w:rPr>
        <w:t xml:space="preserve"> details the recommended courses of action students </w:t>
      </w:r>
      <w:proofErr w:type="gramStart"/>
      <w:r w:rsidR="007D796E">
        <w:rPr>
          <w:lang w:val="en-US"/>
        </w:rPr>
        <w:t>should</w:t>
      </w:r>
      <w:proofErr w:type="gramEnd"/>
      <w:r w:rsidR="007D796E">
        <w:rPr>
          <w:lang w:val="en-US"/>
        </w:rPr>
        <w:t xml:space="preserve"> if they have a problem which is affecting </w:t>
      </w:r>
      <w:r w:rsidR="00542260">
        <w:rPr>
          <w:lang w:val="en-US"/>
        </w:rPr>
        <w:t>their research degree. Please click on the below link to access the flowchart:</w:t>
      </w:r>
    </w:p>
    <w:p w14:paraId="3968C81B" w14:textId="051A4A5F" w:rsidR="0050591E" w:rsidRPr="00263645" w:rsidRDefault="00D967E1">
      <w:pPr>
        <w:rPr>
          <w:lang w:val="en-US"/>
        </w:rPr>
      </w:pPr>
      <w:hyperlink r:id="rId45" w:history="1">
        <w:r w:rsidR="0050591E" w:rsidRPr="00D52A91">
          <w:rPr>
            <w:rStyle w:val="Hyperlink"/>
            <w:lang w:val="en-US"/>
          </w:rPr>
          <w:t>https://wiki.imperial.ac.uk/display/medresstudents/Research+Degree+Student+Online+Handbook?preview=/34276328/107196551/Pastoral%20care%20flowchart%2018-19..pdf</w:t>
        </w:r>
      </w:hyperlink>
      <w:r w:rsidR="0050591E">
        <w:rPr>
          <w:lang w:val="en-US"/>
        </w:rPr>
        <w:t xml:space="preserve"> </w:t>
      </w:r>
    </w:p>
    <w:p w14:paraId="16AB181F" w14:textId="77777777" w:rsidR="00666E7C" w:rsidRDefault="00666E7C" w:rsidP="002F2B50">
      <w:pPr>
        <w:rPr>
          <w:lang w:val="en-US"/>
        </w:rPr>
      </w:pPr>
    </w:p>
    <w:p w14:paraId="09AF3F65" w14:textId="7F561A41" w:rsidR="00EC0402" w:rsidRPr="003E64E1" w:rsidRDefault="00BF6AD5">
      <w:pPr>
        <w:pStyle w:val="Heading2"/>
        <w:rPr>
          <w:lang w:val="en-US"/>
        </w:rPr>
      </w:pPr>
      <w:r>
        <w:rPr>
          <w:lang w:val="en-US"/>
        </w:rPr>
        <w:t xml:space="preserve">Student Union </w:t>
      </w:r>
      <w:r w:rsidR="00EB752D">
        <w:rPr>
          <w:lang w:val="en-US"/>
        </w:rPr>
        <w:t>s</w:t>
      </w:r>
      <w:r>
        <w:rPr>
          <w:lang w:val="en-US"/>
        </w:rPr>
        <w:t>upport</w:t>
      </w:r>
    </w:p>
    <w:p w14:paraId="16371C17" w14:textId="77777777" w:rsidR="00BF6AD5" w:rsidRDefault="00BF6AD5" w:rsidP="003D7FDA">
      <w:pPr>
        <w:jc w:val="both"/>
        <w:rPr>
          <w:lang w:val="en-US"/>
        </w:rPr>
      </w:pPr>
      <w:r>
        <w:rPr>
          <w:lang w:val="en-US"/>
        </w:rPr>
        <w:t>All students at Imperial automatically become members of Imperial College Union when they join the College. The Union offers a vast array of student-led clubs and societies through which students can enjoy their downtime, of sporting, cultural, arts and academic-related focuses. They also offer advice on academic and non-academic issues, including course problems, money matters, accommodation problems and more besides. More information on the Union and its activities can be accessed below:</w:t>
      </w:r>
    </w:p>
    <w:p w14:paraId="2F254372" w14:textId="097CC9DC" w:rsidR="00BF6AD5" w:rsidRDefault="00D967E1" w:rsidP="002F2B50">
      <w:pPr>
        <w:rPr>
          <w:lang w:val="en-US"/>
        </w:rPr>
      </w:pPr>
      <w:hyperlink r:id="rId46" w:history="1">
        <w:r w:rsidR="00BF6AD5" w:rsidRPr="00065881">
          <w:rPr>
            <w:rStyle w:val="Hyperlink"/>
            <w:lang w:val="en-US"/>
          </w:rPr>
          <w:t>https://www.imperialcollegeunion.org/about-us</w:t>
        </w:r>
      </w:hyperlink>
      <w:r w:rsidR="00BF6AD5">
        <w:rPr>
          <w:lang w:val="en-US"/>
        </w:rPr>
        <w:t xml:space="preserve"> </w:t>
      </w:r>
    </w:p>
    <w:p w14:paraId="1358BB6A" w14:textId="77777777" w:rsidR="00666E7C" w:rsidRDefault="00666E7C" w:rsidP="002F2B50">
      <w:pPr>
        <w:rPr>
          <w:lang w:val="en-US"/>
        </w:rPr>
      </w:pPr>
    </w:p>
    <w:p w14:paraId="2B2F89F3" w14:textId="1EE79777" w:rsidR="00D5450F" w:rsidRDefault="00E30708" w:rsidP="00647654">
      <w:pPr>
        <w:pStyle w:val="Heading2"/>
        <w:rPr>
          <w:lang w:val="en-US"/>
        </w:rPr>
      </w:pPr>
      <w:r>
        <w:rPr>
          <w:lang w:val="en-US"/>
        </w:rPr>
        <w:t>Support for disabled students</w:t>
      </w:r>
    </w:p>
    <w:p w14:paraId="125F0368" w14:textId="35AA8460" w:rsidR="00D445AF" w:rsidRDefault="00BC4E1D" w:rsidP="003D7FDA">
      <w:pPr>
        <w:jc w:val="both"/>
        <w:rPr>
          <w:lang w:val="en-US"/>
        </w:rPr>
      </w:pPr>
      <w:r>
        <w:rPr>
          <w:lang w:val="en-US"/>
        </w:rPr>
        <w:t xml:space="preserve">Students with disabilities </w:t>
      </w:r>
      <w:r w:rsidR="00B22AC2">
        <w:rPr>
          <w:lang w:val="en-US"/>
        </w:rPr>
        <w:t>who require support should contact the Departmental Disability Officer</w:t>
      </w:r>
      <w:r w:rsidR="001204F8">
        <w:rPr>
          <w:lang w:val="en-US"/>
        </w:rPr>
        <w:t xml:space="preserve"> (DDO)</w:t>
      </w:r>
      <w:r w:rsidR="00B22AC2">
        <w:rPr>
          <w:lang w:val="en-US"/>
        </w:rPr>
        <w:t xml:space="preserve"> in the first instance</w:t>
      </w:r>
      <w:r w:rsidR="00D445AF">
        <w:rPr>
          <w:lang w:val="en-US"/>
        </w:rPr>
        <w:t xml:space="preserve">, as the DDO facilitates support within their specific department. </w:t>
      </w:r>
      <w:r w:rsidR="00C96CB3">
        <w:rPr>
          <w:lang w:val="en-US"/>
        </w:rPr>
        <w:t>Further information on the DDO role is</w:t>
      </w:r>
      <w:r w:rsidR="00DC30C9">
        <w:rPr>
          <w:lang w:val="en-US"/>
        </w:rPr>
        <w:t xml:space="preserve"> accessible below:</w:t>
      </w:r>
    </w:p>
    <w:p w14:paraId="4F33DCDC" w14:textId="668F6087" w:rsidR="00DC30C9" w:rsidRDefault="00D967E1" w:rsidP="002F2B50">
      <w:pPr>
        <w:rPr>
          <w:lang w:val="en-US"/>
        </w:rPr>
      </w:pPr>
      <w:hyperlink r:id="rId47" w:history="1">
        <w:r w:rsidR="00DC30C9" w:rsidRPr="0084312D">
          <w:rPr>
            <w:rStyle w:val="Hyperlink"/>
            <w:lang w:val="en-US"/>
          </w:rPr>
          <w:t>http://www.imperial.ac.uk/disability-advisory-service/support/ddos</w:t>
        </w:r>
      </w:hyperlink>
      <w:r w:rsidR="00DC30C9">
        <w:rPr>
          <w:lang w:val="en-US"/>
        </w:rPr>
        <w:t xml:space="preserve"> </w:t>
      </w:r>
    </w:p>
    <w:p w14:paraId="25F5661F" w14:textId="2A830099" w:rsidR="00D445AF" w:rsidRDefault="00D445AF" w:rsidP="003D7FDA">
      <w:pPr>
        <w:jc w:val="both"/>
        <w:rPr>
          <w:lang w:val="en-US"/>
        </w:rPr>
      </w:pPr>
      <w:r>
        <w:rPr>
          <w:lang w:val="en-US"/>
        </w:rPr>
        <w:t>The DDO for Immunology and Inflammation is Maggie Trela</w:t>
      </w:r>
      <w:r w:rsidR="004B75BC">
        <w:rPr>
          <w:lang w:val="en-US"/>
        </w:rPr>
        <w:t xml:space="preserve">, who can be contacted at </w:t>
      </w:r>
      <w:hyperlink r:id="rId48" w:history="1">
        <w:r w:rsidR="003F4C5A" w:rsidRPr="00BB757C">
          <w:rPr>
            <w:rStyle w:val="Hyperlink"/>
            <w:lang w:val="en-US"/>
          </w:rPr>
          <w:t>m.trela@imperial.ac.uk</w:t>
        </w:r>
      </w:hyperlink>
      <w:r w:rsidR="00A41F91">
        <w:rPr>
          <w:lang w:val="en-US"/>
        </w:rPr>
        <w:t xml:space="preserve"> </w:t>
      </w:r>
    </w:p>
    <w:p w14:paraId="7EBAC0AD" w14:textId="6B4AC364" w:rsidR="003E64E1" w:rsidRDefault="005E2B9A" w:rsidP="003D7FDA">
      <w:pPr>
        <w:jc w:val="both"/>
        <w:rPr>
          <w:lang w:val="en-US"/>
        </w:rPr>
      </w:pPr>
      <w:r>
        <w:rPr>
          <w:lang w:val="en-US"/>
        </w:rPr>
        <w:t xml:space="preserve">More general information on the support offered to disabled students by the College can be accessed </w:t>
      </w:r>
      <w:r w:rsidR="00A21911">
        <w:rPr>
          <w:lang w:val="en-US"/>
        </w:rPr>
        <w:t>by visiting the webpage for the College’s Disability Advisory Service:</w:t>
      </w:r>
    </w:p>
    <w:p w14:paraId="2E36CAD7" w14:textId="32DCF9EB" w:rsidR="00A21911" w:rsidRDefault="00D967E1" w:rsidP="002F2B50">
      <w:pPr>
        <w:rPr>
          <w:lang w:val="en-US"/>
        </w:rPr>
      </w:pPr>
      <w:hyperlink r:id="rId49" w:history="1">
        <w:r w:rsidR="00A21911" w:rsidRPr="00AB472C">
          <w:rPr>
            <w:rStyle w:val="Hyperlink"/>
            <w:lang w:val="en-US"/>
          </w:rPr>
          <w:t>https://www.imperial.ac.uk/disability-advisory-service/current-students/</w:t>
        </w:r>
      </w:hyperlink>
      <w:r w:rsidR="00A21911">
        <w:rPr>
          <w:lang w:val="en-US"/>
        </w:rPr>
        <w:t xml:space="preserve"> </w:t>
      </w:r>
    </w:p>
    <w:p w14:paraId="52778873" w14:textId="77777777" w:rsidR="000B3618" w:rsidRDefault="001B36F4" w:rsidP="002F2B50">
      <w:r>
        <w:rPr>
          <w:lang w:val="en-US"/>
        </w:rPr>
        <w:t xml:space="preserve">Information </w:t>
      </w:r>
      <w:r w:rsidR="002601B5">
        <w:rPr>
          <w:lang w:val="en-US"/>
        </w:rPr>
        <w:t xml:space="preserve">regarding the accessibility of the Hammersmith Campus is provided on the </w:t>
      </w:r>
      <w:proofErr w:type="spellStart"/>
      <w:r w:rsidR="00A46C37">
        <w:rPr>
          <w:lang w:val="en-US"/>
        </w:rPr>
        <w:t>AccessAble</w:t>
      </w:r>
      <w:proofErr w:type="spellEnd"/>
      <w:r w:rsidR="00A46C37">
        <w:rPr>
          <w:lang w:val="en-US"/>
        </w:rPr>
        <w:t xml:space="preserve"> access guide, which can be </w:t>
      </w:r>
      <w:r w:rsidR="000B3618">
        <w:rPr>
          <w:lang w:val="en-US"/>
        </w:rPr>
        <w:t>reached via</w:t>
      </w:r>
      <w:r w:rsidR="00A46C37">
        <w:rPr>
          <w:lang w:val="en-US"/>
        </w:rPr>
        <w:t xml:space="preserve"> the following link:</w:t>
      </w:r>
      <w:r w:rsidR="005B3B17" w:rsidRPr="005B3B17">
        <w:t xml:space="preserve"> </w:t>
      </w:r>
    </w:p>
    <w:p w14:paraId="3E067C06" w14:textId="4B26AD62" w:rsidR="00A43DB6" w:rsidRDefault="00D967E1" w:rsidP="002F2B50">
      <w:pPr>
        <w:rPr>
          <w:lang w:val="en-US"/>
        </w:rPr>
      </w:pPr>
      <w:hyperlink r:id="rId50" w:history="1">
        <w:r w:rsidR="00F0486C" w:rsidRPr="0092457D">
          <w:rPr>
            <w:rStyle w:val="Hyperlink"/>
            <w:lang w:val="en-US"/>
          </w:rPr>
          <w:t>https://www.accessable.co.uk/imperial-college-london/hammersmith-campus</w:t>
        </w:r>
      </w:hyperlink>
    </w:p>
    <w:p w14:paraId="2B86D372" w14:textId="77777777" w:rsidR="00666E7C" w:rsidRDefault="00666E7C" w:rsidP="002F2B50">
      <w:pPr>
        <w:rPr>
          <w:lang w:val="en-US"/>
        </w:rPr>
      </w:pPr>
    </w:p>
    <w:p w14:paraId="681183ED" w14:textId="081EF173" w:rsidR="00D36C70" w:rsidRDefault="00D36C70" w:rsidP="00D36C70">
      <w:pPr>
        <w:pStyle w:val="Heading2"/>
        <w:rPr>
          <w:lang w:val="en-US"/>
        </w:rPr>
      </w:pPr>
      <w:r>
        <w:rPr>
          <w:lang w:val="en-US"/>
        </w:rPr>
        <w:t>Physical health</w:t>
      </w:r>
    </w:p>
    <w:p w14:paraId="29349970" w14:textId="071D17B0" w:rsidR="001B46E2" w:rsidRDefault="001B46E2" w:rsidP="003D7FDA">
      <w:pPr>
        <w:jc w:val="both"/>
        <w:rPr>
          <w:lang w:val="en-US"/>
        </w:rPr>
      </w:pPr>
      <w:r>
        <w:rPr>
          <w:lang w:val="en-US"/>
        </w:rPr>
        <w:t>All students, even if they are</w:t>
      </w:r>
      <w:r w:rsidR="00F42B8E">
        <w:rPr>
          <w:lang w:val="en-US"/>
        </w:rPr>
        <w:t xml:space="preserve"> fit and well, are encouraged to register with a local GP once they arrive in London. </w:t>
      </w:r>
      <w:r w:rsidR="002B30EF">
        <w:rPr>
          <w:lang w:val="en-US"/>
        </w:rPr>
        <w:t>If you are unsure where your nearest or most convenient GP is located, please</w:t>
      </w:r>
      <w:r w:rsidR="002E19E8">
        <w:rPr>
          <w:lang w:val="en-US"/>
        </w:rPr>
        <w:t xml:space="preserve"> use the following link </w:t>
      </w:r>
      <w:r w:rsidR="004017ED">
        <w:rPr>
          <w:lang w:val="en-US"/>
        </w:rPr>
        <w:t>for guidance:</w:t>
      </w:r>
    </w:p>
    <w:p w14:paraId="3A92362F" w14:textId="22F8F978" w:rsidR="00D20A5C" w:rsidRDefault="00D967E1" w:rsidP="004C694C">
      <w:pPr>
        <w:rPr>
          <w:lang w:val="en-US"/>
        </w:rPr>
      </w:pPr>
      <w:hyperlink r:id="rId51" w:history="1">
        <w:r w:rsidR="004017ED" w:rsidRPr="00065881">
          <w:rPr>
            <w:rStyle w:val="Hyperlink"/>
            <w:lang w:val="en-US"/>
          </w:rPr>
          <w:t>https://www.nhs.uk/service-search/find-a-GP</w:t>
        </w:r>
      </w:hyperlink>
    </w:p>
    <w:p w14:paraId="0FDE73F2" w14:textId="317E2BDF" w:rsidR="008731A1" w:rsidRDefault="008731A1" w:rsidP="008731A1">
      <w:pPr>
        <w:pStyle w:val="Heading2"/>
        <w:pBdr>
          <w:top w:val="single" w:sz="4" w:space="1" w:color="auto"/>
          <w:left w:val="single" w:sz="4" w:space="4" w:color="auto"/>
          <w:bottom w:val="single" w:sz="4" w:space="1" w:color="auto"/>
          <w:right w:val="single" w:sz="4" w:space="4" w:color="auto"/>
        </w:pBdr>
        <w:shd w:val="pct25" w:color="F7CAAC" w:themeColor="accent2" w:themeTint="66" w:fill="E7E6E6" w:themeFill="background2"/>
        <w:rPr>
          <w:lang w:val="en-US"/>
        </w:rPr>
      </w:pPr>
      <w:r w:rsidRPr="003D7FDA">
        <w:rPr>
          <w:color w:val="auto"/>
          <w:sz w:val="22"/>
          <w:szCs w:val="22"/>
          <w:lang w:val="en-US"/>
        </w:rPr>
        <w:t>The ongoing COVID-19 pandemic may affect the opening hours and range of facilities/classes available to students. Please check the relevant College webpages for up-to-date details</w:t>
      </w:r>
    </w:p>
    <w:p w14:paraId="76D44A80" w14:textId="36450933" w:rsidR="00931D7B" w:rsidRDefault="008731A1" w:rsidP="004C694C">
      <w:pPr>
        <w:rPr>
          <w:lang w:val="en-US"/>
        </w:rPr>
      </w:pPr>
      <w:r>
        <w:rPr>
          <w:lang w:val="en-US"/>
        </w:rPr>
        <w:t xml:space="preserve"> </w:t>
      </w:r>
    </w:p>
    <w:p w14:paraId="43A1DB97" w14:textId="3C8571C5" w:rsidR="004017ED" w:rsidRDefault="004270BD" w:rsidP="003D7FDA">
      <w:pPr>
        <w:jc w:val="both"/>
        <w:rPr>
          <w:lang w:val="en-US"/>
        </w:rPr>
      </w:pPr>
      <w:r>
        <w:rPr>
          <w:lang w:val="en-US"/>
        </w:rPr>
        <w:t xml:space="preserve">The </w:t>
      </w:r>
      <w:r w:rsidR="00DC2E15">
        <w:rPr>
          <w:lang w:val="en-US"/>
        </w:rPr>
        <w:t>College offers membership of its gym</w:t>
      </w:r>
      <w:r w:rsidR="001E21E8">
        <w:rPr>
          <w:lang w:val="en-US"/>
        </w:rPr>
        <w:t xml:space="preserve"> – the Ethos Sports Centre – to students for a nominal cost of £30 per annum. </w:t>
      </w:r>
      <w:r w:rsidR="008A3BCF">
        <w:rPr>
          <w:lang w:val="en-US"/>
        </w:rPr>
        <w:t>Th</w:t>
      </w:r>
      <w:r w:rsidR="00256FA4">
        <w:rPr>
          <w:lang w:val="en-US"/>
        </w:rPr>
        <w:t xml:space="preserve">e gym has various fitness and aerobics studios, </w:t>
      </w:r>
      <w:r w:rsidR="00D32B0F">
        <w:rPr>
          <w:lang w:val="en-US"/>
        </w:rPr>
        <w:t xml:space="preserve">a swimming pool, squash courts, a climbing wall and more besides. </w:t>
      </w:r>
      <w:r w:rsidR="002C7770">
        <w:rPr>
          <w:lang w:val="en-US"/>
        </w:rPr>
        <w:t>More information can be accessed below:</w:t>
      </w:r>
    </w:p>
    <w:p w14:paraId="666A5A92" w14:textId="383E360A" w:rsidR="002C7770" w:rsidRDefault="00D967E1" w:rsidP="004C694C">
      <w:pPr>
        <w:rPr>
          <w:lang w:val="en-US"/>
        </w:rPr>
      </w:pPr>
      <w:hyperlink r:id="rId52" w:history="1">
        <w:r w:rsidR="002C7770" w:rsidRPr="001E2933">
          <w:rPr>
            <w:rStyle w:val="Hyperlink"/>
            <w:lang w:val="en-US"/>
          </w:rPr>
          <w:t>https://www.imperial.ac.uk/ethos/facilities/</w:t>
        </w:r>
      </w:hyperlink>
      <w:r w:rsidR="002C7770">
        <w:rPr>
          <w:lang w:val="en-US"/>
        </w:rPr>
        <w:t xml:space="preserve"> </w:t>
      </w:r>
    </w:p>
    <w:p w14:paraId="45ABEF4E" w14:textId="40C5AC0E" w:rsidR="00AD3C1C" w:rsidRDefault="00AD3C1C" w:rsidP="003D7FDA">
      <w:pPr>
        <w:jc w:val="both"/>
        <w:rPr>
          <w:lang w:val="en-US"/>
        </w:rPr>
      </w:pPr>
      <w:r>
        <w:rPr>
          <w:lang w:val="en-US"/>
        </w:rPr>
        <w:t xml:space="preserve">There are </w:t>
      </w:r>
      <w:proofErr w:type="gramStart"/>
      <w:r>
        <w:rPr>
          <w:lang w:val="en-US"/>
        </w:rPr>
        <w:t>a number of</w:t>
      </w:r>
      <w:proofErr w:type="gramEnd"/>
      <w:r>
        <w:rPr>
          <w:lang w:val="en-US"/>
        </w:rPr>
        <w:t xml:space="preserve"> other gyms </w:t>
      </w:r>
      <w:r w:rsidR="003A02F8">
        <w:rPr>
          <w:lang w:val="en-US"/>
        </w:rPr>
        <w:t xml:space="preserve">within a reasonable distance of </w:t>
      </w:r>
      <w:proofErr w:type="gramStart"/>
      <w:r w:rsidR="003A02F8">
        <w:rPr>
          <w:lang w:val="en-US"/>
        </w:rPr>
        <w:t>the Hammersmith</w:t>
      </w:r>
      <w:proofErr w:type="gramEnd"/>
      <w:r w:rsidR="003A02F8">
        <w:rPr>
          <w:lang w:val="en-US"/>
        </w:rPr>
        <w:t xml:space="preserve"> Campus. Details on these can be accessed </w:t>
      </w:r>
      <w:r w:rsidR="00C06C05">
        <w:rPr>
          <w:lang w:val="en-US"/>
        </w:rPr>
        <w:t>further below in the document.</w:t>
      </w:r>
    </w:p>
    <w:p w14:paraId="3907D60F" w14:textId="3668837E" w:rsidR="00EA55CB" w:rsidRDefault="00C40DE4" w:rsidP="003D7FDA">
      <w:pPr>
        <w:jc w:val="both"/>
        <w:rPr>
          <w:lang w:val="en-US"/>
        </w:rPr>
      </w:pPr>
      <w:r>
        <w:rPr>
          <w:lang w:val="en-US"/>
        </w:rPr>
        <w:t>If you wish to keep</w:t>
      </w:r>
      <w:r w:rsidR="00FF458D">
        <w:rPr>
          <w:lang w:val="en-US"/>
        </w:rPr>
        <w:t xml:space="preserve"> active while at home, then </w:t>
      </w:r>
      <w:r w:rsidR="008B4B2A">
        <w:rPr>
          <w:lang w:val="en-US"/>
        </w:rPr>
        <w:t xml:space="preserve">the College is running a </w:t>
      </w:r>
      <w:proofErr w:type="spellStart"/>
      <w:r w:rsidR="008B4B2A">
        <w:rPr>
          <w:lang w:val="en-US"/>
        </w:rPr>
        <w:t>MoveFromHome</w:t>
      </w:r>
      <w:proofErr w:type="spellEnd"/>
      <w:r w:rsidR="008B4B2A">
        <w:rPr>
          <w:lang w:val="en-US"/>
        </w:rPr>
        <w:t xml:space="preserve"> campaign, which</w:t>
      </w:r>
      <w:r w:rsidR="00B96AA1">
        <w:rPr>
          <w:lang w:val="en-US"/>
        </w:rPr>
        <w:t xml:space="preserve"> is running virtual workouts and </w:t>
      </w:r>
      <w:r w:rsidR="00676D65">
        <w:rPr>
          <w:lang w:val="en-US"/>
        </w:rPr>
        <w:t>activities for those</w:t>
      </w:r>
      <w:r w:rsidR="00B96AA1">
        <w:rPr>
          <w:lang w:val="en-US"/>
        </w:rPr>
        <w:t xml:space="preserve"> </w:t>
      </w:r>
      <w:r w:rsidR="004974B4">
        <w:rPr>
          <w:lang w:val="en-US"/>
        </w:rPr>
        <w:t>who are self-isolating or otherwise unable</w:t>
      </w:r>
      <w:r w:rsidR="00432E12">
        <w:rPr>
          <w:lang w:val="en-US"/>
        </w:rPr>
        <w:t xml:space="preserve">/unwilling to attend gym classes. </w:t>
      </w:r>
      <w:r w:rsidR="00846B6A">
        <w:rPr>
          <w:lang w:val="en-US"/>
        </w:rPr>
        <w:t>Please see the below for more information:</w:t>
      </w:r>
    </w:p>
    <w:p w14:paraId="628938B0" w14:textId="1828B0C8" w:rsidR="00846B6A" w:rsidRPr="008B00BD" w:rsidRDefault="00D967E1" w:rsidP="003D7FDA">
      <w:pPr>
        <w:rPr>
          <w:lang w:val="en-US"/>
        </w:rPr>
      </w:pPr>
      <w:hyperlink r:id="rId53" w:history="1">
        <w:r w:rsidR="00846B6A" w:rsidRPr="00065881">
          <w:rPr>
            <w:rStyle w:val="Hyperlink"/>
            <w:lang w:val="en-US"/>
          </w:rPr>
          <w:t>http://www.imperial.ac.uk/sport/movefromhome</w:t>
        </w:r>
      </w:hyperlink>
      <w:r w:rsidR="00846B6A">
        <w:rPr>
          <w:lang w:val="en-US"/>
        </w:rPr>
        <w:t xml:space="preserve"> </w:t>
      </w:r>
    </w:p>
    <w:p w14:paraId="1A56E086" w14:textId="77777777" w:rsidR="00D36C70" w:rsidRPr="00D36C70" w:rsidRDefault="00D36C70">
      <w:pPr>
        <w:rPr>
          <w:lang w:val="en-US"/>
        </w:rPr>
      </w:pPr>
    </w:p>
    <w:p w14:paraId="5993B313" w14:textId="231FB101" w:rsidR="00AA49AD" w:rsidRDefault="00AA49AD" w:rsidP="00257C60">
      <w:pPr>
        <w:pStyle w:val="Heading2"/>
        <w:rPr>
          <w:lang w:val="en-US"/>
        </w:rPr>
      </w:pPr>
      <w:r>
        <w:rPr>
          <w:lang w:val="en-US"/>
        </w:rPr>
        <w:t>Mental health</w:t>
      </w:r>
    </w:p>
    <w:p w14:paraId="5578E94D" w14:textId="69A5300A" w:rsidR="00257C60" w:rsidRDefault="00AD1AB3" w:rsidP="003D7FDA">
      <w:pPr>
        <w:jc w:val="both"/>
        <w:rPr>
          <w:lang w:val="en-US"/>
        </w:rPr>
      </w:pPr>
      <w:r>
        <w:rPr>
          <w:lang w:val="en-US"/>
        </w:rPr>
        <w:t>We take the mental health and welfare of our students</w:t>
      </w:r>
      <w:r w:rsidR="002A6F35">
        <w:rPr>
          <w:lang w:val="en-US"/>
        </w:rPr>
        <w:t xml:space="preserve"> very seriously indeed. You should not hesitate to seek support from the College</w:t>
      </w:r>
      <w:r w:rsidR="00B16D84">
        <w:rPr>
          <w:lang w:val="en-US"/>
        </w:rPr>
        <w:t xml:space="preserve"> if you feel that you need it, and the College offers various services </w:t>
      </w:r>
      <w:r w:rsidR="00DA6ABA">
        <w:rPr>
          <w:lang w:val="en-US"/>
        </w:rPr>
        <w:t>to</w:t>
      </w:r>
      <w:r w:rsidR="00B16D84">
        <w:rPr>
          <w:lang w:val="en-US"/>
        </w:rPr>
        <w:t xml:space="preserve"> those who require </w:t>
      </w:r>
      <w:r w:rsidR="00E77483">
        <w:rPr>
          <w:lang w:val="en-US"/>
        </w:rPr>
        <w:t xml:space="preserve">support </w:t>
      </w:r>
      <w:r w:rsidR="00E330A1">
        <w:rPr>
          <w:lang w:val="en-US"/>
        </w:rPr>
        <w:t>with</w:t>
      </w:r>
      <w:r w:rsidR="00E77483">
        <w:rPr>
          <w:lang w:val="en-US"/>
        </w:rPr>
        <w:t xml:space="preserve"> their mental health. </w:t>
      </w:r>
    </w:p>
    <w:p w14:paraId="5D3D56B9" w14:textId="392697AC" w:rsidR="00BA08B2" w:rsidRDefault="004A3D0F" w:rsidP="00257C60">
      <w:pPr>
        <w:rPr>
          <w:lang w:val="en-US"/>
        </w:rPr>
      </w:pPr>
      <w:r>
        <w:rPr>
          <w:lang w:val="en-US"/>
        </w:rPr>
        <w:t xml:space="preserve">In the first instance, please contact </w:t>
      </w:r>
      <w:r w:rsidR="00666E7C">
        <w:rPr>
          <w:lang w:val="en-US"/>
        </w:rPr>
        <w:t>one of our department’s Mental Health First Aiders.</w:t>
      </w:r>
      <w:r>
        <w:rPr>
          <w:lang w:val="en-US"/>
        </w:rPr>
        <w:t xml:space="preserve"> </w:t>
      </w:r>
      <w:r w:rsidR="00DA6ABA">
        <w:rPr>
          <w:lang w:val="en-US"/>
        </w:rPr>
        <w:t>They are as follows</w:t>
      </w:r>
      <w:r w:rsidR="00903CB8">
        <w:rPr>
          <w:lang w:val="en-US"/>
        </w:rPr>
        <w:t>:</w:t>
      </w:r>
    </w:p>
    <w:p w14:paraId="1895861E" w14:textId="1C8F3078" w:rsidR="00903CB8" w:rsidRDefault="00903CB8" w:rsidP="00257C60">
      <w:pPr>
        <w:rPr>
          <w:lang w:val="en-US"/>
        </w:rPr>
      </w:pPr>
      <w:r>
        <w:rPr>
          <w:lang w:val="en-US"/>
        </w:rPr>
        <w:t>Cathy Tupman</w:t>
      </w:r>
      <w:r w:rsidR="008B7AF9">
        <w:rPr>
          <w:lang w:val="en-US"/>
        </w:rPr>
        <w:t xml:space="preserve"> (</w:t>
      </w:r>
      <w:hyperlink r:id="rId54" w:history="1">
        <w:r w:rsidR="008B7AF9" w:rsidRPr="00BC2135">
          <w:rPr>
            <w:rStyle w:val="Hyperlink"/>
            <w:lang w:val="en-US"/>
          </w:rPr>
          <w:t>c.tupman@imperial.ac.uk</w:t>
        </w:r>
      </w:hyperlink>
      <w:r w:rsidR="008B7AF9">
        <w:rPr>
          <w:lang w:val="en-US"/>
        </w:rPr>
        <w:t xml:space="preserve">) </w:t>
      </w:r>
    </w:p>
    <w:p w14:paraId="2F975EA6" w14:textId="0E78527D" w:rsidR="00903CB8" w:rsidRDefault="00903CB8" w:rsidP="00257C60">
      <w:pPr>
        <w:rPr>
          <w:lang w:val="en-US"/>
        </w:rPr>
      </w:pPr>
      <w:r>
        <w:rPr>
          <w:lang w:val="en-US"/>
        </w:rPr>
        <w:t>Kerry Rostron</w:t>
      </w:r>
      <w:r w:rsidR="00A01523">
        <w:rPr>
          <w:lang w:val="en-US"/>
        </w:rPr>
        <w:t xml:space="preserve"> (</w:t>
      </w:r>
      <w:hyperlink r:id="rId55" w:history="1">
        <w:r w:rsidR="00A01523" w:rsidRPr="00BC2135">
          <w:rPr>
            <w:rStyle w:val="Hyperlink"/>
            <w:lang w:val="en-US"/>
          </w:rPr>
          <w:t>k.rostron@imperial.ac.uk</w:t>
        </w:r>
      </w:hyperlink>
      <w:r w:rsidR="00A01523">
        <w:rPr>
          <w:lang w:val="en-US"/>
        </w:rPr>
        <w:t xml:space="preserve">) </w:t>
      </w:r>
    </w:p>
    <w:p w14:paraId="5079397E" w14:textId="4476049A" w:rsidR="008B7AF9" w:rsidRDefault="00903CB8" w:rsidP="00257C60">
      <w:pPr>
        <w:rPr>
          <w:lang w:val="en-US"/>
        </w:rPr>
      </w:pPr>
      <w:r>
        <w:rPr>
          <w:lang w:val="en-US"/>
        </w:rPr>
        <w:t>Anjli Jagpal</w:t>
      </w:r>
      <w:r w:rsidR="00A01523">
        <w:rPr>
          <w:lang w:val="en-US"/>
        </w:rPr>
        <w:t xml:space="preserve"> (</w:t>
      </w:r>
      <w:hyperlink r:id="rId56" w:history="1">
        <w:r w:rsidR="00A01523" w:rsidRPr="00BC2135">
          <w:rPr>
            <w:rStyle w:val="Hyperlink"/>
            <w:lang w:val="en-US"/>
          </w:rPr>
          <w:t>a.jagpal@imperial.ac.uk</w:t>
        </w:r>
      </w:hyperlink>
      <w:r w:rsidR="00A01523">
        <w:rPr>
          <w:lang w:val="en-US"/>
        </w:rPr>
        <w:t xml:space="preserve">) </w:t>
      </w:r>
    </w:p>
    <w:p w14:paraId="588BE0E0" w14:textId="21C15D62" w:rsidR="00E77483" w:rsidRDefault="00EC424E" w:rsidP="003D7FDA">
      <w:pPr>
        <w:jc w:val="both"/>
        <w:rPr>
          <w:lang w:val="en-US"/>
        </w:rPr>
      </w:pPr>
      <w:r>
        <w:rPr>
          <w:lang w:val="en-US"/>
        </w:rPr>
        <w:t xml:space="preserve">Free remote and in-person sessions with Student Counselling are offered to students in need of short-term support. </w:t>
      </w:r>
      <w:r w:rsidR="000B3618">
        <w:rPr>
          <w:lang w:val="en-US"/>
        </w:rPr>
        <w:t xml:space="preserve">All sessions are confidential. </w:t>
      </w:r>
      <w:r w:rsidR="003A215C">
        <w:rPr>
          <w:lang w:val="en-US"/>
        </w:rPr>
        <w:t>Further information on</w:t>
      </w:r>
      <w:r w:rsidR="003D2499">
        <w:rPr>
          <w:lang w:val="en-US"/>
        </w:rPr>
        <w:t xml:space="preserve"> the College’s Student Counselling Service is available by clicking the link below:</w:t>
      </w:r>
    </w:p>
    <w:p w14:paraId="12283D3D" w14:textId="652F0042" w:rsidR="003D2499" w:rsidRDefault="00D967E1" w:rsidP="00257C60">
      <w:pPr>
        <w:rPr>
          <w:lang w:val="en-US"/>
        </w:rPr>
      </w:pPr>
      <w:hyperlink r:id="rId57" w:history="1">
        <w:r w:rsidR="00152F49" w:rsidRPr="0092457D">
          <w:rPr>
            <w:rStyle w:val="Hyperlink"/>
            <w:lang w:val="en-US"/>
          </w:rPr>
          <w:t>https://www.imperial.ac.uk/counselling/</w:t>
        </w:r>
      </w:hyperlink>
      <w:r w:rsidR="00152F49">
        <w:rPr>
          <w:lang w:val="en-US"/>
        </w:rPr>
        <w:t xml:space="preserve"> </w:t>
      </w:r>
    </w:p>
    <w:p w14:paraId="3CE03219" w14:textId="763E591C" w:rsidR="0075750E" w:rsidRDefault="0075750E" w:rsidP="00257C60">
      <w:pPr>
        <w:rPr>
          <w:lang w:val="en-US"/>
        </w:rPr>
      </w:pPr>
      <w:r>
        <w:rPr>
          <w:lang w:val="en-US"/>
        </w:rPr>
        <w:t xml:space="preserve">If you are experiencing a crisis, </w:t>
      </w:r>
      <w:r w:rsidR="00362AFA">
        <w:rPr>
          <w:lang w:val="en-US"/>
        </w:rPr>
        <w:t xml:space="preserve">then </w:t>
      </w:r>
      <w:proofErr w:type="gramStart"/>
      <w:r w:rsidR="00362AFA">
        <w:rPr>
          <w:lang w:val="en-US"/>
        </w:rPr>
        <w:t>24 hour</w:t>
      </w:r>
      <w:proofErr w:type="gramEnd"/>
      <w:r w:rsidR="00362AFA">
        <w:rPr>
          <w:lang w:val="en-US"/>
        </w:rPr>
        <w:t xml:space="preserve"> support is available from</w:t>
      </w:r>
      <w:r w:rsidR="006C40DD">
        <w:rPr>
          <w:lang w:val="en-US"/>
        </w:rPr>
        <w:t xml:space="preserve"> numerous </w:t>
      </w:r>
      <w:proofErr w:type="spellStart"/>
      <w:r w:rsidR="006C40DD">
        <w:rPr>
          <w:lang w:val="en-US"/>
        </w:rPr>
        <w:t>organisations</w:t>
      </w:r>
      <w:proofErr w:type="spellEnd"/>
      <w:r w:rsidR="006D108B">
        <w:rPr>
          <w:lang w:val="en-US"/>
        </w:rPr>
        <w:t xml:space="preserve"> and charities, some of which are listed below:</w:t>
      </w:r>
    </w:p>
    <w:p w14:paraId="50ED728B" w14:textId="0130CF52" w:rsidR="006D108B" w:rsidRPr="00FF1FC7" w:rsidRDefault="006D108B" w:rsidP="003D7FDA">
      <w:pPr>
        <w:pStyle w:val="ListParagraph"/>
        <w:numPr>
          <w:ilvl w:val="0"/>
          <w:numId w:val="4"/>
        </w:numPr>
        <w:rPr>
          <w:lang w:val="en-US"/>
        </w:rPr>
      </w:pPr>
      <w:r w:rsidRPr="00FF1FC7">
        <w:rPr>
          <w:lang w:val="en-US"/>
        </w:rPr>
        <w:t xml:space="preserve">Nightline </w:t>
      </w:r>
      <w:r w:rsidR="003D038E" w:rsidRPr="00FF1FC7">
        <w:rPr>
          <w:lang w:val="en-US"/>
        </w:rPr>
        <w:t>–</w:t>
      </w:r>
      <w:r w:rsidR="00EB2A05" w:rsidRPr="00FF1FC7">
        <w:rPr>
          <w:lang w:val="en-US"/>
        </w:rPr>
        <w:t xml:space="preserve"> </w:t>
      </w:r>
      <w:r w:rsidR="003D038E" w:rsidRPr="00FF1FC7">
        <w:rPr>
          <w:lang w:val="en-US"/>
        </w:rPr>
        <w:t>Provide crisis support to students at</w:t>
      </w:r>
      <w:r w:rsidR="0019441A" w:rsidRPr="00FF1FC7">
        <w:rPr>
          <w:lang w:val="en-US"/>
        </w:rPr>
        <w:t xml:space="preserve"> various London-based academic institutions</w:t>
      </w:r>
      <w:r w:rsidR="00FF1FC7">
        <w:rPr>
          <w:lang w:val="en-US"/>
        </w:rPr>
        <w:t xml:space="preserve">, </w:t>
      </w:r>
      <w:r w:rsidR="0019441A" w:rsidRPr="00FF1FC7">
        <w:rPr>
          <w:lang w:val="en-US"/>
        </w:rPr>
        <w:t xml:space="preserve">from 6pm to 8am during every night of term. </w:t>
      </w:r>
    </w:p>
    <w:p w14:paraId="59EB4061" w14:textId="2C3712FB" w:rsidR="00E330A1" w:rsidRPr="003D7FDA" w:rsidRDefault="00E330A1" w:rsidP="00FF1FC7">
      <w:pPr>
        <w:ind w:firstLine="720"/>
        <w:rPr>
          <w:sz w:val="18"/>
          <w:szCs w:val="18"/>
          <w:lang w:val="en-US"/>
        </w:rPr>
      </w:pPr>
      <w:r w:rsidRPr="003D7FDA">
        <w:rPr>
          <w:sz w:val="18"/>
          <w:szCs w:val="18"/>
          <w:lang w:val="en-US"/>
        </w:rPr>
        <w:t>020 7631 0101</w:t>
      </w:r>
      <w:r w:rsidR="00AF3F1C" w:rsidRPr="003D7FDA">
        <w:rPr>
          <w:sz w:val="18"/>
          <w:szCs w:val="18"/>
          <w:lang w:val="en-US"/>
        </w:rPr>
        <w:t xml:space="preserve"> | Live chat accessible via </w:t>
      </w:r>
      <w:hyperlink r:id="rId58" w:history="1">
        <w:r w:rsidR="00AF3F1C" w:rsidRPr="003D7FDA">
          <w:rPr>
            <w:rStyle w:val="Hyperlink"/>
            <w:sz w:val="18"/>
            <w:szCs w:val="18"/>
            <w:lang w:val="en-US"/>
          </w:rPr>
          <w:t>https://nightline.org.uk/contact-us/</w:t>
        </w:r>
      </w:hyperlink>
      <w:r w:rsidR="00AF3F1C" w:rsidRPr="003D7FDA">
        <w:rPr>
          <w:sz w:val="18"/>
          <w:szCs w:val="18"/>
          <w:lang w:val="en-US"/>
        </w:rPr>
        <w:t xml:space="preserve"> </w:t>
      </w:r>
    </w:p>
    <w:p w14:paraId="57DFFEC6" w14:textId="56193DD2" w:rsidR="00FF1FC7" w:rsidRDefault="00F213A2" w:rsidP="00FF1FC7">
      <w:pPr>
        <w:pStyle w:val="ListParagraph"/>
        <w:numPr>
          <w:ilvl w:val="0"/>
          <w:numId w:val="4"/>
        </w:numPr>
        <w:rPr>
          <w:lang w:val="en-US"/>
        </w:rPr>
      </w:pPr>
      <w:r>
        <w:rPr>
          <w:lang w:val="en-US"/>
        </w:rPr>
        <w:t>Samaritans</w:t>
      </w:r>
      <w:r w:rsidR="00CB7D41">
        <w:rPr>
          <w:lang w:val="en-US"/>
        </w:rPr>
        <w:t xml:space="preserve"> – Provide a confidential, non-judgmental </w:t>
      </w:r>
      <w:r w:rsidR="00270831">
        <w:rPr>
          <w:lang w:val="en-US"/>
        </w:rPr>
        <w:t xml:space="preserve">listening </w:t>
      </w:r>
      <w:r w:rsidR="00CB7D41">
        <w:rPr>
          <w:lang w:val="en-US"/>
        </w:rPr>
        <w:t>support service 24 hours a day, run by volunteers</w:t>
      </w:r>
      <w:r w:rsidR="00270831">
        <w:rPr>
          <w:lang w:val="en-US"/>
        </w:rPr>
        <w:t>.</w:t>
      </w:r>
    </w:p>
    <w:p w14:paraId="5DEB48EB" w14:textId="199FEBE6" w:rsidR="000A6191" w:rsidRDefault="0055233C" w:rsidP="0055233C">
      <w:pPr>
        <w:ind w:left="720"/>
        <w:rPr>
          <w:sz w:val="18"/>
          <w:szCs w:val="18"/>
          <w:lang w:val="en-US"/>
        </w:rPr>
      </w:pPr>
      <w:r w:rsidRPr="003D7FDA">
        <w:rPr>
          <w:sz w:val="18"/>
          <w:szCs w:val="18"/>
          <w:lang w:val="en-US"/>
        </w:rPr>
        <w:t>116 123</w:t>
      </w:r>
      <w:r w:rsidR="00EB3F74" w:rsidRPr="003D7FDA">
        <w:rPr>
          <w:sz w:val="18"/>
          <w:szCs w:val="18"/>
          <w:lang w:val="en-US"/>
        </w:rPr>
        <w:t xml:space="preserve"> | Other contact details accessible </w:t>
      </w:r>
      <w:r w:rsidR="00674A20">
        <w:rPr>
          <w:sz w:val="18"/>
          <w:szCs w:val="18"/>
          <w:lang w:val="en-US"/>
        </w:rPr>
        <w:t>through</w:t>
      </w:r>
      <w:r w:rsidR="00EB3F74" w:rsidRPr="003D7FDA">
        <w:rPr>
          <w:sz w:val="18"/>
          <w:szCs w:val="18"/>
          <w:lang w:val="en-US"/>
        </w:rPr>
        <w:t xml:space="preserve"> </w:t>
      </w:r>
      <w:hyperlink r:id="rId59" w:history="1">
        <w:r w:rsidR="00050880" w:rsidRPr="003D7FDA">
          <w:rPr>
            <w:rStyle w:val="Hyperlink"/>
            <w:sz w:val="18"/>
            <w:szCs w:val="18"/>
            <w:lang w:val="en-US"/>
          </w:rPr>
          <w:t>https://www.samaritans.org/how-we-can-help/contact-samaritan/</w:t>
        </w:r>
      </w:hyperlink>
    </w:p>
    <w:p w14:paraId="47ACC186" w14:textId="0CD13F26" w:rsidR="000A6191" w:rsidRDefault="00FE7F48" w:rsidP="00FE7F48">
      <w:pPr>
        <w:pStyle w:val="ListParagraph"/>
        <w:numPr>
          <w:ilvl w:val="0"/>
          <w:numId w:val="4"/>
        </w:numPr>
        <w:rPr>
          <w:lang w:val="en-US"/>
        </w:rPr>
      </w:pPr>
      <w:r>
        <w:rPr>
          <w:lang w:val="en-US"/>
        </w:rPr>
        <w:lastRenderedPageBreak/>
        <w:t xml:space="preserve">Shout </w:t>
      </w:r>
      <w:r w:rsidR="00270831">
        <w:rPr>
          <w:lang w:val="en-US"/>
        </w:rPr>
        <w:t>–</w:t>
      </w:r>
      <w:r>
        <w:rPr>
          <w:lang w:val="en-US"/>
        </w:rPr>
        <w:t xml:space="preserve"> </w:t>
      </w:r>
      <w:r w:rsidR="00270831">
        <w:rPr>
          <w:lang w:val="en-US"/>
        </w:rPr>
        <w:t xml:space="preserve">Provide </w:t>
      </w:r>
      <w:r w:rsidR="00272B71">
        <w:rPr>
          <w:lang w:val="en-US"/>
        </w:rPr>
        <w:t xml:space="preserve">a confidential support service via a text message-based support </w:t>
      </w:r>
      <w:proofErr w:type="gramStart"/>
      <w:r w:rsidR="00272B71">
        <w:rPr>
          <w:lang w:val="en-US"/>
        </w:rPr>
        <w:t>line</w:t>
      </w:r>
      <w:proofErr w:type="gramEnd"/>
    </w:p>
    <w:p w14:paraId="52703A31" w14:textId="61AD6170" w:rsidR="00272B71" w:rsidRPr="00272B71" w:rsidRDefault="00272B71">
      <w:pPr>
        <w:ind w:left="720"/>
        <w:rPr>
          <w:sz w:val="18"/>
          <w:szCs w:val="18"/>
          <w:lang w:val="en-US"/>
        </w:rPr>
      </w:pPr>
      <w:r>
        <w:rPr>
          <w:sz w:val="18"/>
          <w:szCs w:val="18"/>
          <w:lang w:val="en-US"/>
        </w:rPr>
        <w:t>Text 85258</w:t>
      </w:r>
      <w:r w:rsidR="00674A20">
        <w:rPr>
          <w:sz w:val="18"/>
          <w:szCs w:val="18"/>
          <w:lang w:val="en-US"/>
        </w:rPr>
        <w:t xml:space="preserve"> | Further information accessible via </w:t>
      </w:r>
      <w:hyperlink r:id="rId60" w:history="1">
        <w:r w:rsidR="00674A20" w:rsidRPr="0027789F">
          <w:rPr>
            <w:rStyle w:val="Hyperlink"/>
            <w:sz w:val="18"/>
            <w:szCs w:val="18"/>
            <w:lang w:val="en-US"/>
          </w:rPr>
          <w:t>https://giveusashout.org/get-help/how-shout-works/</w:t>
        </w:r>
      </w:hyperlink>
      <w:r w:rsidR="00674A20">
        <w:rPr>
          <w:sz w:val="18"/>
          <w:szCs w:val="18"/>
          <w:lang w:val="en-US"/>
        </w:rPr>
        <w:t xml:space="preserve"> </w:t>
      </w:r>
    </w:p>
    <w:p w14:paraId="70A83259" w14:textId="77777777" w:rsidR="00BB635C" w:rsidRDefault="00BB635C" w:rsidP="00C16A33">
      <w:pPr>
        <w:pStyle w:val="Heading2"/>
        <w:rPr>
          <w:lang w:val="en-US"/>
        </w:rPr>
      </w:pPr>
    </w:p>
    <w:p w14:paraId="59CBEDD7" w14:textId="35832E3F" w:rsidR="008B00BD" w:rsidRDefault="008B00BD" w:rsidP="00C16A33">
      <w:pPr>
        <w:pStyle w:val="Heading2"/>
        <w:rPr>
          <w:lang w:val="en-US"/>
        </w:rPr>
      </w:pPr>
      <w:r>
        <w:rPr>
          <w:lang w:val="en-US"/>
        </w:rPr>
        <w:t xml:space="preserve">LGBTQ+ support </w:t>
      </w:r>
    </w:p>
    <w:p w14:paraId="1A8165FE" w14:textId="7E148021" w:rsidR="00741F1A" w:rsidRDefault="008665BA" w:rsidP="003D7FDA">
      <w:pPr>
        <w:jc w:val="both"/>
        <w:rPr>
          <w:lang w:val="en-US"/>
        </w:rPr>
      </w:pPr>
      <w:r>
        <w:rPr>
          <w:lang w:val="en-US"/>
        </w:rPr>
        <w:t xml:space="preserve">At Imperial College and I&amp;I, everyone is part of the same </w:t>
      </w:r>
      <w:proofErr w:type="gramStart"/>
      <w:r>
        <w:rPr>
          <w:lang w:val="en-US"/>
        </w:rPr>
        <w:t>community</w:t>
      </w:r>
      <w:proofErr w:type="gramEnd"/>
      <w:r>
        <w:rPr>
          <w:lang w:val="en-US"/>
        </w:rPr>
        <w:t xml:space="preserve"> and everyone is welcome, irrespective of their gender and sexuality. </w:t>
      </w:r>
      <w:r w:rsidR="00F013C9">
        <w:rPr>
          <w:lang w:val="en-US"/>
        </w:rPr>
        <w:t xml:space="preserve">We feel it </w:t>
      </w:r>
      <w:proofErr w:type="gramStart"/>
      <w:r w:rsidR="00F013C9">
        <w:rPr>
          <w:lang w:val="en-US"/>
        </w:rPr>
        <w:t>important</w:t>
      </w:r>
      <w:proofErr w:type="gramEnd"/>
      <w:r w:rsidR="00F013C9">
        <w:rPr>
          <w:lang w:val="en-US"/>
        </w:rPr>
        <w:t xml:space="preserve"> that all doctoral students should feel supported in their identity </w:t>
      </w:r>
      <w:r w:rsidR="002E61EC">
        <w:rPr>
          <w:lang w:val="en-US"/>
        </w:rPr>
        <w:t>and able to flourish personally as well as academically. The department has an EDI committee</w:t>
      </w:r>
      <w:r w:rsidR="001B49CA">
        <w:rPr>
          <w:lang w:val="en-US"/>
        </w:rPr>
        <w:t xml:space="preserve"> which works to discuss all relevant issues and resolve anything which stops </w:t>
      </w:r>
      <w:r w:rsidR="00741F1A">
        <w:rPr>
          <w:lang w:val="en-US"/>
        </w:rPr>
        <w:t xml:space="preserve">these aims from being achieved. The postdoc rep for this committee is </w:t>
      </w:r>
      <w:r w:rsidR="00717756">
        <w:rPr>
          <w:lang w:val="en-US"/>
        </w:rPr>
        <w:t>Stacey McIntyre</w:t>
      </w:r>
      <w:r w:rsidR="00EC4EEB">
        <w:rPr>
          <w:lang w:val="en-US"/>
        </w:rPr>
        <w:t xml:space="preserve"> </w:t>
      </w:r>
      <w:r w:rsidR="00717756">
        <w:rPr>
          <w:lang w:val="en-US"/>
        </w:rPr>
        <w:t>(</w:t>
      </w:r>
      <w:hyperlink r:id="rId61" w:history="1">
        <w:r w:rsidR="00EC4EEB" w:rsidRPr="00EB0386">
          <w:rPr>
            <w:rStyle w:val="Hyperlink"/>
            <w:lang w:val="en-US"/>
          </w:rPr>
          <w:t>s.mc-intyre19@imperial.ac.uk</w:t>
        </w:r>
      </w:hyperlink>
      <w:r w:rsidR="00EC4EEB">
        <w:rPr>
          <w:lang w:val="en-US"/>
        </w:rPr>
        <w:t xml:space="preserve"> )</w:t>
      </w:r>
      <w:r w:rsidR="00741F1A">
        <w:rPr>
          <w:lang w:val="en-US"/>
        </w:rPr>
        <w:t xml:space="preserve"> who </w:t>
      </w:r>
      <w:r w:rsidR="00EC4EEB">
        <w:rPr>
          <w:lang w:val="en-US"/>
        </w:rPr>
        <w:t>w</w:t>
      </w:r>
      <w:r w:rsidR="00B70BD5">
        <w:rPr>
          <w:lang w:val="en-US"/>
        </w:rPr>
        <w:t>ould be</w:t>
      </w:r>
      <w:r w:rsidR="00741F1A">
        <w:rPr>
          <w:lang w:val="en-US"/>
        </w:rPr>
        <w:t xml:space="preserve"> very happy to help bring any LGBTQ+ welfare issues to our attention.</w:t>
      </w:r>
    </w:p>
    <w:p w14:paraId="3AA5699B" w14:textId="7A38CE5C" w:rsidR="00741F1A" w:rsidRDefault="00A21CEF" w:rsidP="003D7FDA">
      <w:pPr>
        <w:jc w:val="both"/>
        <w:rPr>
          <w:lang w:val="en-US"/>
        </w:rPr>
      </w:pPr>
      <w:r>
        <w:rPr>
          <w:lang w:val="en-US"/>
        </w:rPr>
        <w:t>The College has a society called IQ, w</w:t>
      </w:r>
      <w:r w:rsidR="00201685">
        <w:rPr>
          <w:lang w:val="en-US"/>
        </w:rPr>
        <w:t xml:space="preserve">hich aims to provide a friendly environment for LGBTQ+ students specifically. </w:t>
      </w:r>
      <w:r w:rsidR="00EC0402">
        <w:rPr>
          <w:lang w:val="en-US"/>
        </w:rPr>
        <w:t>IQ’s</w:t>
      </w:r>
      <w:r w:rsidR="00647654">
        <w:rPr>
          <w:lang w:val="en-US"/>
        </w:rPr>
        <w:t xml:space="preserve"> College webpage is below:</w:t>
      </w:r>
    </w:p>
    <w:p w14:paraId="56879C47" w14:textId="0EF39253" w:rsidR="00AB7611" w:rsidRDefault="00D967E1" w:rsidP="001E6C3D">
      <w:pPr>
        <w:rPr>
          <w:lang w:val="en-US"/>
        </w:rPr>
      </w:pPr>
      <w:hyperlink r:id="rId62" w:history="1">
        <w:r w:rsidR="00647654" w:rsidRPr="00863EE0">
          <w:rPr>
            <w:rStyle w:val="Hyperlink"/>
            <w:lang w:val="en-US"/>
          </w:rPr>
          <w:t>https://www.imperialcollegeunion.org/activities/a-to-z/iq-imperial-college-lgbt</w:t>
        </w:r>
      </w:hyperlink>
      <w:r w:rsidR="00647654">
        <w:rPr>
          <w:lang w:val="en-US"/>
        </w:rPr>
        <w:t xml:space="preserve"> </w:t>
      </w:r>
    </w:p>
    <w:p w14:paraId="6090B81E" w14:textId="508E2CE3" w:rsidR="00AB7611" w:rsidRDefault="00AB7611" w:rsidP="003D7FDA">
      <w:pPr>
        <w:jc w:val="both"/>
        <w:rPr>
          <w:lang w:val="en-US"/>
        </w:rPr>
      </w:pPr>
      <w:r>
        <w:rPr>
          <w:lang w:val="en-US"/>
        </w:rPr>
        <w:t xml:space="preserve">Every year, the College </w:t>
      </w:r>
      <w:r w:rsidR="00C90952">
        <w:rPr>
          <w:lang w:val="en-US"/>
        </w:rPr>
        <w:t xml:space="preserve">hosts a </w:t>
      </w:r>
      <w:proofErr w:type="spellStart"/>
      <w:r w:rsidR="00C90952">
        <w:rPr>
          <w:lang w:val="en-US"/>
        </w:rPr>
        <w:t>programme</w:t>
      </w:r>
      <w:proofErr w:type="spellEnd"/>
      <w:r w:rsidR="00C90952">
        <w:rPr>
          <w:lang w:val="en-US"/>
        </w:rPr>
        <w:t xml:space="preserve"> of events in aid of LGBT+ History month, which occurs every February. </w:t>
      </w:r>
      <w:r w:rsidR="00535EA1">
        <w:rPr>
          <w:lang w:val="en-US"/>
        </w:rPr>
        <w:t>More information on wha</w:t>
      </w:r>
      <w:r w:rsidR="00C62EEE">
        <w:rPr>
          <w:lang w:val="en-US"/>
        </w:rPr>
        <w:t>t is being run, when it is published, can be accessed via the below link:</w:t>
      </w:r>
    </w:p>
    <w:p w14:paraId="79011324" w14:textId="5F783A34" w:rsidR="008B00BD" w:rsidRDefault="00D967E1" w:rsidP="00C62EEE">
      <w:pPr>
        <w:rPr>
          <w:lang w:val="en-US"/>
        </w:rPr>
      </w:pPr>
      <w:hyperlink r:id="rId63" w:history="1">
        <w:r w:rsidR="00C62EEE" w:rsidRPr="00863EE0">
          <w:rPr>
            <w:rStyle w:val="Hyperlink"/>
            <w:lang w:val="en-US"/>
          </w:rPr>
          <w:t>https://www.imperial.ac.uk/admin-services/equality/activities/lgbt-history-month/</w:t>
        </w:r>
      </w:hyperlink>
      <w:r w:rsidR="00C62EEE">
        <w:rPr>
          <w:lang w:val="en-US"/>
        </w:rPr>
        <w:t xml:space="preserve"> </w:t>
      </w:r>
    </w:p>
    <w:p w14:paraId="225DCBA3" w14:textId="77777777" w:rsidR="001F5141" w:rsidRDefault="001F5141" w:rsidP="00C62EEE">
      <w:pPr>
        <w:rPr>
          <w:lang w:val="en-US"/>
        </w:rPr>
      </w:pPr>
    </w:p>
    <w:p w14:paraId="6F2CF569" w14:textId="77777777" w:rsidR="00404044" w:rsidRDefault="00EB752D" w:rsidP="00404044">
      <w:pPr>
        <w:pStyle w:val="Heading2"/>
        <w:rPr>
          <w:lang w:val="en-US"/>
        </w:rPr>
      </w:pPr>
      <w:r>
        <w:rPr>
          <w:lang w:val="en-US"/>
        </w:rPr>
        <w:t xml:space="preserve">Reporting </w:t>
      </w:r>
      <w:r w:rsidR="00404044">
        <w:rPr>
          <w:lang w:val="en-US"/>
        </w:rPr>
        <w:t>bullying/harassment</w:t>
      </w:r>
    </w:p>
    <w:p w14:paraId="29FDAE00" w14:textId="3385DBCF" w:rsidR="00EB752D" w:rsidRDefault="00404044" w:rsidP="003D7FDA">
      <w:pPr>
        <w:jc w:val="both"/>
        <w:rPr>
          <w:lang w:val="en-US"/>
        </w:rPr>
      </w:pPr>
      <w:r>
        <w:rPr>
          <w:lang w:val="en-US"/>
        </w:rPr>
        <w:t>The College uses a tool called Report and Support, which is designed to allow students</w:t>
      </w:r>
      <w:r w:rsidR="00225FE2">
        <w:rPr>
          <w:lang w:val="en-US"/>
        </w:rPr>
        <w:t xml:space="preserve"> (and other parties within the College) to make either anonymous or named disclosures of </w:t>
      </w:r>
      <w:r w:rsidR="004739AE">
        <w:rPr>
          <w:lang w:val="en-US"/>
        </w:rPr>
        <w:t xml:space="preserve">bullying, harassment, racism, </w:t>
      </w:r>
      <w:r w:rsidR="008A0A8E">
        <w:rPr>
          <w:lang w:val="en-US"/>
        </w:rPr>
        <w:t xml:space="preserve">and other unacceptable </w:t>
      </w:r>
      <w:proofErr w:type="spellStart"/>
      <w:r w:rsidR="008A0A8E">
        <w:rPr>
          <w:lang w:val="en-US"/>
        </w:rPr>
        <w:t>behaviours</w:t>
      </w:r>
      <w:proofErr w:type="spellEnd"/>
      <w:r w:rsidR="00D53DA0">
        <w:rPr>
          <w:lang w:val="en-US"/>
        </w:rPr>
        <w:t xml:space="preserve">. This allows </w:t>
      </w:r>
      <w:r w:rsidR="00897958">
        <w:rPr>
          <w:lang w:val="en-US"/>
        </w:rPr>
        <w:t>the monitoring of any such issues</w:t>
      </w:r>
      <w:r>
        <w:rPr>
          <w:lang w:val="en-US"/>
        </w:rPr>
        <w:t xml:space="preserve"> </w:t>
      </w:r>
      <w:r w:rsidR="00897958">
        <w:rPr>
          <w:lang w:val="en-US"/>
        </w:rPr>
        <w:t xml:space="preserve">across the </w:t>
      </w:r>
      <w:proofErr w:type="gramStart"/>
      <w:r w:rsidR="00897958">
        <w:rPr>
          <w:lang w:val="en-US"/>
        </w:rPr>
        <w:t>College, and</w:t>
      </w:r>
      <w:proofErr w:type="gramEnd"/>
      <w:r w:rsidR="00897958">
        <w:rPr>
          <w:lang w:val="en-US"/>
        </w:rPr>
        <w:t xml:space="preserve"> can serve as a precursor of a formal report. The tool, and further information on its use, is available via the below hyperlink:</w:t>
      </w:r>
    </w:p>
    <w:p w14:paraId="314E5444" w14:textId="0359F187" w:rsidR="00897958" w:rsidRDefault="00D967E1">
      <w:pPr>
        <w:rPr>
          <w:lang w:val="en-US"/>
        </w:rPr>
      </w:pPr>
      <w:hyperlink r:id="rId64" w:history="1">
        <w:r w:rsidR="003D2130" w:rsidRPr="00863EE0">
          <w:rPr>
            <w:rStyle w:val="Hyperlink"/>
            <w:lang w:val="en-US"/>
          </w:rPr>
          <w:t>https://www.imperial.ac.uk/equality/resources/report-and-support/</w:t>
        </w:r>
      </w:hyperlink>
      <w:r w:rsidR="003D2130">
        <w:rPr>
          <w:lang w:val="en-US"/>
        </w:rPr>
        <w:t xml:space="preserve"> </w:t>
      </w:r>
    </w:p>
    <w:p w14:paraId="2C937C32" w14:textId="77777777" w:rsidR="001F5141" w:rsidRDefault="001F5141" w:rsidP="003D7FDA">
      <w:pPr>
        <w:rPr>
          <w:lang w:val="en-US"/>
        </w:rPr>
      </w:pPr>
    </w:p>
    <w:p w14:paraId="0F1DFA04" w14:textId="0C176818" w:rsidR="00C16A33" w:rsidRDefault="00891CA1" w:rsidP="00C16A33">
      <w:pPr>
        <w:pStyle w:val="Heading2"/>
        <w:rPr>
          <w:lang w:val="en-US"/>
        </w:rPr>
      </w:pPr>
      <w:r>
        <w:rPr>
          <w:lang w:val="en-US"/>
        </w:rPr>
        <w:t>Religion and faith</w:t>
      </w:r>
    </w:p>
    <w:p w14:paraId="6DE57E3F" w14:textId="4DFA40A8" w:rsidR="00891CA1" w:rsidRDefault="00974C68" w:rsidP="003D7FDA">
      <w:pPr>
        <w:jc w:val="both"/>
        <w:rPr>
          <w:lang w:val="en-US"/>
        </w:rPr>
      </w:pPr>
      <w:r>
        <w:rPr>
          <w:lang w:val="en-US"/>
        </w:rPr>
        <w:t>Students who adhere to a particular religion or faith are welcome to use the College’s C</w:t>
      </w:r>
      <w:r w:rsidR="00FE0249">
        <w:rPr>
          <w:lang w:val="en-US"/>
        </w:rPr>
        <w:t>haplaincy Multi-Faith Centre</w:t>
      </w:r>
      <w:r w:rsidR="005A7392">
        <w:rPr>
          <w:lang w:val="en-US"/>
        </w:rPr>
        <w:t>, which is located at the South Kensington Cam</w:t>
      </w:r>
      <w:r w:rsidR="00FD6AB8">
        <w:rPr>
          <w:lang w:val="en-US"/>
        </w:rPr>
        <w:t>pus</w:t>
      </w:r>
      <w:r w:rsidR="00FE0249">
        <w:rPr>
          <w:lang w:val="en-US"/>
        </w:rPr>
        <w:t xml:space="preserve">. </w:t>
      </w:r>
      <w:r w:rsidR="00DF2FB1">
        <w:rPr>
          <w:lang w:val="en-US"/>
        </w:rPr>
        <w:t xml:space="preserve">The Centre provides a place to confidentially explore one’s faith and </w:t>
      </w:r>
      <w:r w:rsidR="002B024E">
        <w:rPr>
          <w:lang w:val="en-US"/>
        </w:rPr>
        <w:t xml:space="preserve">provide </w:t>
      </w:r>
      <w:r w:rsidR="00E30962">
        <w:rPr>
          <w:lang w:val="en-US"/>
        </w:rPr>
        <w:t xml:space="preserve">support to get one through the challenges of student life. </w:t>
      </w:r>
      <w:r w:rsidR="00D756B7">
        <w:rPr>
          <w:lang w:val="en-US"/>
        </w:rPr>
        <w:t>More information on the Chaplaincy Multi-Faith Centre and its services can be accessed via the below link:</w:t>
      </w:r>
    </w:p>
    <w:p w14:paraId="56CBFB49" w14:textId="31104DD3" w:rsidR="00D756B7" w:rsidRDefault="00D967E1">
      <w:pPr>
        <w:rPr>
          <w:lang w:val="en-US"/>
        </w:rPr>
      </w:pPr>
      <w:hyperlink r:id="rId65" w:history="1">
        <w:r w:rsidR="00412CB7" w:rsidRPr="00BB757C">
          <w:rPr>
            <w:rStyle w:val="Hyperlink"/>
            <w:lang w:val="en-US"/>
          </w:rPr>
          <w:t>https://www.imperial.ac.uk/chaplaincy/</w:t>
        </w:r>
      </w:hyperlink>
      <w:r w:rsidR="00412CB7">
        <w:rPr>
          <w:lang w:val="en-US"/>
        </w:rPr>
        <w:t xml:space="preserve"> </w:t>
      </w:r>
    </w:p>
    <w:p w14:paraId="59867250" w14:textId="77777777" w:rsidR="001F5141" w:rsidRDefault="001F5141">
      <w:pPr>
        <w:rPr>
          <w:lang w:val="en-US"/>
        </w:rPr>
      </w:pPr>
    </w:p>
    <w:p w14:paraId="70972CC9" w14:textId="009CDB0E" w:rsidR="007A769E" w:rsidRDefault="007A769E" w:rsidP="007A769E">
      <w:pPr>
        <w:pStyle w:val="Heading2"/>
        <w:rPr>
          <w:lang w:val="en-US"/>
        </w:rPr>
      </w:pPr>
      <w:r>
        <w:rPr>
          <w:lang w:val="en-US"/>
        </w:rPr>
        <w:t>Equality, Diversity and Inclusion Strategy</w:t>
      </w:r>
    </w:p>
    <w:p w14:paraId="1C8C63F5" w14:textId="1EFBF740" w:rsidR="007A769E" w:rsidRDefault="007A769E" w:rsidP="007A769E">
      <w:pPr>
        <w:rPr>
          <w:lang w:val="en-US"/>
        </w:rPr>
      </w:pPr>
      <w:r>
        <w:rPr>
          <w:lang w:val="en-US"/>
        </w:rPr>
        <w:t>The College</w:t>
      </w:r>
      <w:r w:rsidR="000F15B6">
        <w:rPr>
          <w:lang w:val="en-US"/>
        </w:rPr>
        <w:t xml:space="preserve">’s Strategy on integrating EDI </w:t>
      </w:r>
      <w:r w:rsidR="00710149">
        <w:rPr>
          <w:lang w:val="en-US"/>
        </w:rPr>
        <w:t>into the student experience, its management processes, and other similar objectives, can be accessed via the following College webpage:</w:t>
      </w:r>
    </w:p>
    <w:p w14:paraId="43491383" w14:textId="5FB78A6B" w:rsidR="00710149" w:rsidRPr="007A769E" w:rsidRDefault="00D967E1">
      <w:pPr>
        <w:rPr>
          <w:lang w:val="en-US"/>
        </w:rPr>
      </w:pPr>
      <w:hyperlink r:id="rId66" w:history="1">
        <w:r w:rsidR="001F7C16" w:rsidRPr="00AB472C">
          <w:rPr>
            <w:rStyle w:val="Hyperlink"/>
            <w:lang w:val="en-US"/>
          </w:rPr>
          <w:t>https://www.imperial.ac.uk/equality/governance/strategy/aims/</w:t>
        </w:r>
      </w:hyperlink>
      <w:r w:rsidR="001F7C16">
        <w:rPr>
          <w:lang w:val="en-US"/>
        </w:rPr>
        <w:t xml:space="preserve"> </w:t>
      </w:r>
    </w:p>
    <w:p w14:paraId="339A7573" w14:textId="47988C20" w:rsidR="00EE54F2" w:rsidRDefault="00EE54F2" w:rsidP="00EE54F2">
      <w:pPr>
        <w:rPr>
          <w:lang w:val="en-US"/>
        </w:rPr>
      </w:pPr>
    </w:p>
    <w:p w14:paraId="1DF3F57F" w14:textId="2E2FA9CA" w:rsidR="00CC760D" w:rsidRDefault="005A05B9" w:rsidP="00D800BA">
      <w:pPr>
        <w:pStyle w:val="Heading1"/>
        <w:rPr>
          <w:lang w:val="en-US"/>
        </w:rPr>
      </w:pPr>
      <w:bookmarkStart w:id="12" w:name="_INTERNATIONAL_STUDENTS"/>
      <w:bookmarkEnd w:id="12"/>
      <w:r w:rsidRPr="00647588">
        <w:rPr>
          <w:lang w:val="en-US"/>
        </w:rPr>
        <w:t>INTERNATIONAL STUDENTS</w:t>
      </w:r>
    </w:p>
    <w:p w14:paraId="6E36C412" w14:textId="77777777" w:rsidR="001B7A0B" w:rsidRDefault="006D65E4" w:rsidP="006D65E4">
      <w:pPr>
        <w:rPr>
          <w:i/>
          <w:iCs/>
          <w:lang w:val="en-US"/>
        </w:rPr>
      </w:pPr>
      <w:r>
        <w:rPr>
          <w:i/>
          <w:iCs/>
          <w:lang w:val="en-US"/>
        </w:rPr>
        <w:t xml:space="preserve">60% of Imperial College’s students </w:t>
      </w:r>
      <w:r w:rsidR="00BF46B9">
        <w:rPr>
          <w:i/>
          <w:iCs/>
          <w:lang w:val="en-US"/>
        </w:rPr>
        <w:t xml:space="preserve">come from outside the UK, including 20% from other European countries. We welcome </w:t>
      </w:r>
      <w:proofErr w:type="gramStart"/>
      <w:r w:rsidR="00BF46B9">
        <w:rPr>
          <w:i/>
          <w:iCs/>
          <w:lang w:val="en-US"/>
        </w:rPr>
        <w:t>all of</w:t>
      </w:r>
      <w:proofErr w:type="gramEnd"/>
      <w:r w:rsidR="00BF46B9">
        <w:rPr>
          <w:i/>
          <w:iCs/>
          <w:lang w:val="en-US"/>
        </w:rPr>
        <w:t xml:space="preserve"> our international students </w:t>
      </w:r>
      <w:r w:rsidR="002F4EC5">
        <w:rPr>
          <w:i/>
          <w:iCs/>
          <w:lang w:val="en-US"/>
        </w:rPr>
        <w:t>and encourage international collaboration.</w:t>
      </w:r>
    </w:p>
    <w:p w14:paraId="362A9EE7" w14:textId="3DF1542B" w:rsidR="006D65E4" w:rsidRPr="003D7FDA" w:rsidRDefault="00BF46B9" w:rsidP="003D7FDA">
      <w:pPr>
        <w:rPr>
          <w:i/>
          <w:iCs/>
          <w:lang w:val="en-US"/>
        </w:rPr>
      </w:pPr>
      <w:r>
        <w:rPr>
          <w:i/>
          <w:iCs/>
          <w:lang w:val="en-US"/>
        </w:rPr>
        <w:t xml:space="preserve"> </w:t>
      </w:r>
    </w:p>
    <w:p w14:paraId="4459B6DA" w14:textId="732F3A27" w:rsidR="00214959" w:rsidRDefault="00B22E3D" w:rsidP="003D7FDA">
      <w:pPr>
        <w:pBdr>
          <w:top w:val="single" w:sz="4" w:space="1" w:color="auto"/>
          <w:left w:val="single" w:sz="4" w:space="4" w:color="auto"/>
          <w:bottom w:val="single" w:sz="4" w:space="1" w:color="auto"/>
          <w:right w:val="single" w:sz="4" w:space="4" w:color="auto"/>
        </w:pBdr>
        <w:shd w:val="pct25" w:color="F7CAAC" w:themeColor="accent2" w:themeTint="66" w:fill="E7E6E6" w:themeFill="background2"/>
        <w:jc w:val="both"/>
        <w:rPr>
          <w:lang w:val="en-US"/>
        </w:rPr>
      </w:pPr>
      <w:r>
        <w:rPr>
          <w:lang w:val="en-US"/>
        </w:rPr>
        <w:t>I</w:t>
      </w:r>
      <w:r w:rsidR="00D10141">
        <w:rPr>
          <w:lang w:val="en-US"/>
        </w:rPr>
        <w:t>nternational students are strongly advised to have the MMR and Me</w:t>
      </w:r>
      <w:r w:rsidR="0099708E">
        <w:rPr>
          <w:lang w:val="en-US"/>
        </w:rPr>
        <w:t xml:space="preserve">ningitis </w:t>
      </w:r>
      <w:r w:rsidR="00313720">
        <w:rPr>
          <w:lang w:val="en-US"/>
        </w:rPr>
        <w:t>A</w:t>
      </w:r>
      <w:r w:rsidR="0099708E">
        <w:rPr>
          <w:lang w:val="en-US"/>
        </w:rPr>
        <w:t>C</w:t>
      </w:r>
      <w:r w:rsidR="00313720">
        <w:rPr>
          <w:lang w:val="en-US"/>
        </w:rPr>
        <w:t>W</w:t>
      </w:r>
      <w:r w:rsidR="007B2A50">
        <w:rPr>
          <w:lang w:val="en-US"/>
        </w:rPr>
        <w:t>&amp;</w:t>
      </w:r>
      <w:r w:rsidR="00313720">
        <w:rPr>
          <w:lang w:val="en-US"/>
        </w:rPr>
        <w:t>Y</w:t>
      </w:r>
      <w:r w:rsidR="0099708E">
        <w:rPr>
          <w:lang w:val="en-US"/>
        </w:rPr>
        <w:t xml:space="preserve"> vaccinations before their arrival in Lond</w:t>
      </w:r>
      <w:r>
        <w:rPr>
          <w:lang w:val="en-US"/>
        </w:rPr>
        <w:t>o</w:t>
      </w:r>
      <w:r w:rsidR="0099708E">
        <w:rPr>
          <w:lang w:val="en-US"/>
        </w:rPr>
        <w:t>n</w:t>
      </w:r>
      <w:r>
        <w:rPr>
          <w:lang w:val="en-US"/>
        </w:rPr>
        <w:t>, if they have not already received</w:t>
      </w:r>
      <w:r w:rsidR="007B2A50">
        <w:rPr>
          <w:lang w:val="en-US"/>
        </w:rPr>
        <w:t xml:space="preserve"> them</w:t>
      </w:r>
      <w:r>
        <w:rPr>
          <w:lang w:val="en-US"/>
        </w:rPr>
        <w:t xml:space="preserve"> </w:t>
      </w:r>
      <w:r w:rsidR="001E425E">
        <w:rPr>
          <w:lang w:val="en-US"/>
        </w:rPr>
        <w:t xml:space="preserve">(or an equivalent) </w:t>
      </w:r>
      <w:r>
        <w:rPr>
          <w:lang w:val="en-US"/>
        </w:rPr>
        <w:t>in their home country</w:t>
      </w:r>
      <w:r w:rsidR="0099708E">
        <w:rPr>
          <w:lang w:val="en-US"/>
        </w:rPr>
        <w:t xml:space="preserve">. If </w:t>
      </w:r>
      <w:r w:rsidR="00B673F8">
        <w:rPr>
          <w:lang w:val="en-US"/>
        </w:rPr>
        <w:t xml:space="preserve">this is not possible, you should </w:t>
      </w:r>
      <w:r w:rsidR="00210621">
        <w:rPr>
          <w:lang w:val="en-US"/>
        </w:rPr>
        <w:t xml:space="preserve">arrange to receive these vaccinations </w:t>
      </w:r>
      <w:r w:rsidR="00CC3C97">
        <w:rPr>
          <w:lang w:val="en-US"/>
        </w:rPr>
        <w:t xml:space="preserve">as soon as possible after your arrival. </w:t>
      </w:r>
    </w:p>
    <w:p w14:paraId="273A64A7" w14:textId="53DB3600" w:rsidR="00D268D3" w:rsidRDefault="00D268D3" w:rsidP="003D7FDA">
      <w:pPr>
        <w:pBdr>
          <w:top w:val="single" w:sz="4" w:space="1" w:color="auto"/>
          <w:left w:val="single" w:sz="4" w:space="4" w:color="auto"/>
          <w:bottom w:val="single" w:sz="4" w:space="1" w:color="auto"/>
          <w:right w:val="single" w:sz="4" w:space="4" w:color="auto"/>
        </w:pBdr>
        <w:shd w:val="pct25" w:color="F7CAAC" w:themeColor="accent2" w:themeTint="66" w:fill="E7E6E6" w:themeFill="background2"/>
        <w:jc w:val="both"/>
        <w:rPr>
          <w:lang w:val="en-US"/>
        </w:rPr>
      </w:pPr>
      <w:r>
        <w:rPr>
          <w:lang w:val="en-US"/>
        </w:rPr>
        <w:t>Students can register with the Imperial College Health Centre</w:t>
      </w:r>
      <w:r w:rsidR="008A62D8">
        <w:rPr>
          <w:lang w:val="en-US"/>
        </w:rPr>
        <w:t xml:space="preserve"> to receive these vaccinations</w:t>
      </w:r>
      <w:r w:rsidR="00F36763">
        <w:rPr>
          <w:lang w:val="en-US"/>
        </w:rPr>
        <w:t>;</w:t>
      </w:r>
      <w:r w:rsidR="008A62D8">
        <w:rPr>
          <w:lang w:val="en-US"/>
        </w:rPr>
        <w:t xml:space="preserve"> </w:t>
      </w:r>
      <w:r w:rsidR="001E425E">
        <w:rPr>
          <w:lang w:val="en-US"/>
        </w:rPr>
        <w:t>i</w:t>
      </w:r>
      <w:r w:rsidR="00E67244">
        <w:rPr>
          <w:lang w:val="en-US"/>
        </w:rPr>
        <w:t xml:space="preserve">t is not possible to access vaccinations </w:t>
      </w:r>
      <w:r w:rsidR="00F36763">
        <w:rPr>
          <w:lang w:val="en-US"/>
        </w:rPr>
        <w:t xml:space="preserve">or any of the Health Centre’s other services without registration. </w:t>
      </w:r>
      <w:proofErr w:type="spellStart"/>
      <w:r w:rsidR="008A62D8">
        <w:rPr>
          <w:lang w:val="en-US"/>
        </w:rPr>
        <w:t>Immunisation</w:t>
      </w:r>
      <w:proofErr w:type="spellEnd"/>
      <w:r w:rsidR="008A62D8">
        <w:rPr>
          <w:lang w:val="en-US"/>
        </w:rPr>
        <w:t xml:space="preserve"> </w:t>
      </w:r>
      <w:r w:rsidR="00670D1D">
        <w:rPr>
          <w:lang w:val="en-US"/>
        </w:rPr>
        <w:t>against MMR is free at any age</w:t>
      </w:r>
      <w:r w:rsidR="00024037">
        <w:rPr>
          <w:lang w:val="en-US"/>
        </w:rPr>
        <w:t xml:space="preserve">, while </w:t>
      </w:r>
      <w:r w:rsidR="00670D1D">
        <w:rPr>
          <w:lang w:val="en-US"/>
        </w:rPr>
        <w:t xml:space="preserve">immunization against </w:t>
      </w:r>
      <w:r w:rsidR="00313720">
        <w:rPr>
          <w:lang w:val="en-US"/>
        </w:rPr>
        <w:t>M</w:t>
      </w:r>
      <w:r w:rsidR="007B2A50">
        <w:rPr>
          <w:lang w:val="en-US"/>
        </w:rPr>
        <w:t>eningitis ACW&amp;Y is f</w:t>
      </w:r>
      <w:r w:rsidR="00A61E21">
        <w:rPr>
          <w:lang w:val="en-US"/>
        </w:rPr>
        <w:t xml:space="preserve">ree for students under the age of 25. </w:t>
      </w:r>
    </w:p>
    <w:p w14:paraId="1EA3EEC6" w14:textId="062D1882" w:rsidR="00A7293D" w:rsidRDefault="00A7293D" w:rsidP="003D7FDA">
      <w:pPr>
        <w:pBdr>
          <w:top w:val="single" w:sz="4" w:space="1" w:color="auto"/>
          <w:left w:val="single" w:sz="4" w:space="4" w:color="auto"/>
          <w:bottom w:val="single" w:sz="4" w:space="1" w:color="auto"/>
          <w:right w:val="single" w:sz="4" w:space="4" w:color="auto"/>
        </w:pBdr>
        <w:shd w:val="pct25" w:color="F7CAAC" w:themeColor="accent2" w:themeTint="66" w:fill="E7E6E6" w:themeFill="background2"/>
        <w:rPr>
          <w:lang w:val="en-US"/>
        </w:rPr>
      </w:pPr>
    </w:p>
    <w:p w14:paraId="475584CB" w14:textId="50A73227" w:rsidR="00135AEC" w:rsidRDefault="00A7293D" w:rsidP="003D7FDA">
      <w:pPr>
        <w:pBdr>
          <w:top w:val="single" w:sz="4" w:space="1" w:color="auto"/>
          <w:left w:val="single" w:sz="4" w:space="4" w:color="auto"/>
          <w:bottom w:val="single" w:sz="4" w:space="1" w:color="auto"/>
          <w:right w:val="single" w:sz="4" w:space="4" w:color="auto"/>
        </w:pBdr>
        <w:shd w:val="pct25" w:color="F7CAAC" w:themeColor="accent2" w:themeTint="66" w:fill="E7E6E6" w:themeFill="background2"/>
        <w:rPr>
          <w:lang w:val="en-US"/>
        </w:rPr>
      </w:pPr>
      <w:r>
        <w:rPr>
          <w:lang w:val="en-US"/>
        </w:rPr>
        <w:t>For more information on the vaccinations</w:t>
      </w:r>
      <w:r w:rsidR="00857ECB">
        <w:rPr>
          <w:lang w:val="en-US"/>
        </w:rPr>
        <w:t xml:space="preserve"> and how to register with the Health Centre, please click on th</w:t>
      </w:r>
      <w:r w:rsidR="000E68C3">
        <w:rPr>
          <w:lang w:val="en-US"/>
        </w:rPr>
        <w:t>is</w:t>
      </w:r>
      <w:r w:rsidR="00857ECB">
        <w:rPr>
          <w:lang w:val="en-US"/>
        </w:rPr>
        <w:t xml:space="preserve"> link:</w:t>
      </w:r>
      <w:r w:rsidR="000E68C3">
        <w:rPr>
          <w:lang w:val="en-US"/>
        </w:rPr>
        <w:t xml:space="preserve"> </w:t>
      </w:r>
      <w:hyperlink r:id="rId67" w:history="1">
        <w:r w:rsidR="000E68C3" w:rsidRPr="00CC044D">
          <w:rPr>
            <w:rStyle w:val="Hyperlink"/>
            <w:lang w:val="en-US"/>
          </w:rPr>
          <w:t>https://www.imperialcollegehealthcentre.co.uk/services/student-vaccinations/</w:t>
        </w:r>
      </w:hyperlink>
      <w:r w:rsidR="000E68C3">
        <w:rPr>
          <w:lang w:val="en-US"/>
        </w:rPr>
        <w:t xml:space="preserve"> </w:t>
      </w:r>
    </w:p>
    <w:p w14:paraId="359AE0ED" w14:textId="77777777" w:rsidR="000E68C3" w:rsidRDefault="000E68C3" w:rsidP="008143F7">
      <w:pPr>
        <w:pStyle w:val="Heading2"/>
        <w:rPr>
          <w:lang w:val="en-US"/>
        </w:rPr>
      </w:pPr>
    </w:p>
    <w:p w14:paraId="352BED26" w14:textId="77777777" w:rsidR="000E68C3" w:rsidRDefault="000E68C3" w:rsidP="008143F7">
      <w:pPr>
        <w:pStyle w:val="Heading2"/>
        <w:rPr>
          <w:lang w:val="en-US"/>
        </w:rPr>
      </w:pPr>
    </w:p>
    <w:p w14:paraId="783F473D" w14:textId="14F59FF9" w:rsidR="009E5484" w:rsidRDefault="00455323" w:rsidP="003D7FDA">
      <w:pPr>
        <w:pStyle w:val="Heading2"/>
        <w:rPr>
          <w:lang w:val="en-US"/>
        </w:rPr>
      </w:pPr>
      <w:r>
        <w:rPr>
          <w:lang w:val="en-US"/>
        </w:rPr>
        <w:t>English Language Requirements</w:t>
      </w:r>
    </w:p>
    <w:p w14:paraId="49D1765D" w14:textId="0821156A" w:rsidR="00455323" w:rsidRDefault="00CE2881" w:rsidP="004B05A2">
      <w:pPr>
        <w:jc w:val="both"/>
        <w:rPr>
          <w:lang w:val="en-US"/>
        </w:rPr>
      </w:pPr>
      <w:r>
        <w:rPr>
          <w:lang w:val="en-US"/>
        </w:rPr>
        <w:t xml:space="preserve">Imperial College requires its students to demonstrate a high proficiency in English. If your native language is not English, you will need to provide evidence that you meet the </w:t>
      </w:r>
      <w:proofErr w:type="gramStart"/>
      <w:r>
        <w:rPr>
          <w:lang w:val="en-US"/>
        </w:rPr>
        <w:t xml:space="preserve">College’s </w:t>
      </w:r>
      <w:r w:rsidR="00A16070">
        <w:rPr>
          <w:lang w:val="en-US"/>
        </w:rPr>
        <w:t xml:space="preserve"> English</w:t>
      </w:r>
      <w:proofErr w:type="gramEnd"/>
      <w:r w:rsidR="00A16070">
        <w:rPr>
          <w:lang w:val="en-US"/>
        </w:rPr>
        <w:t xml:space="preserve"> </w:t>
      </w:r>
      <w:r w:rsidR="00B67DD4">
        <w:rPr>
          <w:lang w:val="en-US"/>
        </w:rPr>
        <w:t xml:space="preserve">language requirements. </w:t>
      </w:r>
      <w:r w:rsidR="00A16070">
        <w:rPr>
          <w:lang w:val="en-US"/>
        </w:rPr>
        <w:t xml:space="preserve">For more information on these requirements, </w:t>
      </w:r>
      <w:r w:rsidR="008A5088">
        <w:rPr>
          <w:lang w:val="en-US"/>
        </w:rPr>
        <w:t>please see the relevant page on Imperial’s Admissions website, linked to below:</w:t>
      </w:r>
    </w:p>
    <w:p w14:paraId="311438EC" w14:textId="6B61FC2C" w:rsidR="008A5088" w:rsidRDefault="00D967E1" w:rsidP="00857ECB">
      <w:pPr>
        <w:ind w:left="2160" w:hanging="1440"/>
        <w:jc w:val="both"/>
        <w:rPr>
          <w:lang w:val="en-US"/>
        </w:rPr>
      </w:pPr>
      <w:hyperlink r:id="rId68" w:history="1">
        <w:r w:rsidR="00960498" w:rsidRPr="00C722E5">
          <w:rPr>
            <w:rStyle w:val="Hyperlink"/>
            <w:lang w:val="en-US"/>
          </w:rPr>
          <w:t>http://www.imperial.ac.uk/study/pg/apply/requirements/english/</w:t>
        </w:r>
      </w:hyperlink>
      <w:r w:rsidR="00960498">
        <w:rPr>
          <w:lang w:val="en-US"/>
        </w:rPr>
        <w:t xml:space="preserve"> </w:t>
      </w:r>
    </w:p>
    <w:p w14:paraId="22977350" w14:textId="77777777" w:rsidR="009E5484" w:rsidRDefault="009E5484" w:rsidP="009E5484">
      <w:pPr>
        <w:jc w:val="both"/>
        <w:rPr>
          <w:lang w:val="en-US"/>
        </w:rPr>
      </w:pPr>
    </w:p>
    <w:p w14:paraId="541141DB" w14:textId="472647A6" w:rsidR="008D6779" w:rsidRDefault="00917F0F" w:rsidP="009E5484">
      <w:pPr>
        <w:jc w:val="both"/>
        <w:rPr>
          <w:lang w:val="en-US"/>
        </w:rPr>
      </w:pPr>
      <w:r>
        <w:rPr>
          <w:lang w:val="en-US"/>
        </w:rPr>
        <w:t>Additional English language support is available for international students while studying at th</w:t>
      </w:r>
      <w:r w:rsidR="009E5484">
        <w:rPr>
          <w:lang w:val="en-US"/>
        </w:rPr>
        <w:t xml:space="preserve">e </w:t>
      </w:r>
      <w:r>
        <w:rPr>
          <w:lang w:val="en-US"/>
        </w:rPr>
        <w:t xml:space="preserve">College. </w:t>
      </w:r>
      <w:r w:rsidR="00432C3F">
        <w:rPr>
          <w:lang w:val="en-US"/>
        </w:rPr>
        <w:t>This is provided by the Centre for Academic English</w:t>
      </w:r>
      <w:r w:rsidR="00A81527">
        <w:rPr>
          <w:lang w:val="en-US"/>
        </w:rPr>
        <w:t xml:space="preserve">. The Centre provides 1-1 consultations on oral/academic pieces of work; workshops on social and academic language; </w:t>
      </w:r>
      <w:r w:rsidR="00E941F6">
        <w:rPr>
          <w:lang w:val="en-US"/>
        </w:rPr>
        <w:t xml:space="preserve">partnering with native English-speaking volunteers </w:t>
      </w:r>
      <w:r w:rsidR="00174AFF">
        <w:rPr>
          <w:lang w:val="en-US"/>
        </w:rPr>
        <w:t xml:space="preserve">through the Conversation Project; and </w:t>
      </w:r>
      <w:r w:rsidR="00D050C4">
        <w:rPr>
          <w:lang w:val="en-US"/>
        </w:rPr>
        <w:t>self-study resources (accessible via the VLE Blackboard</w:t>
      </w:r>
      <w:r w:rsidR="00174AFF">
        <w:rPr>
          <w:lang w:val="en-US"/>
        </w:rPr>
        <w:t>.)</w:t>
      </w:r>
    </w:p>
    <w:p w14:paraId="39A77ED4" w14:textId="3C546FF2" w:rsidR="00D35717" w:rsidRDefault="00D35717">
      <w:pPr>
        <w:ind w:left="720" w:hanging="720"/>
        <w:jc w:val="both"/>
        <w:rPr>
          <w:lang w:val="en-US"/>
        </w:rPr>
      </w:pPr>
    </w:p>
    <w:p w14:paraId="0E576B36" w14:textId="694B97BA" w:rsidR="001A238E" w:rsidRDefault="001A238E" w:rsidP="003D7FDA">
      <w:pPr>
        <w:pStyle w:val="Heading2"/>
        <w:rPr>
          <w:lang w:val="en-US"/>
        </w:rPr>
      </w:pPr>
      <w:r>
        <w:rPr>
          <w:lang w:val="en-US"/>
        </w:rPr>
        <w:t>ICL Doctoral Academic Communication Requirement</w:t>
      </w:r>
      <w:r w:rsidR="004B39CC">
        <w:rPr>
          <w:lang w:val="en-US"/>
        </w:rPr>
        <w:t xml:space="preserve"> (DACR)</w:t>
      </w:r>
    </w:p>
    <w:p w14:paraId="77BBBCC5" w14:textId="77A9D30F" w:rsidR="001A238E" w:rsidRDefault="0042296E" w:rsidP="009E5484">
      <w:pPr>
        <w:jc w:val="both"/>
        <w:rPr>
          <w:lang w:val="en-US"/>
        </w:rPr>
      </w:pPr>
      <w:r>
        <w:rPr>
          <w:lang w:val="en-US"/>
        </w:rPr>
        <w:t xml:space="preserve">In addition to the English language requirements detailed above, </w:t>
      </w:r>
      <w:r w:rsidR="004B39CC">
        <w:rPr>
          <w:lang w:val="en-US"/>
        </w:rPr>
        <w:t xml:space="preserve">all </w:t>
      </w:r>
      <w:r w:rsidR="00C732AF">
        <w:rPr>
          <w:lang w:val="en-US"/>
        </w:rPr>
        <w:t>international</w:t>
      </w:r>
      <w:r w:rsidR="004B39CC">
        <w:rPr>
          <w:lang w:val="en-US"/>
        </w:rPr>
        <w:t xml:space="preserve"> students</w:t>
      </w:r>
      <w:r w:rsidR="00C732AF">
        <w:rPr>
          <w:lang w:val="en-US"/>
        </w:rPr>
        <w:t xml:space="preserve"> – unless they </w:t>
      </w:r>
      <w:r w:rsidR="00DB50DC">
        <w:rPr>
          <w:lang w:val="en-US"/>
        </w:rPr>
        <w:t xml:space="preserve">are eligible for exemption – </w:t>
      </w:r>
      <w:r w:rsidR="004B39CC">
        <w:rPr>
          <w:lang w:val="en-US"/>
        </w:rPr>
        <w:t xml:space="preserve">must fulfil the DACR. </w:t>
      </w:r>
      <w:r w:rsidR="0001258E">
        <w:rPr>
          <w:lang w:val="en-US"/>
        </w:rPr>
        <w:t xml:space="preserve">The DACR is designed to identify </w:t>
      </w:r>
      <w:r w:rsidR="00723386">
        <w:rPr>
          <w:lang w:val="en-US"/>
        </w:rPr>
        <w:t xml:space="preserve">students who need to develop academic writing competence and provide them with the necessary </w:t>
      </w:r>
      <w:r w:rsidR="002F44DE">
        <w:rPr>
          <w:lang w:val="en-US"/>
        </w:rPr>
        <w:t xml:space="preserve">support. </w:t>
      </w:r>
    </w:p>
    <w:p w14:paraId="4B46B963" w14:textId="441AED04" w:rsidR="002F44DE" w:rsidRDefault="002F44DE" w:rsidP="009E5484">
      <w:pPr>
        <w:jc w:val="both"/>
        <w:rPr>
          <w:lang w:val="en-US"/>
        </w:rPr>
      </w:pPr>
      <w:r>
        <w:rPr>
          <w:lang w:val="en-US"/>
        </w:rPr>
        <w:t xml:space="preserve">All relevant students </w:t>
      </w:r>
      <w:r w:rsidR="00827FF5">
        <w:rPr>
          <w:lang w:val="en-US"/>
        </w:rPr>
        <w:t xml:space="preserve">must take the first available DACR Assessment 1 </w:t>
      </w:r>
      <w:r w:rsidR="00BD025D">
        <w:rPr>
          <w:lang w:val="en-US"/>
        </w:rPr>
        <w:t xml:space="preserve">within 3 months of fully registering onto their doctoral </w:t>
      </w:r>
      <w:proofErr w:type="spellStart"/>
      <w:r w:rsidR="00BD025D">
        <w:rPr>
          <w:lang w:val="en-US"/>
        </w:rPr>
        <w:t>programme</w:t>
      </w:r>
      <w:proofErr w:type="spellEnd"/>
      <w:r w:rsidR="00BD025D">
        <w:rPr>
          <w:lang w:val="en-US"/>
        </w:rPr>
        <w:t xml:space="preserve">. Depending on the result of this assessment, </w:t>
      </w:r>
      <w:r w:rsidR="00D35B76">
        <w:rPr>
          <w:lang w:val="en-US"/>
        </w:rPr>
        <w:t xml:space="preserve">some students may also need to complete a progress check (DACR Assessment 2) as part of the </w:t>
      </w:r>
      <w:proofErr w:type="gramStart"/>
      <w:r w:rsidR="00D35B76">
        <w:rPr>
          <w:lang w:val="en-US"/>
        </w:rPr>
        <w:t>Early Stage</w:t>
      </w:r>
      <w:proofErr w:type="gramEnd"/>
      <w:r w:rsidR="00D35B76">
        <w:rPr>
          <w:lang w:val="en-US"/>
        </w:rPr>
        <w:t xml:space="preserve"> Assessment (ESA)</w:t>
      </w:r>
    </w:p>
    <w:p w14:paraId="164DE2B8" w14:textId="0021116B" w:rsidR="00BC07DA" w:rsidRDefault="006F0CE1" w:rsidP="00BC07DA">
      <w:pPr>
        <w:ind w:left="720" w:hanging="720"/>
        <w:jc w:val="both"/>
        <w:rPr>
          <w:lang w:val="en-US"/>
        </w:rPr>
      </w:pPr>
      <w:r>
        <w:rPr>
          <w:lang w:val="en-US"/>
        </w:rPr>
        <w:lastRenderedPageBreak/>
        <w:t xml:space="preserve">For more information on the DACR, </w:t>
      </w:r>
      <w:r w:rsidR="0043033E">
        <w:rPr>
          <w:lang w:val="en-US"/>
        </w:rPr>
        <w:t>including whether you are exempt</w:t>
      </w:r>
      <w:r>
        <w:rPr>
          <w:lang w:val="en-US"/>
        </w:rPr>
        <w:t xml:space="preserve">, please </w:t>
      </w:r>
      <w:r w:rsidR="00BC07DA">
        <w:rPr>
          <w:lang w:val="en-US"/>
        </w:rPr>
        <w:t>click on the below link:</w:t>
      </w:r>
    </w:p>
    <w:p w14:paraId="225A65FB" w14:textId="7AD9EEC0" w:rsidR="00BC07DA" w:rsidRDefault="00D967E1">
      <w:pPr>
        <w:ind w:left="720" w:hanging="720"/>
        <w:jc w:val="both"/>
        <w:rPr>
          <w:lang w:val="en-US"/>
        </w:rPr>
      </w:pPr>
      <w:hyperlink r:id="rId69" w:history="1">
        <w:r w:rsidR="00BC07DA" w:rsidRPr="009448C3">
          <w:rPr>
            <w:rStyle w:val="Hyperlink"/>
            <w:lang w:val="en-US"/>
          </w:rPr>
          <w:t>https://www.imperial.ac.uk/academic-english/current-students/doctoral/academic-communication-requirement/</w:t>
        </w:r>
      </w:hyperlink>
      <w:r w:rsidR="00BC07DA">
        <w:rPr>
          <w:lang w:val="en-US"/>
        </w:rPr>
        <w:t xml:space="preserve"> </w:t>
      </w:r>
    </w:p>
    <w:p w14:paraId="579A0BD0" w14:textId="74FA0DCF" w:rsidR="00C732AF" w:rsidRPr="0042296E" w:rsidRDefault="00C732AF" w:rsidP="003D7FDA">
      <w:pPr>
        <w:ind w:left="720" w:hanging="720"/>
        <w:jc w:val="both"/>
        <w:rPr>
          <w:lang w:val="en-US"/>
        </w:rPr>
      </w:pPr>
    </w:p>
    <w:p w14:paraId="06417C92" w14:textId="15F60C5A" w:rsidR="002E7FCB" w:rsidRPr="002E7FCB" w:rsidRDefault="00286880" w:rsidP="003D7FDA">
      <w:pPr>
        <w:pStyle w:val="Heading2"/>
        <w:rPr>
          <w:lang w:val="en-US"/>
        </w:rPr>
      </w:pPr>
      <w:r w:rsidRPr="00647588">
        <w:rPr>
          <w:lang w:val="en-US"/>
        </w:rPr>
        <w:t xml:space="preserve">Visa Responsibilities </w:t>
      </w:r>
    </w:p>
    <w:p w14:paraId="5DC69BE7" w14:textId="496BB354" w:rsidR="00E117A3" w:rsidRDefault="00D97724" w:rsidP="003D7FDA">
      <w:pPr>
        <w:pBdr>
          <w:top w:val="single" w:sz="4" w:space="1" w:color="auto"/>
          <w:left w:val="single" w:sz="4" w:space="4" w:color="auto"/>
          <w:bottom w:val="single" w:sz="4" w:space="1" w:color="auto"/>
          <w:right w:val="single" w:sz="4" w:space="4" w:color="auto"/>
          <w:between w:val="single" w:sz="4" w:space="1" w:color="auto"/>
          <w:bar w:val="single" w:sz="4" w:color="auto"/>
        </w:pBdr>
        <w:shd w:val="pct25" w:color="F7CAAC" w:themeColor="accent2" w:themeTint="66" w:fill="E7E6E6" w:themeFill="background2"/>
        <w:jc w:val="both"/>
        <w:rPr>
          <w:i/>
          <w:lang w:val="en-US"/>
        </w:rPr>
      </w:pPr>
      <w:r>
        <w:rPr>
          <w:lang w:val="en-US"/>
        </w:rPr>
        <w:t>NOTE:</w:t>
      </w:r>
      <w:r>
        <w:rPr>
          <w:i/>
          <w:lang w:val="en-US"/>
        </w:rPr>
        <w:t xml:space="preserve"> Some of the below requirements </w:t>
      </w:r>
      <w:r w:rsidR="002134E7">
        <w:rPr>
          <w:i/>
          <w:lang w:val="en-US"/>
        </w:rPr>
        <w:t xml:space="preserve">may </w:t>
      </w:r>
      <w:r w:rsidR="00AB5BEC">
        <w:rPr>
          <w:i/>
          <w:lang w:val="en-US"/>
        </w:rPr>
        <w:t xml:space="preserve">be subject to revision </w:t>
      </w:r>
      <w:r w:rsidR="003A3279">
        <w:rPr>
          <w:i/>
          <w:lang w:val="en-US"/>
        </w:rPr>
        <w:t>due to things like COVID-19, Brexit and other global factors affecting UK and College policy</w:t>
      </w:r>
      <w:r w:rsidR="002134E7">
        <w:rPr>
          <w:i/>
          <w:lang w:val="en-US"/>
        </w:rPr>
        <w:t>. Please chec</w:t>
      </w:r>
      <w:r w:rsidR="00A031AE">
        <w:rPr>
          <w:i/>
          <w:lang w:val="en-US"/>
        </w:rPr>
        <w:t xml:space="preserve">k the College’s Visas and Immigration </w:t>
      </w:r>
      <w:r w:rsidR="00715236">
        <w:rPr>
          <w:i/>
          <w:lang w:val="en-US"/>
        </w:rPr>
        <w:t xml:space="preserve">page </w:t>
      </w:r>
      <w:r w:rsidR="002E7C75">
        <w:rPr>
          <w:i/>
          <w:lang w:val="en-US"/>
        </w:rPr>
        <w:t>for up-to-date information on any such suspensions or policy changes</w:t>
      </w:r>
      <w:r w:rsidR="00A406DA">
        <w:rPr>
          <w:i/>
          <w:lang w:val="en-US"/>
        </w:rPr>
        <w:t xml:space="preserve">, </w:t>
      </w:r>
      <w:r w:rsidR="007B42E0">
        <w:rPr>
          <w:i/>
          <w:lang w:val="en-US"/>
        </w:rPr>
        <w:t xml:space="preserve">which is accessible via the </w:t>
      </w:r>
      <w:r w:rsidR="00B83F45">
        <w:rPr>
          <w:i/>
          <w:lang w:val="en-US"/>
        </w:rPr>
        <w:t>following</w:t>
      </w:r>
      <w:r w:rsidR="007B42E0">
        <w:rPr>
          <w:i/>
          <w:lang w:val="en-US"/>
        </w:rPr>
        <w:t xml:space="preserve"> link:</w:t>
      </w:r>
      <w:r w:rsidR="00B83F45">
        <w:rPr>
          <w:i/>
          <w:lang w:val="en-US"/>
        </w:rPr>
        <w:t xml:space="preserve"> </w:t>
      </w:r>
      <w:hyperlink r:id="rId70" w:history="1">
        <w:r w:rsidR="00B83F45" w:rsidRPr="004F63B0">
          <w:rPr>
            <w:rStyle w:val="Hyperlink"/>
            <w:i/>
            <w:lang w:val="en-US"/>
          </w:rPr>
          <w:t>https://www.imperial.ac.uk/study/international-students/visas-and-immigration/covid-19-and-your-immigration-status/</w:t>
        </w:r>
      </w:hyperlink>
      <w:r w:rsidR="00E117A3">
        <w:rPr>
          <w:i/>
          <w:lang w:val="en-US"/>
        </w:rPr>
        <w:t xml:space="preserve"> </w:t>
      </w:r>
    </w:p>
    <w:p w14:paraId="0DA60257" w14:textId="77777777" w:rsidR="00D114C1" w:rsidRDefault="00D114C1">
      <w:pPr>
        <w:jc w:val="both"/>
        <w:rPr>
          <w:i/>
          <w:iCs/>
          <w:lang w:val="en-US"/>
        </w:rPr>
      </w:pPr>
    </w:p>
    <w:p w14:paraId="21D00F43" w14:textId="1A921BEF" w:rsidR="00A951BC" w:rsidRDefault="00EA2E41" w:rsidP="003D7FDA">
      <w:pPr>
        <w:jc w:val="both"/>
        <w:rPr>
          <w:lang w:val="en-US"/>
        </w:rPr>
      </w:pPr>
      <w:r>
        <w:rPr>
          <w:lang w:val="en-US"/>
        </w:rPr>
        <w:t xml:space="preserve">The College </w:t>
      </w:r>
      <w:r w:rsidR="0044357E">
        <w:rPr>
          <w:lang w:val="en-US"/>
        </w:rPr>
        <w:t>has</w:t>
      </w:r>
      <w:r>
        <w:rPr>
          <w:lang w:val="en-US"/>
        </w:rPr>
        <w:t xml:space="preserve"> various obligations</w:t>
      </w:r>
      <w:r w:rsidR="00572FE0">
        <w:rPr>
          <w:lang w:val="en-US"/>
        </w:rPr>
        <w:t xml:space="preserve"> relating to those </w:t>
      </w:r>
      <w:r w:rsidR="006F68DA">
        <w:rPr>
          <w:lang w:val="en-US"/>
        </w:rPr>
        <w:t xml:space="preserve">studying </w:t>
      </w:r>
      <w:r w:rsidR="00572FE0">
        <w:rPr>
          <w:lang w:val="en-US"/>
        </w:rPr>
        <w:t xml:space="preserve">on Tier 4/Student Route visas. </w:t>
      </w:r>
      <w:r w:rsidR="006F68DA">
        <w:rPr>
          <w:lang w:val="en-US"/>
        </w:rPr>
        <w:t xml:space="preserve">Students are obligated to keep in regular touch with their supervisors, and the College is </w:t>
      </w:r>
      <w:r w:rsidR="00204AB2">
        <w:rPr>
          <w:lang w:val="en-US"/>
        </w:rPr>
        <w:t>required</w:t>
      </w:r>
      <w:r w:rsidR="006F68DA">
        <w:rPr>
          <w:lang w:val="en-US"/>
        </w:rPr>
        <w:t xml:space="preserve"> to report attendance</w:t>
      </w:r>
      <w:r w:rsidR="00365AA4">
        <w:rPr>
          <w:lang w:val="en-US"/>
        </w:rPr>
        <w:t xml:space="preserve"> or </w:t>
      </w:r>
      <w:r w:rsidR="006F68DA">
        <w:rPr>
          <w:lang w:val="en-US"/>
        </w:rPr>
        <w:t>non-attendance for any such students to the Home Office.</w:t>
      </w:r>
      <w:r w:rsidR="00BD183A">
        <w:rPr>
          <w:lang w:val="en-US"/>
        </w:rPr>
        <w:t xml:space="preserve"> </w:t>
      </w:r>
      <w:r w:rsidR="00B71B9D">
        <w:rPr>
          <w:lang w:val="en-US"/>
        </w:rPr>
        <w:t xml:space="preserve">Contact should take place between supervisors and any such students </w:t>
      </w:r>
      <w:r w:rsidR="00B71B9D" w:rsidRPr="003D7FDA">
        <w:rPr>
          <w:b/>
          <w:bCs/>
          <w:lang w:val="en-US"/>
        </w:rPr>
        <w:t>at least once a fortnight</w:t>
      </w:r>
      <w:r w:rsidR="00FB53CE">
        <w:rPr>
          <w:lang w:val="en-US"/>
        </w:rPr>
        <w:t>, be it face-to-face, over MS Teams, by e-mail or by phone</w:t>
      </w:r>
      <w:r w:rsidR="000F5B1A">
        <w:rPr>
          <w:lang w:val="en-US"/>
        </w:rPr>
        <w:t>.</w:t>
      </w:r>
    </w:p>
    <w:p w14:paraId="300A58A0" w14:textId="3805E097" w:rsidR="00A951BC" w:rsidRDefault="00A951BC">
      <w:pPr>
        <w:rPr>
          <w:lang w:val="en-US"/>
        </w:rPr>
      </w:pPr>
    </w:p>
    <w:p w14:paraId="5485CFE7" w14:textId="77777777" w:rsidR="00A951BC" w:rsidRDefault="00A951BC">
      <w:pPr>
        <w:rPr>
          <w:lang w:val="en-US"/>
        </w:rPr>
      </w:pPr>
      <w:r>
        <w:rPr>
          <w:lang w:val="en-US"/>
        </w:rPr>
        <w:br w:type="page"/>
      </w:r>
    </w:p>
    <w:p w14:paraId="2335B5BA" w14:textId="72465EE9" w:rsidR="00A30E70" w:rsidRDefault="00A30E70" w:rsidP="003D7FDA">
      <w:pPr>
        <w:jc w:val="both"/>
        <w:rPr>
          <w:lang w:val="en-US"/>
        </w:rPr>
      </w:pPr>
      <w:bookmarkStart w:id="13" w:name="_OTHER_INFO"/>
      <w:bookmarkEnd w:id="13"/>
    </w:p>
    <w:p w14:paraId="0B02851D" w14:textId="1B75A3FF" w:rsidR="00135AEC" w:rsidRDefault="00A30E70" w:rsidP="003D7FDA">
      <w:pPr>
        <w:pStyle w:val="Heading1"/>
        <w:rPr>
          <w:lang w:val="en-US"/>
        </w:rPr>
      </w:pPr>
      <w:bookmarkStart w:id="14" w:name="_OTHER_INFO_1"/>
      <w:bookmarkEnd w:id="14"/>
      <w:r>
        <w:rPr>
          <w:lang w:val="en-US"/>
        </w:rPr>
        <w:t>OTHER INFO</w:t>
      </w:r>
    </w:p>
    <w:p w14:paraId="55C6C01D" w14:textId="053F9834" w:rsidR="00A30E70" w:rsidRDefault="00A30E70" w:rsidP="00A30E70">
      <w:pPr>
        <w:jc w:val="both"/>
        <w:rPr>
          <w:b/>
          <w:bCs/>
          <w:lang w:val="en-US"/>
        </w:rPr>
      </w:pPr>
    </w:p>
    <w:p w14:paraId="73BEC0A1" w14:textId="60808337" w:rsidR="00A30E70" w:rsidRPr="00741623" w:rsidRDefault="00A30E70" w:rsidP="003D7FDA">
      <w:pPr>
        <w:pStyle w:val="Heading2"/>
        <w:rPr>
          <w:lang w:val="en-US"/>
        </w:rPr>
      </w:pPr>
      <w:r w:rsidRPr="00741623">
        <w:rPr>
          <w:lang w:val="en-US"/>
        </w:rPr>
        <w:t>Hammersmith Campus ma</w:t>
      </w:r>
      <w:r w:rsidR="008735F4">
        <w:rPr>
          <w:lang w:val="en-US"/>
        </w:rPr>
        <w:t xml:space="preserve">p </w:t>
      </w:r>
    </w:p>
    <w:p w14:paraId="72D024BA" w14:textId="46BC475F" w:rsidR="00FA7AE7" w:rsidRDefault="007D68F7" w:rsidP="00A30E70">
      <w:pPr>
        <w:jc w:val="both"/>
        <w:rPr>
          <w:lang w:val="en-US"/>
        </w:rPr>
      </w:pPr>
      <w:r>
        <w:rPr>
          <w:lang w:val="en-US"/>
        </w:rPr>
        <w:t>The Department of Immunology and Inflammation is located</w:t>
      </w:r>
      <w:r w:rsidR="001D6AB3">
        <w:rPr>
          <w:lang w:val="en-US"/>
        </w:rPr>
        <w:t xml:space="preserve"> at the Hammersmith Campus, in particular the Commonwealth Building. A link </w:t>
      </w:r>
      <w:r w:rsidR="003A7C95">
        <w:rPr>
          <w:lang w:val="en-US"/>
        </w:rPr>
        <w:t>to a map of the Hammersmith Campus can be found below:</w:t>
      </w:r>
    </w:p>
    <w:p w14:paraId="1EF0EF1D" w14:textId="7E1940A4" w:rsidR="00A30E70" w:rsidRDefault="00D967E1" w:rsidP="00A30E70">
      <w:pPr>
        <w:jc w:val="both"/>
        <w:rPr>
          <w:lang w:val="en-US"/>
        </w:rPr>
      </w:pPr>
      <w:hyperlink r:id="rId71" w:history="1">
        <w:r w:rsidR="00FA7AE7" w:rsidRPr="0049353E">
          <w:rPr>
            <w:rStyle w:val="Hyperlink"/>
            <w:lang w:val="en-US"/>
          </w:rPr>
          <w:t>https://www.imperial.ac.uk/media/imperial-college/visit/public/hammersmithmap.pdf</w:t>
        </w:r>
      </w:hyperlink>
    </w:p>
    <w:p w14:paraId="563620AD" w14:textId="2EFBB796" w:rsidR="00FA7AE7" w:rsidRPr="00637D17" w:rsidRDefault="004857E1" w:rsidP="003D7FDA">
      <w:pPr>
        <w:pStyle w:val="Heading2"/>
        <w:rPr>
          <w:lang w:val="en-US"/>
        </w:rPr>
      </w:pPr>
      <w:r w:rsidRPr="00741623">
        <w:rPr>
          <w:lang w:val="en-US"/>
        </w:rPr>
        <w:t>Getting to Hammersmith Campus</w:t>
      </w:r>
    </w:p>
    <w:p w14:paraId="741CCFFA" w14:textId="10B40E9A" w:rsidR="004857E1" w:rsidRDefault="003A7C95" w:rsidP="00A30E70">
      <w:pPr>
        <w:jc w:val="both"/>
        <w:rPr>
          <w:lang w:val="en-US"/>
        </w:rPr>
      </w:pPr>
      <w:r>
        <w:rPr>
          <w:lang w:val="en-US"/>
        </w:rPr>
        <w:t>Wh</w:t>
      </w:r>
      <w:r w:rsidR="007D1851">
        <w:rPr>
          <w:lang w:val="en-US"/>
        </w:rPr>
        <w:t xml:space="preserve">en travelling to the Hammersmith Campus via the London Underground, we recommend </w:t>
      </w:r>
      <w:r w:rsidR="009E5935">
        <w:rPr>
          <w:lang w:val="en-US"/>
        </w:rPr>
        <w:t>getting off at White City station, although East Acton</w:t>
      </w:r>
      <w:r w:rsidR="00373669">
        <w:rPr>
          <w:lang w:val="en-US"/>
        </w:rPr>
        <w:t xml:space="preserve"> and Wood Lane </w:t>
      </w:r>
      <w:r w:rsidR="009E5935">
        <w:rPr>
          <w:lang w:val="en-US"/>
        </w:rPr>
        <w:t>station</w:t>
      </w:r>
      <w:r w:rsidR="00373669">
        <w:rPr>
          <w:lang w:val="en-US"/>
        </w:rPr>
        <w:t>s are</w:t>
      </w:r>
      <w:r w:rsidR="00FB50C9">
        <w:rPr>
          <w:lang w:val="en-US"/>
        </w:rPr>
        <w:t xml:space="preserve"> viable alternative</w:t>
      </w:r>
      <w:r w:rsidR="00373669">
        <w:rPr>
          <w:lang w:val="en-US"/>
        </w:rPr>
        <w:t>s</w:t>
      </w:r>
      <w:r w:rsidR="00FB50C9">
        <w:rPr>
          <w:lang w:val="en-US"/>
        </w:rPr>
        <w:t>.</w:t>
      </w:r>
      <w:r w:rsidR="00373669">
        <w:rPr>
          <w:lang w:val="en-US"/>
        </w:rPr>
        <w:t xml:space="preserve"> White City and East Acton are on the Central Line, while Wood Lane is on the Hammersmith &amp; City/Circle lines. </w:t>
      </w:r>
    </w:p>
    <w:p w14:paraId="5E896427" w14:textId="77777777" w:rsidR="004857E1" w:rsidRDefault="004857E1" w:rsidP="00A30E70">
      <w:pPr>
        <w:jc w:val="both"/>
        <w:rPr>
          <w:lang w:val="en-US"/>
        </w:rPr>
      </w:pPr>
      <w:r>
        <w:rPr>
          <w:lang w:val="en-US"/>
        </w:rPr>
        <w:t xml:space="preserve">The following TFL bus services can </w:t>
      </w:r>
      <w:r w:rsidR="00D3707F">
        <w:rPr>
          <w:lang w:val="en-US"/>
        </w:rPr>
        <w:t xml:space="preserve">also </w:t>
      </w:r>
      <w:r>
        <w:rPr>
          <w:lang w:val="en-US"/>
        </w:rPr>
        <w:t>be used for traveling to/from the Hammersmith Campus:</w:t>
      </w:r>
    </w:p>
    <w:p w14:paraId="135B3F43" w14:textId="62C25323" w:rsidR="004710E4" w:rsidRDefault="004710E4" w:rsidP="00A30E70">
      <w:pPr>
        <w:jc w:val="both"/>
        <w:rPr>
          <w:lang w:val="en-US"/>
        </w:rPr>
      </w:pPr>
      <w:r>
        <w:rPr>
          <w:lang w:val="en-US"/>
        </w:rPr>
        <w:t>Bus number(s) 7; 70; 72; 272; 283</w:t>
      </w:r>
    </w:p>
    <w:p w14:paraId="53FC4B64" w14:textId="4F96F6F1" w:rsidR="00AD36ED" w:rsidRDefault="00AD36ED" w:rsidP="00A30E70">
      <w:pPr>
        <w:jc w:val="both"/>
        <w:rPr>
          <w:lang w:val="en-US"/>
        </w:rPr>
      </w:pPr>
      <w:r>
        <w:rPr>
          <w:lang w:val="en-US"/>
        </w:rPr>
        <w:t xml:space="preserve">The bus stops in both directions are just outside the Hammersmith Campus on Du Cane Road. </w:t>
      </w:r>
    </w:p>
    <w:p w14:paraId="6D8C52FD" w14:textId="77777777" w:rsidR="008A7599" w:rsidRDefault="008A7599" w:rsidP="00A30E70">
      <w:pPr>
        <w:jc w:val="both"/>
        <w:rPr>
          <w:lang w:val="en-US"/>
        </w:rPr>
      </w:pPr>
    </w:p>
    <w:p w14:paraId="4DF64550" w14:textId="784AE3F2" w:rsidR="000179BA" w:rsidRDefault="002E1952" w:rsidP="007271B3">
      <w:pPr>
        <w:pStyle w:val="Heading3"/>
        <w:rPr>
          <w:lang w:val="en-US"/>
        </w:rPr>
      </w:pPr>
      <w:r>
        <w:rPr>
          <w:lang w:val="en-US"/>
        </w:rPr>
        <w:t xml:space="preserve">Travel </w:t>
      </w:r>
      <w:r w:rsidR="00382FD4">
        <w:rPr>
          <w:lang w:val="en-US"/>
        </w:rPr>
        <w:t>D</w:t>
      </w:r>
      <w:r>
        <w:rPr>
          <w:lang w:val="en-US"/>
        </w:rPr>
        <w:t>iscount</w:t>
      </w:r>
    </w:p>
    <w:p w14:paraId="157CB6E5" w14:textId="032E4165" w:rsidR="007271B3" w:rsidRDefault="000B5150" w:rsidP="003D7FDA">
      <w:pPr>
        <w:jc w:val="both"/>
        <w:rPr>
          <w:lang w:val="en-US"/>
        </w:rPr>
      </w:pPr>
      <w:r>
        <w:rPr>
          <w:lang w:val="en-US"/>
        </w:rPr>
        <w:t xml:space="preserve">If you are a full-time postgraduate student </w:t>
      </w:r>
      <w:r w:rsidR="002E4CC5">
        <w:rPr>
          <w:lang w:val="en-US"/>
        </w:rPr>
        <w:t xml:space="preserve">studying or </w:t>
      </w:r>
      <w:r w:rsidR="009B67FB">
        <w:rPr>
          <w:lang w:val="en-US"/>
        </w:rPr>
        <w:t xml:space="preserve">writing more than 15 hours per week, you may be eligible for </w:t>
      </w:r>
      <w:proofErr w:type="gramStart"/>
      <w:r w:rsidR="009B67FB">
        <w:rPr>
          <w:lang w:val="en-US"/>
        </w:rPr>
        <w:t>a</w:t>
      </w:r>
      <w:proofErr w:type="gramEnd"/>
      <w:r w:rsidR="009B67FB">
        <w:rPr>
          <w:lang w:val="en-US"/>
        </w:rPr>
        <w:t xml:space="preserve"> 18+ Student Oyster photocard</w:t>
      </w:r>
      <w:r w:rsidR="00AE7B03">
        <w:rPr>
          <w:lang w:val="en-US"/>
        </w:rPr>
        <w:t xml:space="preserve"> if you live in a London borough. This entitles you to a 30% discount on </w:t>
      </w:r>
      <w:r w:rsidR="000A0673">
        <w:rPr>
          <w:lang w:val="en-US"/>
        </w:rPr>
        <w:t xml:space="preserve">Travelcards and Bus &amp; Tram pass season tickets, so can </w:t>
      </w:r>
      <w:r w:rsidR="00110D7C">
        <w:rPr>
          <w:lang w:val="en-US"/>
        </w:rPr>
        <w:t xml:space="preserve">lead to useful savings if you are regularly travelling on public transport to campus. It does </w:t>
      </w:r>
      <w:r w:rsidR="00C87E00">
        <w:rPr>
          <w:i/>
          <w:iCs/>
          <w:lang w:val="en-US"/>
        </w:rPr>
        <w:t>not</w:t>
      </w:r>
      <w:r w:rsidR="00C87E00">
        <w:rPr>
          <w:lang w:val="en-US"/>
        </w:rPr>
        <w:t xml:space="preserve"> entitle holders to discounted PAYG fares.</w:t>
      </w:r>
    </w:p>
    <w:p w14:paraId="76D950C7" w14:textId="100B2B2E" w:rsidR="00C87E00" w:rsidRDefault="004B5467" w:rsidP="003D7FDA">
      <w:pPr>
        <w:jc w:val="both"/>
        <w:rPr>
          <w:lang w:val="en-US"/>
        </w:rPr>
      </w:pPr>
      <w:r>
        <w:rPr>
          <w:lang w:val="en-US"/>
        </w:rPr>
        <w:t xml:space="preserve">To access more information on </w:t>
      </w:r>
      <w:r w:rsidR="003279B0">
        <w:rPr>
          <w:lang w:val="en-US"/>
        </w:rPr>
        <w:t xml:space="preserve">the 18+ Student Oyster photocard, please </w:t>
      </w:r>
      <w:r w:rsidR="005F1C96">
        <w:rPr>
          <w:lang w:val="en-US"/>
        </w:rPr>
        <w:t>access the College webpage linked to below:</w:t>
      </w:r>
    </w:p>
    <w:p w14:paraId="306BA41C" w14:textId="01F4E4BA" w:rsidR="00120994" w:rsidRDefault="00D967E1" w:rsidP="00120994">
      <w:pPr>
        <w:rPr>
          <w:lang w:val="en-US"/>
        </w:rPr>
      </w:pPr>
      <w:hyperlink r:id="rId72" w:history="1">
        <w:r w:rsidR="005F1C96" w:rsidRPr="00AA196E">
          <w:rPr>
            <w:rStyle w:val="Hyperlink"/>
            <w:lang w:val="en-US"/>
          </w:rPr>
          <w:t>https://www.imperial.ac.uk/student-records-and-data/for-current-students/student-travel-discounts/</w:t>
        </w:r>
      </w:hyperlink>
      <w:r w:rsidR="005F1C96">
        <w:rPr>
          <w:lang w:val="en-US"/>
        </w:rPr>
        <w:t xml:space="preserve"> </w:t>
      </w:r>
    </w:p>
    <w:p w14:paraId="53C7D8DB" w14:textId="77777777" w:rsidR="00120994" w:rsidRPr="00120994" w:rsidRDefault="00120994" w:rsidP="003D7FDA">
      <w:pPr>
        <w:rPr>
          <w:lang w:val="en-US"/>
        </w:rPr>
      </w:pPr>
    </w:p>
    <w:p w14:paraId="67246B0D" w14:textId="5AF7DA89" w:rsidR="00C87B3E" w:rsidRDefault="00C87B3E" w:rsidP="003D7FDA">
      <w:pPr>
        <w:pStyle w:val="Heading2"/>
        <w:rPr>
          <w:lang w:val="en-US"/>
        </w:rPr>
      </w:pPr>
      <w:r>
        <w:rPr>
          <w:lang w:val="en-US"/>
        </w:rPr>
        <w:t xml:space="preserve">Local </w:t>
      </w:r>
      <w:r w:rsidR="00382FD4">
        <w:rPr>
          <w:lang w:val="en-US"/>
        </w:rPr>
        <w:t>F</w:t>
      </w:r>
      <w:r>
        <w:rPr>
          <w:lang w:val="en-US"/>
        </w:rPr>
        <w:t xml:space="preserve">acilities </w:t>
      </w:r>
    </w:p>
    <w:p w14:paraId="5482CB9F" w14:textId="6DB49430" w:rsidR="00C87B3E" w:rsidRDefault="00CB7535" w:rsidP="00A30E70">
      <w:pPr>
        <w:jc w:val="both"/>
        <w:rPr>
          <w:lang w:val="en-US"/>
        </w:rPr>
      </w:pPr>
      <w:r>
        <w:rPr>
          <w:lang w:val="en-US"/>
        </w:rPr>
        <w:t xml:space="preserve">While the Hammersmith Campus is further away from Central London than </w:t>
      </w:r>
      <w:r w:rsidR="00445BD4">
        <w:rPr>
          <w:lang w:val="en-US"/>
        </w:rPr>
        <w:t>some of the College’s other campuses, there is still a variety of shops, eateries</w:t>
      </w:r>
      <w:r w:rsidR="005A57FF">
        <w:rPr>
          <w:lang w:val="en-US"/>
        </w:rPr>
        <w:t xml:space="preserve"> and leisure facilities </w:t>
      </w:r>
      <w:r w:rsidR="001861DA">
        <w:rPr>
          <w:lang w:val="en-US"/>
        </w:rPr>
        <w:t xml:space="preserve">within a relatively short distance of the </w:t>
      </w:r>
      <w:r w:rsidR="003241A6">
        <w:rPr>
          <w:lang w:val="en-US"/>
        </w:rPr>
        <w:t>ca</w:t>
      </w:r>
      <w:r w:rsidR="001861DA">
        <w:rPr>
          <w:lang w:val="en-US"/>
        </w:rPr>
        <w:t xml:space="preserve">mpus. </w:t>
      </w:r>
    </w:p>
    <w:p w14:paraId="76AF7D2F" w14:textId="5A41DC94" w:rsidR="008244B2" w:rsidRDefault="008244B2" w:rsidP="003D7FDA">
      <w:pPr>
        <w:pStyle w:val="Heading3"/>
        <w:rPr>
          <w:lang w:val="en-US"/>
        </w:rPr>
      </w:pPr>
      <w:r>
        <w:rPr>
          <w:lang w:val="en-US"/>
        </w:rPr>
        <w:t>WESTFIELD</w:t>
      </w:r>
      <w:r w:rsidR="00E12149">
        <w:rPr>
          <w:lang w:val="en-US"/>
        </w:rPr>
        <w:t xml:space="preserve"> LONDON</w:t>
      </w:r>
    </w:p>
    <w:p w14:paraId="0B9ABF1A" w14:textId="734F14A5" w:rsidR="008244B2" w:rsidRDefault="001C0CB9" w:rsidP="00B960AB">
      <w:pPr>
        <w:rPr>
          <w:lang w:val="en-US"/>
        </w:rPr>
      </w:pPr>
      <w:r>
        <w:rPr>
          <w:lang w:val="en-US"/>
        </w:rPr>
        <w:t>The Westfiel</w:t>
      </w:r>
      <w:r w:rsidR="00E12149">
        <w:rPr>
          <w:lang w:val="en-US"/>
        </w:rPr>
        <w:t xml:space="preserve">d London is the largest shopping </w:t>
      </w:r>
      <w:proofErr w:type="spellStart"/>
      <w:r w:rsidR="00E12149">
        <w:rPr>
          <w:lang w:val="en-US"/>
        </w:rPr>
        <w:t>centre</w:t>
      </w:r>
      <w:proofErr w:type="spellEnd"/>
      <w:r w:rsidR="00E12149">
        <w:rPr>
          <w:lang w:val="en-US"/>
        </w:rPr>
        <w:t xml:space="preserve"> in the </w:t>
      </w:r>
      <w:r w:rsidR="008004FE">
        <w:rPr>
          <w:lang w:val="en-US"/>
        </w:rPr>
        <w:t>United Kingdom, and one of the largest in Europe</w:t>
      </w:r>
      <w:r w:rsidR="00526D6E">
        <w:rPr>
          <w:lang w:val="en-US"/>
        </w:rPr>
        <w:t>.</w:t>
      </w:r>
      <w:r w:rsidR="00B9591C">
        <w:rPr>
          <w:lang w:val="en-US"/>
        </w:rPr>
        <w:t xml:space="preserve"> It is approximately one mile from the Hammersmith Campus. </w:t>
      </w:r>
      <w:r w:rsidR="001A35C2">
        <w:rPr>
          <w:lang w:val="en-US"/>
        </w:rPr>
        <w:t xml:space="preserve">Its facilities include supermarkets, clothing </w:t>
      </w:r>
      <w:r w:rsidR="00F47972">
        <w:rPr>
          <w:lang w:val="en-US"/>
        </w:rPr>
        <w:t>shops</w:t>
      </w:r>
      <w:r w:rsidR="001A35C2">
        <w:rPr>
          <w:lang w:val="en-US"/>
        </w:rPr>
        <w:t xml:space="preserve">, restaurants, </w:t>
      </w:r>
      <w:r w:rsidR="00AC2274">
        <w:rPr>
          <w:lang w:val="en-US"/>
        </w:rPr>
        <w:t xml:space="preserve">a cinema, a gym and more besides. </w:t>
      </w:r>
    </w:p>
    <w:p w14:paraId="08E55AA2" w14:textId="61F4E8FB" w:rsidR="001861DA" w:rsidRDefault="001861DA" w:rsidP="00B960AB">
      <w:pPr>
        <w:pStyle w:val="Heading3"/>
        <w:rPr>
          <w:lang w:val="en-US"/>
        </w:rPr>
      </w:pPr>
      <w:r>
        <w:rPr>
          <w:lang w:val="en-US"/>
        </w:rPr>
        <w:lastRenderedPageBreak/>
        <w:t>GYMS</w:t>
      </w:r>
    </w:p>
    <w:p w14:paraId="2B20A30D" w14:textId="0CD48EF7" w:rsidR="006A6B50" w:rsidRDefault="00D5108C" w:rsidP="006A6B50">
      <w:pPr>
        <w:pStyle w:val="ListParagraph"/>
        <w:numPr>
          <w:ilvl w:val="0"/>
          <w:numId w:val="4"/>
        </w:numPr>
        <w:jc w:val="both"/>
        <w:rPr>
          <w:lang w:val="en-US"/>
        </w:rPr>
      </w:pPr>
      <w:r w:rsidRPr="006A6B50">
        <w:rPr>
          <w:lang w:val="en-US"/>
        </w:rPr>
        <w:t>Phoenix Fitness Centre</w:t>
      </w:r>
      <w:r w:rsidR="00B3657F" w:rsidRPr="006A6B50">
        <w:rPr>
          <w:lang w:val="en-US"/>
        </w:rPr>
        <w:t xml:space="preserve"> </w:t>
      </w:r>
      <w:r w:rsidR="00C4781C" w:rsidRPr="006A6B50">
        <w:rPr>
          <w:lang w:val="en-US"/>
        </w:rPr>
        <w:t>–</w:t>
      </w:r>
      <w:r w:rsidR="00B3657F" w:rsidRPr="006A6B50">
        <w:rPr>
          <w:lang w:val="en-US"/>
        </w:rPr>
        <w:t xml:space="preserve"> </w:t>
      </w:r>
      <w:r w:rsidR="00C4781C" w:rsidRPr="006A6B50">
        <w:rPr>
          <w:lang w:val="en-US"/>
        </w:rPr>
        <w:t xml:space="preserve">Operated by the Better group, </w:t>
      </w:r>
      <w:r w:rsidR="00CF3A1E" w:rsidRPr="006A6B50">
        <w:rPr>
          <w:lang w:val="en-US"/>
        </w:rPr>
        <w:t xml:space="preserve">a wide range of facilities – including a swimming pool – and classes are offered at this venue. </w:t>
      </w:r>
    </w:p>
    <w:p w14:paraId="517D4AE2" w14:textId="0BAE8AD1" w:rsidR="006A6B50" w:rsidRPr="003D7FDA" w:rsidRDefault="003A2F0A" w:rsidP="003D7FDA">
      <w:pPr>
        <w:pStyle w:val="ListParagraph"/>
        <w:jc w:val="both"/>
        <w:rPr>
          <w:sz w:val="18"/>
          <w:szCs w:val="18"/>
          <w:lang w:val="en-US"/>
        </w:rPr>
      </w:pPr>
      <w:r w:rsidRPr="003D7FDA">
        <w:rPr>
          <w:rStyle w:val="lrzxr"/>
          <w:sz w:val="18"/>
          <w:szCs w:val="18"/>
        </w:rPr>
        <w:t xml:space="preserve">Bloemfontein Rd, London W12 7DB </w:t>
      </w:r>
      <w:r w:rsidR="00471DCC" w:rsidRPr="003D7FDA">
        <w:rPr>
          <w:rStyle w:val="lrzxr"/>
          <w:sz w:val="18"/>
          <w:szCs w:val="18"/>
        </w:rPr>
        <w:t>| 020 8735 4900</w:t>
      </w:r>
    </w:p>
    <w:p w14:paraId="086DB6F6" w14:textId="77777777" w:rsidR="00471DCC" w:rsidRDefault="00D967E1" w:rsidP="00471DCC">
      <w:pPr>
        <w:pStyle w:val="ListParagraph"/>
        <w:jc w:val="both"/>
        <w:rPr>
          <w:lang w:val="en-US"/>
        </w:rPr>
      </w:pPr>
      <w:hyperlink r:id="rId73" w:history="1">
        <w:r w:rsidR="006A6B50" w:rsidRPr="00065881">
          <w:rPr>
            <w:rStyle w:val="Hyperlink"/>
            <w:lang w:val="en-US"/>
          </w:rPr>
          <w:t>https://www.better.org.uk/leisure-centre/london/hammersmith-and-fulham/phoenix-fitness-centre-and-janet-adegoke-swimming-pool</w:t>
        </w:r>
      </w:hyperlink>
      <w:r w:rsidR="00B6089D" w:rsidRPr="006A6B50">
        <w:rPr>
          <w:lang w:val="en-US"/>
        </w:rPr>
        <w:t xml:space="preserve"> </w:t>
      </w:r>
    </w:p>
    <w:p w14:paraId="51D210D4" w14:textId="6C3185A0" w:rsidR="00471DCC" w:rsidRDefault="008A6089" w:rsidP="00A30E70">
      <w:pPr>
        <w:pStyle w:val="ListParagraph"/>
        <w:numPr>
          <w:ilvl w:val="0"/>
          <w:numId w:val="4"/>
        </w:numPr>
        <w:jc w:val="both"/>
        <w:rPr>
          <w:lang w:val="en-US"/>
        </w:rPr>
      </w:pPr>
      <w:r>
        <w:rPr>
          <w:lang w:val="en-US"/>
        </w:rPr>
        <w:t xml:space="preserve">Westway Sports &amp; Fitness Centre </w:t>
      </w:r>
      <w:r w:rsidR="00A356B1">
        <w:rPr>
          <w:lang w:val="en-US"/>
        </w:rPr>
        <w:t>–</w:t>
      </w:r>
      <w:r>
        <w:rPr>
          <w:lang w:val="en-US"/>
        </w:rPr>
        <w:t xml:space="preserve"> </w:t>
      </w:r>
      <w:r w:rsidR="00A356B1">
        <w:rPr>
          <w:lang w:val="en-US"/>
        </w:rPr>
        <w:t>Operated by the Everyone Active group</w:t>
      </w:r>
      <w:r w:rsidR="00C60CB2">
        <w:rPr>
          <w:lang w:val="en-US"/>
        </w:rPr>
        <w:t xml:space="preserve">, this </w:t>
      </w:r>
      <w:proofErr w:type="spellStart"/>
      <w:r w:rsidR="00C60CB2">
        <w:rPr>
          <w:lang w:val="en-US"/>
        </w:rPr>
        <w:t>centre</w:t>
      </w:r>
      <w:proofErr w:type="spellEnd"/>
      <w:r w:rsidR="00B654B1">
        <w:rPr>
          <w:lang w:val="en-US"/>
        </w:rPr>
        <w:t xml:space="preserve"> offers a wide away of sports facilities, including outdoor football pitches, a climbing wall, cricket nets</w:t>
      </w:r>
      <w:r w:rsidR="004E51BD">
        <w:rPr>
          <w:lang w:val="en-US"/>
        </w:rPr>
        <w:t xml:space="preserve"> and a gym. </w:t>
      </w:r>
    </w:p>
    <w:p w14:paraId="42E033E0" w14:textId="1DB2C0DE" w:rsidR="00471DCC" w:rsidRPr="003D7FDA" w:rsidRDefault="000C561B" w:rsidP="003D7FDA">
      <w:pPr>
        <w:pStyle w:val="ListParagraph"/>
        <w:jc w:val="both"/>
        <w:rPr>
          <w:sz w:val="18"/>
          <w:szCs w:val="18"/>
        </w:rPr>
      </w:pPr>
      <w:r w:rsidRPr="003D7FDA">
        <w:rPr>
          <w:sz w:val="18"/>
          <w:szCs w:val="18"/>
          <w:lang w:val="en-US"/>
        </w:rPr>
        <w:t>1 Crowthorne Rd, London W10 6RP | 020 8969 0992</w:t>
      </w:r>
    </w:p>
    <w:p w14:paraId="6945130D" w14:textId="66261B10" w:rsidR="007348FE" w:rsidRPr="00471DCC" w:rsidRDefault="00D967E1" w:rsidP="00B960AB">
      <w:pPr>
        <w:pStyle w:val="ListParagraph"/>
        <w:jc w:val="both"/>
        <w:rPr>
          <w:lang w:val="en-US"/>
        </w:rPr>
      </w:pPr>
      <w:hyperlink r:id="rId74" w:history="1">
        <w:r w:rsidR="00471DCC" w:rsidRPr="003D7FDA">
          <w:rPr>
            <w:rStyle w:val="Hyperlink"/>
          </w:rPr>
          <w:t>https://www.everyoneactive.com/centre/westway-sports-fitness-centre/</w:t>
        </w:r>
      </w:hyperlink>
      <w:r w:rsidR="00B86EE8" w:rsidRPr="00471DCC">
        <w:rPr>
          <w:lang w:val="en-US"/>
        </w:rPr>
        <w:t xml:space="preserve"> </w:t>
      </w:r>
    </w:p>
    <w:p w14:paraId="79ADB4A0" w14:textId="77777777" w:rsidR="00B6089D" w:rsidRDefault="00B6089D" w:rsidP="00A30E70">
      <w:pPr>
        <w:jc w:val="both"/>
        <w:rPr>
          <w:lang w:val="en-US"/>
        </w:rPr>
      </w:pPr>
    </w:p>
    <w:p w14:paraId="253F431C" w14:textId="77777777" w:rsidR="00042432" w:rsidRDefault="00042432" w:rsidP="00A30E70">
      <w:pPr>
        <w:jc w:val="both"/>
        <w:rPr>
          <w:lang w:val="en-US"/>
        </w:rPr>
      </w:pPr>
    </w:p>
    <w:p w14:paraId="7F163B7E" w14:textId="77777777" w:rsidR="00CF3A1E" w:rsidRPr="00CB7535" w:rsidRDefault="00CF3A1E" w:rsidP="00A30E70">
      <w:pPr>
        <w:jc w:val="both"/>
        <w:rPr>
          <w:lang w:val="en-US"/>
        </w:rPr>
      </w:pPr>
    </w:p>
    <w:p w14:paraId="6AD63E07" w14:textId="381671DA" w:rsidR="00204DB6" w:rsidRDefault="00204DB6" w:rsidP="00A30E70">
      <w:pPr>
        <w:jc w:val="both"/>
        <w:rPr>
          <w:lang w:val="en-US"/>
        </w:rPr>
      </w:pPr>
    </w:p>
    <w:p w14:paraId="7172ADBC" w14:textId="5780098B" w:rsidR="009677B2" w:rsidRDefault="009677B2" w:rsidP="009677B2">
      <w:pPr>
        <w:rPr>
          <w:lang w:val="en-US"/>
        </w:rPr>
      </w:pPr>
    </w:p>
    <w:p w14:paraId="65FB0A43" w14:textId="6AC59457" w:rsidR="009677B2" w:rsidRDefault="009677B2" w:rsidP="009677B2">
      <w:pPr>
        <w:rPr>
          <w:lang w:val="en-US"/>
        </w:rPr>
      </w:pPr>
    </w:p>
    <w:p w14:paraId="38D8ABF1" w14:textId="6B490A66" w:rsidR="009677B2" w:rsidRDefault="009677B2" w:rsidP="009677B2">
      <w:pPr>
        <w:rPr>
          <w:lang w:val="en-US"/>
        </w:rPr>
      </w:pPr>
    </w:p>
    <w:p w14:paraId="6C20E0B1" w14:textId="4458C709" w:rsidR="009677B2" w:rsidRDefault="009677B2" w:rsidP="009677B2">
      <w:pPr>
        <w:rPr>
          <w:lang w:val="en-US"/>
        </w:rPr>
      </w:pPr>
    </w:p>
    <w:p w14:paraId="1CD86AEE" w14:textId="358AEAF4" w:rsidR="009677B2" w:rsidRDefault="009677B2" w:rsidP="009677B2">
      <w:pPr>
        <w:rPr>
          <w:lang w:val="en-US"/>
        </w:rPr>
      </w:pPr>
    </w:p>
    <w:p w14:paraId="2D6458DA" w14:textId="7DB15E3C" w:rsidR="009677B2" w:rsidRDefault="009677B2" w:rsidP="009677B2">
      <w:pPr>
        <w:rPr>
          <w:lang w:val="en-US"/>
        </w:rPr>
      </w:pPr>
    </w:p>
    <w:p w14:paraId="18792919" w14:textId="7B2A5CF3" w:rsidR="009677B2" w:rsidRDefault="009677B2" w:rsidP="009677B2">
      <w:pPr>
        <w:rPr>
          <w:lang w:val="en-US"/>
        </w:rPr>
      </w:pPr>
    </w:p>
    <w:p w14:paraId="233CD150" w14:textId="6F36A76D" w:rsidR="009677B2" w:rsidRDefault="009677B2" w:rsidP="009677B2">
      <w:pPr>
        <w:rPr>
          <w:lang w:val="en-US"/>
        </w:rPr>
      </w:pPr>
    </w:p>
    <w:p w14:paraId="1EC1F7BC" w14:textId="1249B9F2" w:rsidR="009677B2" w:rsidRDefault="009677B2" w:rsidP="009677B2">
      <w:pPr>
        <w:rPr>
          <w:lang w:val="en-US"/>
        </w:rPr>
      </w:pPr>
    </w:p>
    <w:p w14:paraId="316F39CE" w14:textId="130952DB" w:rsidR="009677B2" w:rsidRDefault="009677B2" w:rsidP="009677B2">
      <w:pPr>
        <w:rPr>
          <w:lang w:val="en-US"/>
        </w:rPr>
      </w:pPr>
    </w:p>
    <w:p w14:paraId="67BC45D1" w14:textId="3CCF4DD9" w:rsidR="009677B2" w:rsidRDefault="009677B2" w:rsidP="009677B2">
      <w:pPr>
        <w:rPr>
          <w:lang w:val="en-US"/>
        </w:rPr>
      </w:pPr>
    </w:p>
    <w:p w14:paraId="77EA5F63" w14:textId="755A45D5" w:rsidR="009677B2" w:rsidRDefault="009677B2" w:rsidP="009677B2">
      <w:pPr>
        <w:rPr>
          <w:lang w:val="en-US"/>
        </w:rPr>
      </w:pPr>
    </w:p>
    <w:p w14:paraId="2335F9BC" w14:textId="68BA76CA" w:rsidR="009677B2" w:rsidRDefault="009677B2" w:rsidP="009677B2">
      <w:pPr>
        <w:rPr>
          <w:lang w:val="en-US"/>
        </w:rPr>
      </w:pPr>
    </w:p>
    <w:p w14:paraId="546C06E3" w14:textId="4F5114B2" w:rsidR="009677B2" w:rsidRDefault="009677B2" w:rsidP="009677B2">
      <w:pPr>
        <w:rPr>
          <w:lang w:val="en-US"/>
        </w:rPr>
      </w:pPr>
    </w:p>
    <w:p w14:paraId="7493CF85" w14:textId="658D1FDE" w:rsidR="009677B2" w:rsidRDefault="009677B2" w:rsidP="009677B2">
      <w:pPr>
        <w:rPr>
          <w:lang w:val="en-US"/>
        </w:rPr>
      </w:pPr>
    </w:p>
    <w:p w14:paraId="720C7FE8" w14:textId="6493D593" w:rsidR="009677B2" w:rsidRDefault="009677B2" w:rsidP="009677B2">
      <w:pPr>
        <w:rPr>
          <w:lang w:val="en-US"/>
        </w:rPr>
      </w:pPr>
    </w:p>
    <w:p w14:paraId="167550A1" w14:textId="2DA2FD5E" w:rsidR="009677B2" w:rsidRDefault="009677B2" w:rsidP="009677B2">
      <w:pPr>
        <w:rPr>
          <w:lang w:val="en-US"/>
        </w:rPr>
      </w:pPr>
    </w:p>
    <w:p w14:paraId="60DEC08F" w14:textId="5C8E1DBE" w:rsidR="009677B2" w:rsidRDefault="009677B2" w:rsidP="009677B2">
      <w:pPr>
        <w:rPr>
          <w:lang w:val="en-US"/>
        </w:rPr>
      </w:pPr>
    </w:p>
    <w:p w14:paraId="5317DC29" w14:textId="5565FE70" w:rsidR="009677B2" w:rsidRDefault="009677B2" w:rsidP="009677B2">
      <w:pPr>
        <w:rPr>
          <w:lang w:val="en-US"/>
        </w:rPr>
      </w:pPr>
    </w:p>
    <w:p w14:paraId="44DEFDF5" w14:textId="39C16FBA" w:rsidR="009677B2" w:rsidRDefault="009677B2" w:rsidP="009677B2">
      <w:pPr>
        <w:rPr>
          <w:lang w:val="en-US"/>
        </w:rPr>
      </w:pPr>
    </w:p>
    <w:p w14:paraId="4CE81699" w14:textId="77777777" w:rsidR="009677B2" w:rsidRPr="009677B2" w:rsidRDefault="009677B2" w:rsidP="003D7FDA">
      <w:pPr>
        <w:rPr>
          <w:lang w:val="en-US"/>
        </w:rPr>
      </w:pPr>
    </w:p>
    <w:p w14:paraId="36AD4B0F" w14:textId="47F91FE9" w:rsidR="009677B2" w:rsidRDefault="009677B2" w:rsidP="009677B2">
      <w:pPr>
        <w:pStyle w:val="Heading1"/>
        <w:rPr>
          <w:lang w:val="en-US"/>
        </w:rPr>
      </w:pPr>
      <w:bookmarkStart w:id="15" w:name="_ACADEMIC_REGULATIONS"/>
      <w:bookmarkEnd w:id="15"/>
      <w:r>
        <w:rPr>
          <w:lang w:val="en-US"/>
        </w:rPr>
        <w:t xml:space="preserve">ACADEMIC REGULATIONS </w:t>
      </w:r>
    </w:p>
    <w:p w14:paraId="3B49FCB2" w14:textId="20700458" w:rsidR="00A37087" w:rsidRDefault="00A37087" w:rsidP="00A37087">
      <w:pPr>
        <w:rPr>
          <w:lang w:val="en-US"/>
        </w:rPr>
      </w:pPr>
    </w:p>
    <w:p w14:paraId="7F996D7C" w14:textId="77777777" w:rsidR="009677B2" w:rsidRDefault="009677B2" w:rsidP="009677B2">
      <w:pPr>
        <w:pStyle w:val="Heading2"/>
        <w:rPr>
          <w:lang w:val="en-US"/>
        </w:rPr>
      </w:pPr>
      <w:r>
        <w:rPr>
          <w:lang w:val="en-US"/>
        </w:rPr>
        <w:t>General T&amp;Cs and regulations</w:t>
      </w:r>
    </w:p>
    <w:p w14:paraId="3C0A23E9" w14:textId="77777777" w:rsidR="009677B2" w:rsidRDefault="009677B2" w:rsidP="009677B2">
      <w:pPr>
        <w:jc w:val="both"/>
        <w:rPr>
          <w:lang w:val="en-US"/>
        </w:rPr>
      </w:pPr>
      <w:r>
        <w:rPr>
          <w:lang w:val="en-US"/>
        </w:rPr>
        <w:t>Every single student within the department must adhere to the general regulations, degree regulations and any other applicable regulations and procedures set by the College. To view both general and academic regulations, please click on the below link:</w:t>
      </w:r>
    </w:p>
    <w:p w14:paraId="4DC5E815" w14:textId="7F3092A5" w:rsidR="009677B2" w:rsidRDefault="00D967E1" w:rsidP="009677B2">
      <w:pPr>
        <w:rPr>
          <w:lang w:val="en-US"/>
        </w:rPr>
      </w:pPr>
      <w:hyperlink r:id="rId75" w:history="1">
        <w:r w:rsidR="009677B2" w:rsidRPr="00BC2135">
          <w:rPr>
            <w:rStyle w:val="Hyperlink"/>
            <w:lang w:val="en-US"/>
          </w:rPr>
          <w:t>https://www.imperial.ac.uk/about/governance/academic-governance/regulations/2021-22-regulations-research/</w:t>
        </w:r>
      </w:hyperlink>
      <w:r w:rsidR="009677B2">
        <w:rPr>
          <w:lang w:val="en-US"/>
        </w:rPr>
        <w:t xml:space="preserve"> </w:t>
      </w:r>
    </w:p>
    <w:p w14:paraId="0576BB75" w14:textId="77777777" w:rsidR="0096467B" w:rsidRDefault="0096467B" w:rsidP="009677B2">
      <w:pPr>
        <w:rPr>
          <w:lang w:val="en-US"/>
        </w:rPr>
      </w:pPr>
    </w:p>
    <w:p w14:paraId="3C6550C2" w14:textId="77777777" w:rsidR="009677B2" w:rsidRDefault="009677B2" w:rsidP="009677B2">
      <w:pPr>
        <w:pStyle w:val="Heading2"/>
        <w:rPr>
          <w:lang w:val="en-US"/>
        </w:rPr>
      </w:pPr>
      <w:r>
        <w:rPr>
          <w:lang w:val="en-US"/>
        </w:rPr>
        <w:t>Student Discipline</w:t>
      </w:r>
    </w:p>
    <w:p w14:paraId="15D8083B" w14:textId="77777777" w:rsidR="009677B2" w:rsidRDefault="009677B2" w:rsidP="009677B2">
      <w:pPr>
        <w:jc w:val="both"/>
        <w:rPr>
          <w:lang w:val="en-US"/>
        </w:rPr>
      </w:pPr>
      <w:r>
        <w:rPr>
          <w:lang w:val="en-US"/>
        </w:rPr>
        <w:t xml:space="preserve">The overarching principles of the College’s Student Disciplinary Procedure can be accessed via the below link; in short, the College is allowed to investigate </w:t>
      </w:r>
      <w:proofErr w:type="gramStart"/>
      <w:r>
        <w:rPr>
          <w:lang w:val="en-US"/>
        </w:rPr>
        <w:t>any and all</w:t>
      </w:r>
      <w:proofErr w:type="gramEnd"/>
      <w:r>
        <w:rPr>
          <w:lang w:val="en-US"/>
        </w:rPr>
        <w:t xml:space="preserve"> allegations of misconduct against a student, as well as take appropriate action if misconduct is accepted to have been committed: </w:t>
      </w:r>
    </w:p>
    <w:p w14:paraId="1BC08C8A" w14:textId="77777777" w:rsidR="009677B2" w:rsidRDefault="00D967E1" w:rsidP="009677B2">
      <w:pPr>
        <w:rPr>
          <w:lang w:val="en-US"/>
        </w:rPr>
      </w:pPr>
      <w:hyperlink r:id="rId76" w:history="1">
        <w:r w:rsidR="009677B2" w:rsidRPr="00BC2135">
          <w:rPr>
            <w:rStyle w:val="Hyperlink"/>
            <w:lang w:val="en-US"/>
          </w:rPr>
          <w:t>https://www.imperial.ac.uk/admin-services/secretariat/college-governance/charters/ordinances/students/</w:t>
        </w:r>
      </w:hyperlink>
      <w:r w:rsidR="009677B2">
        <w:rPr>
          <w:lang w:val="en-US"/>
        </w:rPr>
        <w:t xml:space="preserve"> </w:t>
      </w:r>
    </w:p>
    <w:p w14:paraId="44DC3A16" w14:textId="77777777" w:rsidR="009677B2" w:rsidRDefault="009677B2" w:rsidP="009677B2">
      <w:pPr>
        <w:rPr>
          <w:lang w:val="en-US"/>
        </w:rPr>
      </w:pPr>
    </w:p>
    <w:p w14:paraId="4FAD416C" w14:textId="77777777" w:rsidR="009677B2" w:rsidRDefault="009677B2" w:rsidP="009677B2">
      <w:pPr>
        <w:pStyle w:val="Heading2"/>
        <w:rPr>
          <w:lang w:val="en-US"/>
        </w:rPr>
      </w:pPr>
      <w:r>
        <w:rPr>
          <w:lang w:val="en-US"/>
        </w:rPr>
        <w:t>Student Complaints</w:t>
      </w:r>
    </w:p>
    <w:p w14:paraId="44B3A77F" w14:textId="7EB7D839" w:rsidR="009677B2" w:rsidRDefault="009677B2" w:rsidP="009677B2">
      <w:pPr>
        <w:jc w:val="both"/>
        <w:rPr>
          <w:lang w:val="en-US"/>
        </w:rPr>
      </w:pPr>
      <w:r>
        <w:rPr>
          <w:lang w:val="en-US"/>
        </w:rPr>
        <w:t xml:space="preserve">A lot of work is undertaken by the College to ensure that students have a positive experience during their studies, and that they receive adequate support during their studies and in wider College activities. There may be occasions where students do not feel that they have been satisfied, and procedures have been set up so that </w:t>
      </w:r>
      <w:proofErr w:type="gramStart"/>
      <w:r>
        <w:rPr>
          <w:lang w:val="en-US"/>
        </w:rPr>
        <w:t>College</w:t>
      </w:r>
      <w:proofErr w:type="gramEnd"/>
      <w:r>
        <w:rPr>
          <w:lang w:val="en-US"/>
        </w:rPr>
        <w:t xml:space="preserve"> can deal with any issues as early as possible, conducting investigations if this is deemed necessary. If you have any concerns or dissatisfaction with regard to your </w:t>
      </w:r>
      <w:proofErr w:type="gramStart"/>
      <w:r>
        <w:rPr>
          <w:lang w:val="en-US"/>
        </w:rPr>
        <w:t>College</w:t>
      </w:r>
      <w:proofErr w:type="gramEnd"/>
      <w:r>
        <w:rPr>
          <w:lang w:val="en-US"/>
        </w:rPr>
        <w:t xml:space="preserve"> experience, please contact Students Complaints who will able to advise the best route through which to seek redress. Their e-mail address is as follows: </w:t>
      </w:r>
      <w:hyperlink r:id="rId77" w:history="1">
        <w:r w:rsidRPr="00BC2135">
          <w:rPr>
            <w:rStyle w:val="Hyperlink"/>
            <w:lang w:val="en-US"/>
          </w:rPr>
          <w:t>student.complaints@imperial.ac.uk</w:t>
        </w:r>
      </w:hyperlink>
      <w:r>
        <w:rPr>
          <w:lang w:val="en-US"/>
        </w:rPr>
        <w:t xml:space="preserve">  </w:t>
      </w:r>
    </w:p>
    <w:p w14:paraId="6DEF1171" w14:textId="077D1D4E" w:rsidR="009677B2" w:rsidRDefault="009677B2" w:rsidP="009677B2">
      <w:pPr>
        <w:jc w:val="both"/>
        <w:rPr>
          <w:lang w:val="en-US"/>
        </w:rPr>
      </w:pPr>
    </w:p>
    <w:p w14:paraId="65D9F98C" w14:textId="7647633F" w:rsidR="009677B2" w:rsidRDefault="009677B2" w:rsidP="009677B2">
      <w:pPr>
        <w:jc w:val="both"/>
        <w:rPr>
          <w:lang w:val="en-US"/>
        </w:rPr>
      </w:pPr>
    </w:p>
    <w:p w14:paraId="2BB75D9A" w14:textId="348E9E35" w:rsidR="009677B2" w:rsidRDefault="009677B2" w:rsidP="009677B2">
      <w:pPr>
        <w:jc w:val="both"/>
        <w:rPr>
          <w:lang w:val="en-US"/>
        </w:rPr>
      </w:pPr>
    </w:p>
    <w:p w14:paraId="5E58391C" w14:textId="7993C98D" w:rsidR="009677B2" w:rsidRDefault="009677B2" w:rsidP="009677B2">
      <w:pPr>
        <w:jc w:val="both"/>
        <w:rPr>
          <w:lang w:val="en-US"/>
        </w:rPr>
      </w:pPr>
    </w:p>
    <w:p w14:paraId="195E49CC" w14:textId="35C62EC7" w:rsidR="00CA66FD" w:rsidRDefault="00CA66FD">
      <w:pPr>
        <w:pStyle w:val="Heading1"/>
      </w:pPr>
      <w:bookmarkStart w:id="16" w:name="_KEY_DATES"/>
      <w:bookmarkEnd w:id="16"/>
    </w:p>
    <w:p w14:paraId="0EFD600A" w14:textId="295A07A5" w:rsidR="00BC46EA" w:rsidRDefault="00BC46EA" w:rsidP="00BC46EA"/>
    <w:p w14:paraId="7DE41EA1" w14:textId="77777777" w:rsidR="00BC46EA" w:rsidRPr="003C4298" w:rsidRDefault="00BC46EA" w:rsidP="003D7FDA"/>
    <w:p w14:paraId="638FD377" w14:textId="77777777" w:rsidR="00CA66FD" w:rsidRDefault="00CA66FD">
      <w:pPr>
        <w:pStyle w:val="Heading1"/>
      </w:pPr>
    </w:p>
    <w:p w14:paraId="1D5763DE" w14:textId="77777777" w:rsidR="00CA66FD" w:rsidRDefault="00CA66FD">
      <w:pPr>
        <w:pStyle w:val="Heading1"/>
      </w:pPr>
    </w:p>
    <w:p w14:paraId="684E3D1D" w14:textId="2174EA90" w:rsidR="009677B2" w:rsidRPr="003D7FDA" w:rsidRDefault="009677B2">
      <w:pPr>
        <w:pStyle w:val="Heading1"/>
      </w:pPr>
      <w:r>
        <w:t>KEY DATES</w:t>
      </w:r>
    </w:p>
    <w:p w14:paraId="1C8B6D82" w14:textId="77777777" w:rsidR="009677B2" w:rsidRDefault="009677B2" w:rsidP="009677B2">
      <w:pPr>
        <w:rPr>
          <w:lang w:val="en-US"/>
        </w:rPr>
      </w:pPr>
    </w:p>
    <w:p w14:paraId="2BF4E440" w14:textId="77777777" w:rsidR="009677B2" w:rsidRPr="00071A6B" w:rsidRDefault="009677B2" w:rsidP="009677B2">
      <w:pPr>
        <w:rPr>
          <w:b/>
          <w:bCs/>
          <w:lang w:val="en-US"/>
        </w:rPr>
      </w:pPr>
      <w:r w:rsidRPr="00071A6B">
        <w:rPr>
          <w:b/>
          <w:bCs/>
          <w:lang w:val="en-US"/>
        </w:rPr>
        <w:t>TERM DATES</w:t>
      </w:r>
    </w:p>
    <w:p w14:paraId="6CE544C9" w14:textId="77777777" w:rsidR="009677B2" w:rsidRDefault="009677B2" w:rsidP="009677B2">
      <w:pPr>
        <w:rPr>
          <w:lang w:val="en-US"/>
        </w:rPr>
      </w:pPr>
      <w:r>
        <w:rPr>
          <w:lang w:val="en-US"/>
        </w:rPr>
        <w:t>Autumn Term</w:t>
      </w:r>
    </w:p>
    <w:p w14:paraId="328CD58C" w14:textId="6CC04B03" w:rsidR="009677B2" w:rsidRDefault="009677B2" w:rsidP="009677B2">
      <w:pPr>
        <w:rPr>
          <w:lang w:val="en-US"/>
        </w:rPr>
      </w:pPr>
      <w:r>
        <w:rPr>
          <w:lang w:val="en-US"/>
        </w:rPr>
        <w:t xml:space="preserve">FROM </w:t>
      </w:r>
      <w:r w:rsidR="006B2305">
        <w:rPr>
          <w:lang w:val="en-US"/>
        </w:rPr>
        <w:t>1</w:t>
      </w:r>
      <w:r>
        <w:rPr>
          <w:lang w:val="en-US"/>
        </w:rPr>
        <w:t xml:space="preserve"> October 202</w:t>
      </w:r>
      <w:r w:rsidR="006B2305">
        <w:rPr>
          <w:lang w:val="en-US"/>
        </w:rPr>
        <w:t>2</w:t>
      </w:r>
      <w:r>
        <w:rPr>
          <w:lang w:val="en-US"/>
        </w:rPr>
        <w:t xml:space="preserve"> TO 1</w:t>
      </w:r>
      <w:r w:rsidR="006B2305">
        <w:rPr>
          <w:lang w:val="en-US"/>
        </w:rPr>
        <w:t>6</w:t>
      </w:r>
      <w:r>
        <w:rPr>
          <w:lang w:val="en-US"/>
        </w:rPr>
        <w:t xml:space="preserve"> December 202</w:t>
      </w:r>
      <w:r w:rsidR="006B2305">
        <w:rPr>
          <w:lang w:val="en-US"/>
        </w:rPr>
        <w:t>2</w:t>
      </w:r>
    </w:p>
    <w:p w14:paraId="5FE91F85" w14:textId="77777777" w:rsidR="009677B2" w:rsidRDefault="009677B2" w:rsidP="009677B2">
      <w:pPr>
        <w:rPr>
          <w:lang w:val="en-US"/>
        </w:rPr>
      </w:pPr>
      <w:r>
        <w:rPr>
          <w:lang w:val="en-US"/>
        </w:rPr>
        <w:t>Spring Term</w:t>
      </w:r>
    </w:p>
    <w:p w14:paraId="0D6B0BFC" w14:textId="40F2141A" w:rsidR="009677B2" w:rsidRDefault="009677B2" w:rsidP="009677B2">
      <w:pPr>
        <w:rPr>
          <w:lang w:val="en-US"/>
        </w:rPr>
      </w:pPr>
      <w:r>
        <w:rPr>
          <w:lang w:val="en-US"/>
        </w:rPr>
        <w:t xml:space="preserve">FROM </w:t>
      </w:r>
      <w:r w:rsidR="006B2305">
        <w:rPr>
          <w:lang w:val="en-US"/>
        </w:rPr>
        <w:t>7</w:t>
      </w:r>
      <w:r>
        <w:rPr>
          <w:lang w:val="en-US"/>
        </w:rPr>
        <w:t xml:space="preserve"> January 202</w:t>
      </w:r>
      <w:r w:rsidR="006B2305">
        <w:rPr>
          <w:lang w:val="en-US"/>
        </w:rPr>
        <w:t>3</w:t>
      </w:r>
      <w:r>
        <w:rPr>
          <w:lang w:val="en-US"/>
        </w:rPr>
        <w:t xml:space="preserve"> TO 2</w:t>
      </w:r>
      <w:r w:rsidR="00BD59D5">
        <w:rPr>
          <w:lang w:val="en-US"/>
        </w:rPr>
        <w:t xml:space="preserve">4 </w:t>
      </w:r>
      <w:r>
        <w:rPr>
          <w:lang w:val="en-US"/>
        </w:rPr>
        <w:t>March 202</w:t>
      </w:r>
      <w:r w:rsidR="00BD59D5">
        <w:rPr>
          <w:lang w:val="en-US"/>
        </w:rPr>
        <w:t>3</w:t>
      </w:r>
    </w:p>
    <w:p w14:paraId="5EB76DC7" w14:textId="77777777" w:rsidR="009677B2" w:rsidRDefault="009677B2" w:rsidP="009677B2">
      <w:pPr>
        <w:rPr>
          <w:lang w:val="en-US"/>
        </w:rPr>
      </w:pPr>
      <w:r>
        <w:rPr>
          <w:lang w:val="en-US"/>
        </w:rPr>
        <w:t>Summer Term</w:t>
      </w:r>
    </w:p>
    <w:p w14:paraId="3DFB6414" w14:textId="5BC7081B" w:rsidR="009677B2" w:rsidRDefault="009677B2" w:rsidP="009677B2">
      <w:pPr>
        <w:rPr>
          <w:lang w:val="en-US"/>
        </w:rPr>
      </w:pPr>
      <w:r>
        <w:rPr>
          <w:lang w:val="en-US"/>
        </w:rPr>
        <w:t xml:space="preserve">FROM </w:t>
      </w:r>
      <w:r w:rsidR="00C52B37">
        <w:rPr>
          <w:lang w:val="en-US"/>
        </w:rPr>
        <w:t>29</w:t>
      </w:r>
      <w:r>
        <w:rPr>
          <w:lang w:val="en-US"/>
        </w:rPr>
        <w:t xml:space="preserve"> April 202</w:t>
      </w:r>
      <w:r w:rsidR="00C52B37">
        <w:rPr>
          <w:lang w:val="en-US"/>
        </w:rPr>
        <w:t>3</w:t>
      </w:r>
      <w:r>
        <w:rPr>
          <w:lang w:val="en-US"/>
        </w:rPr>
        <w:t xml:space="preserve"> TO </w:t>
      </w:r>
      <w:r w:rsidR="00C52B37">
        <w:rPr>
          <w:lang w:val="en-US"/>
        </w:rPr>
        <w:t>30 June 2023</w:t>
      </w:r>
    </w:p>
    <w:p w14:paraId="703B259C" w14:textId="77777777" w:rsidR="009677B2" w:rsidRPr="00071A6B" w:rsidRDefault="009677B2" w:rsidP="009677B2">
      <w:pPr>
        <w:rPr>
          <w:b/>
          <w:bCs/>
          <w:lang w:val="en-US"/>
        </w:rPr>
      </w:pPr>
      <w:r w:rsidRPr="00071A6B">
        <w:rPr>
          <w:b/>
          <w:bCs/>
          <w:lang w:val="en-US"/>
        </w:rPr>
        <w:t>COLLEGE CLOSURES</w:t>
      </w:r>
    </w:p>
    <w:p w14:paraId="281EC36A" w14:textId="77777777" w:rsidR="009677B2" w:rsidRDefault="009677B2" w:rsidP="009677B2">
      <w:pPr>
        <w:rPr>
          <w:lang w:val="en-US"/>
        </w:rPr>
      </w:pPr>
      <w:r>
        <w:rPr>
          <w:lang w:val="en-US"/>
        </w:rPr>
        <w:t>Christmas/New Year</w:t>
      </w:r>
    </w:p>
    <w:p w14:paraId="3F3B8928" w14:textId="7B739AB8" w:rsidR="009677B2" w:rsidRDefault="009677B2" w:rsidP="009677B2">
      <w:pPr>
        <w:rPr>
          <w:lang w:val="en-US"/>
        </w:rPr>
      </w:pPr>
      <w:r>
        <w:rPr>
          <w:lang w:val="en-US"/>
        </w:rPr>
        <w:t>FROM 2</w:t>
      </w:r>
      <w:r w:rsidR="00CA4504">
        <w:rPr>
          <w:lang w:val="en-US"/>
        </w:rPr>
        <w:t>3</w:t>
      </w:r>
      <w:r>
        <w:rPr>
          <w:lang w:val="en-US"/>
        </w:rPr>
        <w:t xml:space="preserve"> December 202</w:t>
      </w:r>
      <w:r w:rsidR="0027108A">
        <w:rPr>
          <w:lang w:val="en-US"/>
        </w:rPr>
        <w:t>2</w:t>
      </w:r>
      <w:r>
        <w:rPr>
          <w:lang w:val="en-US"/>
        </w:rPr>
        <w:t xml:space="preserve"> TO </w:t>
      </w:r>
      <w:r w:rsidR="00CA4504">
        <w:rPr>
          <w:lang w:val="en-US"/>
        </w:rPr>
        <w:t>2</w:t>
      </w:r>
      <w:r>
        <w:rPr>
          <w:lang w:val="en-US"/>
        </w:rPr>
        <w:t xml:space="preserve"> January 202</w:t>
      </w:r>
      <w:r w:rsidR="0027108A">
        <w:rPr>
          <w:lang w:val="en-US"/>
        </w:rPr>
        <w:t>3</w:t>
      </w:r>
    </w:p>
    <w:p w14:paraId="6A09A097" w14:textId="77777777" w:rsidR="009677B2" w:rsidRDefault="009677B2" w:rsidP="009677B2">
      <w:pPr>
        <w:rPr>
          <w:lang w:val="en-US"/>
        </w:rPr>
      </w:pPr>
      <w:r>
        <w:rPr>
          <w:lang w:val="en-US"/>
        </w:rPr>
        <w:t>Easter</w:t>
      </w:r>
    </w:p>
    <w:p w14:paraId="0E62B1A0" w14:textId="28DAC8B7" w:rsidR="009677B2" w:rsidRDefault="009677B2" w:rsidP="009677B2">
      <w:pPr>
        <w:rPr>
          <w:lang w:val="en-US"/>
        </w:rPr>
      </w:pPr>
      <w:r>
        <w:rPr>
          <w:lang w:val="en-US"/>
        </w:rPr>
        <w:t xml:space="preserve">FROM </w:t>
      </w:r>
      <w:r w:rsidR="006B096A">
        <w:rPr>
          <w:lang w:val="en-US"/>
        </w:rPr>
        <w:t xml:space="preserve">5 </w:t>
      </w:r>
      <w:r>
        <w:rPr>
          <w:lang w:val="en-US"/>
        </w:rPr>
        <w:t>April 202</w:t>
      </w:r>
      <w:r w:rsidR="0027108A">
        <w:rPr>
          <w:lang w:val="en-US"/>
        </w:rPr>
        <w:t>3</w:t>
      </w:r>
      <w:r>
        <w:rPr>
          <w:lang w:val="en-US"/>
        </w:rPr>
        <w:t xml:space="preserve"> TO 1</w:t>
      </w:r>
      <w:r w:rsidR="006B096A">
        <w:rPr>
          <w:lang w:val="en-US"/>
        </w:rPr>
        <w:t xml:space="preserve">2 </w:t>
      </w:r>
      <w:r>
        <w:rPr>
          <w:lang w:val="en-US"/>
        </w:rPr>
        <w:t>April 202</w:t>
      </w:r>
      <w:r w:rsidR="0027108A">
        <w:rPr>
          <w:lang w:val="en-US"/>
        </w:rPr>
        <w:t>3</w:t>
      </w:r>
    </w:p>
    <w:p w14:paraId="7B4508C2" w14:textId="77777777" w:rsidR="009677B2" w:rsidRPr="00071A6B" w:rsidRDefault="009677B2" w:rsidP="009677B2">
      <w:pPr>
        <w:rPr>
          <w:b/>
          <w:bCs/>
          <w:lang w:val="en-US"/>
        </w:rPr>
      </w:pPr>
      <w:r w:rsidRPr="00071A6B">
        <w:rPr>
          <w:b/>
          <w:bCs/>
          <w:lang w:val="en-US"/>
        </w:rPr>
        <w:t>BANK HOLIDAYS</w:t>
      </w:r>
    </w:p>
    <w:p w14:paraId="226DFF2D" w14:textId="41549694" w:rsidR="009677B2" w:rsidRDefault="009677B2" w:rsidP="009677B2">
      <w:pPr>
        <w:rPr>
          <w:lang w:val="en-US"/>
        </w:rPr>
      </w:pPr>
      <w:r>
        <w:rPr>
          <w:lang w:val="en-US"/>
        </w:rPr>
        <w:t xml:space="preserve">Early May Bank Holiday – Monday </w:t>
      </w:r>
      <w:r w:rsidR="0027108A">
        <w:rPr>
          <w:lang w:val="en-US"/>
        </w:rPr>
        <w:t xml:space="preserve">1 </w:t>
      </w:r>
      <w:r>
        <w:rPr>
          <w:lang w:val="en-US"/>
        </w:rPr>
        <w:t>May 202</w:t>
      </w:r>
      <w:r w:rsidR="0027108A">
        <w:rPr>
          <w:lang w:val="en-US"/>
        </w:rPr>
        <w:t>3</w:t>
      </w:r>
    </w:p>
    <w:p w14:paraId="70E32F32" w14:textId="5FF8595F" w:rsidR="009677B2" w:rsidRDefault="009677B2" w:rsidP="009677B2">
      <w:pPr>
        <w:rPr>
          <w:lang w:val="en-US"/>
        </w:rPr>
      </w:pPr>
      <w:r>
        <w:rPr>
          <w:lang w:val="en-US"/>
        </w:rPr>
        <w:t xml:space="preserve">Spring Bank Holiday – </w:t>
      </w:r>
      <w:r w:rsidR="00A532FC">
        <w:rPr>
          <w:lang w:val="en-US"/>
        </w:rPr>
        <w:t>Monday 29 May 2023</w:t>
      </w:r>
    </w:p>
    <w:p w14:paraId="67BE4734" w14:textId="475AFD81" w:rsidR="009677B2" w:rsidRDefault="009677B2" w:rsidP="009677B2">
      <w:pPr>
        <w:rPr>
          <w:lang w:val="en-US"/>
        </w:rPr>
      </w:pPr>
      <w:r>
        <w:rPr>
          <w:lang w:val="en-US"/>
        </w:rPr>
        <w:t>Summer Bank Holiday – Monday 2</w:t>
      </w:r>
      <w:r w:rsidR="0027108A">
        <w:rPr>
          <w:lang w:val="en-US"/>
        </w:rPr>
        <w:t>8</w:t>
      </w:r>
      <w:r>
        <w:rPr>
          <w:lang w:val="en-US"/>
        </w:rPr>
        <w:t xml:space="preserve"> August 202</w:t>
      </w:r>
      <w:r w:rsidR="0027108A">
        <w:rPr>
          <w:lang w:val="en-US"/>
        </w:rPr>
        <w:t>3</w:t>
      </w:r>
    </w:p>
    <w:p w14:paraId="45D4BE2F" w14:textId="77777777" w:rsidR="009677B2" w:rsidRPr="00A951BC" w:rsidRDefault="009677B2" w:rsidP="009677B2">
      <w:pPr>
        <w:jc w:val="both"/>
        <w:rPr>
          <w:lang w:val="en-US"/>
        </w:rPr>
      </w:pPr>
    </w:p>
    <w:p w14:paraId="58FB2AFF" w14:textId="77777777" w:rsidR="009677B2" w:rsidRPr="00A30E70" w:rsidRDefault="009677B2" w:rsidP="003D7FDA">
      <w:pPr>
        <w:jc w:val="both"/>
        <w:rPr>
          <w:lang w:val="en-US"/>
        </w:rPr>
      </w:pPr>
    </w:p>
    <w:sectPr w:rsidR="009677B2" w:rsidRPr="00A30E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B64F4" w14:textId="77777777" w:rsidR="005C2606" w:rsidRDefault="005C2606" w:rsidP="00AB1CF2">
      <w:pPr>
        <w:spacing w:after="0" w:line="240" w:lineRule="auto"/>
      </w:pPr>
      <w:r>
        <w:separator/>
      </w:r>
    </w:p>
  </w:endnote>
  <w:endnote w:type="continuationSeparator" w:id="0">
    <w:p w14:paraId="61A97303" w14:textId="77777777" w:rsidR="005C2606" w:rsidRDefault="005C2606" w:rsidP="00AB1CF2">
      <w:pPr>
        <w:spacing w:after="0" w:line="240" w:lineRule="auto"/>
      </w:pPr>
      <w:r>
        <w:continuationSeparator/>
      </w:r>
    </w:p>
  </w:endnote>
  <w:endnote w:type="continuationNotice" w:id="1">
    <w:p w14:paraId="7F366C7F" w14:textId="77777777" w:rsidR="005C2606" w:rsidRDefault="005C2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Light">
    <w:charset w:val="00"/>
    <w:family w:val="swiss"/>
    <w:pitch w:val="variable"/>
    <w:sig w:usb0="A00000EF" w:usb1="5000204B" w:usb2="00000000" w:usb3="00000000" w:csb0="00000093" w:csb1="00000000"/>
  </w:font>
  <w:font w:name="+mn-ea">
    <w:panose1 w:val="00000000000000000000"/>
    <w:charset w:val="00"/>
    <w:family w:val="roman"/>
    <w:notTrueType/>
    <w:pitch w:val="default"/>
  </w:font>
  <w:font w:name="+mn-c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348516"/>
      <w:docPartObj>
        <w:docPartGallery w:val="Page Numbers (Bottom of Page)"/>
        <w:docPartUnique/>
      </w:docPartObj>
    </w:sdtPr>
    <w:sdtEndPr>
      <w:rPr>
        <w:noProof/>
      </w:rPr>
    </w:sdtEndPr>
    <w:sdtContent>
      <w:p w14:paraId="331ABA95" w14:textId="77777777" w:rsidR="00AB1CF2" w:rsidRDefault="00AB1C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F786E4" w14:textId="77777777" w:rsidR="00AB1CF2" w:rsidRDefault="00AB1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0EC1" w14:textId="77777777" w:rsidR="005C2606" w:rsidRDefault="005C2606" w:rsidP="00AB1CF2">
      <w:pPr>
        <w:spacing w:after="0" w:line="240" w:lineRule="auto"/>
      </w:pPr>
      <w:r>
        <w:separator/>
      </w:r>
    </w:p>
  </w:footnote>
  <w:footnote w:type="continuationSeparator" w:id="0">
    <w:p w14:paraId="6B75A7CC" w14:textId="77777777" w:rsidR="005C2606" w:rsidRDefault="005C2606" w:rsidP="00AB1CF2">
      <w:pPr>
        <w:spacing w:after="0" w:line="240" w:lineRule="auto"/>
      </w:pPr>
      <w:r>
        <w:continuationSeparator/>
      </w:r>
    </w:p>
  </w:footnote>
  <w:footnote w:type="continuationNotice" w:id="1">
    <w:p w14:paraId="436F9866" w14:textId="77777777" w:rsidR="005C2606" w:rsidRDefault="005C26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8C0"/>
    <w:multiLevelType w:val="multilevel"/>
    <w:tmpl w:val="4448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E0A96"/>
    <w:multiLevelType w:val="hybridMultilevel"/>
    <w:tmpl w:val="B56C72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9E52EB"/>
    <w:multiLevelType w:val="hybridMultilevel"/>
    <w:tmpl w:val="784EBB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7D68B0"/>
    <w:multiLevelType w:val="hybridMultilevel"/>
    <w:tmpl w:val="89BC7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64687"/>
    <w:multiLevelType w:val="multilevel"/>
    <w:tmpl w:val="C1C6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67BCC"/>
    <w:multiLevelType w:val="multilevel"/>
    <w:tmpl w:val="3946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522F1"/>
    <w:multiLevelType w:val="multilevel"/>
    <w:tmpl w:val="3CD6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A527F"/>
    <w:multiLevelType w:val="hybridMultilevel"/>
    <w:tmpl w:val="E81E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125004"/>
    <w:multiLevelType w:val="hybridMultilevel"/>
    <w:tmpl w:val="12EE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792435">
    <w:abstractNumId w:val="2"/>
  </w:num>
  <w:num w:numId="2" w16cid:durableId="414670894">
    <w:abstractNumId w:val="1"/>
  </w:num>
  <w:num w:numId="3" w16cid:durableId="1513454181">
    <w:abstractNumId w:val="3"/>
  </w:num>
  <w:num w:numId="4" w16cid:durableId="730538706">
    <w:abstractNumId w:val="7"/>
  </w:num>
  <w:num w:numId="5" w16cid:durableId="2100246135">
    <w:abstractNumId w:val="5"/>
  </w:num>
  <w:num w:numId="6" w16cid:durableId="563103123">
    <w:abstractNumId w:val="4"/>
  </w:num>
  <w:num w:numId="7" w16cid:durableId="979116290">
    <w:abstractNumId w:val="0"/>
  </w:num>
  <w:num w:numId="8" w16cid:durableId="32653175">
    <w:abstractNumId w:val="6"/>
  </w:num>
  <w:num w:numId="9" w16cid:durableId="7605668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53"/>
    <w:rsid w:val="00001A73"/>
    <w:rsid w:val="00001BB3"/>
    <w:rsid w:val="0000328A"/>
    <w:rsid w:val="00004893"/>
    <w:rsid w:val="00004D5A"/>
    <w:rsid w:val="00005430"/>
    <w:rsid w:val="00006E37"/>
    <w:rsid w:val="00007281"/>
    <w:rsid w:val="0001258E"/>
    <w:rsid w:val="00012D32"/>
    <w:rsid w:val="00015F8E"/>
    <w:rsid w:val="000179BA"/>
    <w:rsid w:val="0002050C"/>
    <w:rsid w:val="00021A08"/>
    <w:rsid w:val="0002347D"/>
    <w:rsid w:val="000237EC"/>
    <w:rsid w:val="00024037"/>
    <w:rsid w:val="00024DA6"/>
    <w:rsid w:val="000258F9"/>
    <w:rsid w:val="000324E9"/>
    <w:rsid w:val="00036EE7"/>
    <w:rsid w:val="0004118A"/>
    <w:rsid w:val="00042432"/>
    <w:rsid w:val="0004731C"/>
    <w:rsid w:val="00050880"/>
    <w:rsid w:val="00050F34"/>
    <w:rsid w:val="0005155B"/>
    <w:rsid w:val="00052EE6"/>
    <w:rsid w:val="00054E7F"/>
    <w:rsid w:val="0005741B"/>
    <w:rsid w:val="0006175E"/>
    <w:rsid w:val="000649A0"/>
    <w:rsid w:val="0006540A"/>
    <w:rsid w:val="000656AF"/>
    <w:rsid w:val="00070876"/>
    <w:rsid w:val="000719A6"/>
    <w:rsid w:val="00071FA5"/>
    <w:rsid w:val="00071FD9"/>
    <w:rsid w:val="000735C1"/>
    <w:rsid w:val="000744CA"/>
    <w:rsid w:val="00075DF7"/>
    <w:rsid w:val="000765BD"/>
    <w:rsid w:val="000774A6"/>
    <w:rsid w:val="00080872"/>
    <w:rsid w:val="00081337"/>
    <w:rsid w:val="00082016"/>
    <w:rsid w:val="000823D5"/>
    <w:rsid w:val="000824D1"/>
    <w:rsid w:val="000825FE"/>
    <w:rsid w:val="000851C8"/>
    <w:rsid w:val="0008753F"/>
    <w:rsid w:val="00093F00"/>
    <w:rsid w:val="00094DED"/>
    <w:rsid w:val="0009784C"/>
    <w:rsid w:val="000A0673"/>
    <w:rsid w:val="000A4D33"/>
    <w:rsid w:val="000A5762"/>
    <w:rsid w:val="000A6191"/>
    <w:rsid w:val="000A786A"/>
    <w:rsid w:val="000B06CF"/>
    <w:rsid w:val="000B0E86"/>
    <w:rsid w:val="000B27C6"/>
    <w:rsid w:val="000B3618"/>
    <w:rsid w:val="000B5150"/>
    <w:rsid w:val="000C4FB6"/>
    <w:rsid w:val="000C561B"/>
    <w:rsid w:val="000C7829"/>
    <w:rsid w:val="000C7A93"/>
    <w:rsid w:val="000C7A98"/>
    <w:rsid w:val="000D018F"/>
    <w:rsid w:val="000D2BD4"/>
    <w:rsid w:val="000D3686"/>
    <w:rsid w:val="000D76CA"/>
    <w:rsid w:val="000E0809"/>
    <w:rsid w:val="000E0EDC"/>
    <w:rsid w:val="000E32F2"/>
    <w:rsid w:val="000E68C3"/>
    <w:rsid w:val="000F15B6"/>
    <w:rsid w:val="000F1D1A"/>
    <w:rsid w:val="000F4E8E"/>
    <w:rsid w:val="000F5322"/>
    <w:rsid w:val="000F5B1A"/>
    <w:rsid w:val="000F5F07"/>
    <w:rsid w:val="00100B58"/>
    <w:rsid w:val="001032F5"/>
    <w:rsid w:val="0010515D"/>
    <w:rsid w:val="00110D7C"/>
    <w:rsid w:val="00112D43"/>
    <w:rsid w:val="00113DB9"/>
    <w:rsid w:val="001147BD"/>
    <w:rsid w:val="00114B7C"/>
    <w:rsid w:val="0011677B"/>
    <w:rsid w:val="001204F8"/>
    <w:rsid w:val="00120994"/>
    <w:rsid w:val="0012111A"/>
    <w:rsid w:val="00125E85"/>
    <w:rsid w:val="00126D4C"/>
    <w:rsid w:val="001276BC"/>
    <w:rsid w:val="00127AAA"/>
    <w:rsid w:val="001304B2"/>
    <w:rsid w:val="001350FC"/>
    <w:rsid w:val="001353CF"/>
    <w:rsid w:val="00135AEC"/>
    <w:rsid w:val="00142646"/>
    <w:rsid w:val="00142CB2"/>
    <w:rsid w:val="00143B59"/>
    <w:rsid w:val="00145A3A"/>
    <w:rsid w:val="001466D2"/>
    <w:rsid w:val="00147657"/>
    <w:rsid w:val="0015067F"/>
    <w:rsid w:val="00151A6C"/>
    <w:rsid w:val="00152F49"/>
    <w:rsid w:val="001567CD"/>
    <w:rsid w:val="001606F5"/>
    <w:rsid w:val="00162B43"/>
    <w:rsid w:val="001660B0"/>
    <w:rsid w:val="00166BBD"/>
    <w:rsid w:val="001725ED"/>
    <w:rsid w:val="00173DC4"/>
    <w:rsid w:val="00173E75"/>
    <w:rsid w:val="00174AFF"/>
    <w:rsid w:val="001756BC"/>
    <w:rsid w:val="00180BE2"/>
    <w:rsid w:val="00180E4E"/>
    <w:rsid w:val="00183626"/>
    <w:rsid w:val="00184F46"/>
    <w:rsid w:val="001852BC"/>
    <w:rsid w:val="001861DA"/>
    <w:rsid w:val="00186D40"/>
    <w:rsid w:val="00190189"/>
    <w:rsid w:val="00192FAC"/>
    <w:rsid w:val="00193603"/>
    <w:rsid w:val="0019441A"/>
    <w:rsid w:val="00196609"/>
    <w:rsid w:val="001A238E"/>
    <w:rsid w:val="001A26B2"/>
    <w:rsid w:val="001A35C2"/>
    <w:rsid w:val="001A6352"/>
    <w:rsid w:val="001A671C"/>
    <w:rsid w:val="001B36F4"/>
    <w:rsid w:val="001B46E2"/>
    <w:rsid w:val="001B49CA"/>
    <w:rsid w:val="001B60FD"/>
    <w:rsid w:val="001B768A"/>
    <w:rsid w:val="001B78A9"/>
    <w:rsid w:val="001B7A0B"/>
    <w:rsid w:val="001C0CB9"/>
    <w:rsid w:val="001C1379"/>
    <w:rsid w:val="001C5586"/>
    <w:rsid w:val="001D2D11"/>
    <w:rsid w:val="001D56EC"/>
    <w:rsid w:val="001D6AB3"/>
    <w:rsid w:val="001E1140"/>
    <w:rsid w:val="001E21E8"/>
    <w:rsid w:val="001E425E"/>
    <w:rsid w:val="001E500F"/>
    <w:rsid w:val="001E6137"/>
    <w:rsid w:val="001E6C3D"/>
    <w:rsid w:val="001F089B"/>
    <w:rsid w:val="001F5141"/>
    <w:rsid w:val="001F553A"/>
    <w:rsid w:val="001F5E1F"/>
    <w:rsid w:val="001F7C16"/>
    <w:rsid w:val="00201685"/>
    <w:rsid w:val="00204AB2"/>
    <w:rsid w:val="00204DB6"/>
    <w:rsid w:val="0020788B"/>
    <w:rsid w:val="00207DD5"/>
    <w:rsid w:val="00210621"/>
    <w:rsid w:val="00210789"/>
    <w:rsid w:val="002134E7"/>
    <w:rsid w:val="002148CB"/>
    <w:rsid w:val="00214959"/>
    <w:rsid w:val="00214C40"/>
    <w:rsid w:val="00214FEB"/>
    <w:rsid w:val="00215811"/>
    <w:rsid w:val="00215C0C"/>
    <w:rsid w:val="0022021B"/>
    <w:rsid w:val="00220681"/>
    <w:rsid w:val="00220E4D"/>
    <w:rsid w:val="00222B51"/>
    <w:rsid w:val="00223745"/>
    <w:rsid w:val="00223ED6"/>
    <w:rsid w:val="00225D47"/>
    <w:rsid w:val="00225FE2"/>
    <w:rsid w:val="002323EF"/>
    <w:rsid w:val="00234227"/>
    <w:rsid w:val="002351F3"/>
    <w:rsid w:val="00236B03"/>
    <w:rsid w:val="00237B8B"/>
    <w:rsid w:val="002448B7"/>
    <w:rsid w:val="00250BB6"/>
    <w:rsid w:val="00255A43"/>
    <w:rsid w:val="00256FA4"/>
    <w:rsid w:val="00257043"/>
    <w:rsid w:val="00257C60"/>
    <w:rsid w:val="00257E01"/>
    <w:rsid w:val="002601B5"/>
    <w:rsid w:val="00262E2B"/>
    <w:rsid w:val="00262F8E"/>
    <w:rsid w:val="002634D2"/>
    <w:rsid w:val="00263645"/>
    <w:rsid w:val="00263A72"/>
    <w:rsid w:val="002654B4"/>
    <w:rsid w:val="00270831"/>
    <w:rsid w:val="0027108A"/>
    <w:rsid w:val="0027188B"/>
    <w:rsid w:val="00272B71"/>
    <w:rsid w:val="00276E50"/>
    <w:rsid w:val="00286880"/>
    <w:rsid w:val="00292C33"/>
    <w:rsid w:val="00296E3B"/>
    <w:rsid w:val="00297C67"/>
    <w:rsid w:val="00297E7B"/>
    <w:rsid w:val="002A204F"/>
    <w:rsid w:val="002A42CD"/>
    <w:rsid w:val="002A4838"/>
    <w:rsid w:val="002A6939"/>
    <w:rsid w:val="002A6F35"/>
    <w:rsid w:val="002A7DA3"/>
    <w:rsid w:val="002B024E"/>
    <w:rsid w:val="002B2756"/>
    <w:rsid w:val="002B30EF"/>
    <w:rsid w:val="002C0FB0"/>
    <w:rsid w:val="002C7770"/>
    <w:rsid w:val="002D5EAF"/>
    <w:rsid w:val="002E1952"/>
    <w:rsid w:val="002E19E8"/>
    <w:rsid w:val="002E4B11"/>
    <w:rsid w:val="002E4CC5"/>
    <w:rsid w:val="002E61EC"/>
    <w:rsid w:val="002E6504"/>
    <w:rsid w:val="002E6BBB"/>
    <w:rsid w:val="002E6F69"/>
    <w:rsid w:val="002E7C75"/>
    <w:rsid w:val="002E7FCB"/>
    <w:rsid w:val="002F2554"/>
    <w:rsid w:val="002F265A"/>
    <w:rsid w:val="002F2B50"/>
    <w:rsid w:val="002F3D41"/>
    <w:rsid w:val="002F44DE"/>
    <w:rsid w:val="002F4EC5"/>
    <w:rsid w:val="003006E3"/>
    <w:rsid w:val="003064DE"/>
    <w:rsid w:val="003115B5"/>
    <w:rsid w:val="00313720"/>
    <w:rsid w:val="003152EA"/>
    <w:rsid w:val="00315A3C"/>
    <w:rsid w:val="00317345"/>
    <w:rsid w:val="003241A6"/>
    <w:rsid w:val="003256C3"/>
    <w:rsid w:val="00326B89"/>
    <w:rsid w:val="00327374"/>
    <w:rsid w:val="003279B0"/>
    <w:rsid w:val="0033043C"/>
    <w:rsid w:val="0033144F"/>
    <w:rsid w:val="003339B1"/>
    <w:rsid w:val="00340F37"/>
    <w:rsid w:val="00342B86"/>
    <w:rsid w:val="00344390"/>
    <w:rsid w:val="00347503"/>
    <w:rsid w:val="00350352"/>
    <w:rsid w:val="00350F2E"/>
    <w:rsid w:val="00350F46"/>
    <w:rsid w:val="0035708B"/>
    <w:rsid w:val="00361B57"/>
    <w:rsid w:val="00362AFA"/>
    <w:rsid w:val="00365AA4"/>
    <w:rsid w:val="00373669"/>
    <w:rsid w:val="0037564D"/>
    <w:rsid w:val="00382C04"/>
    <w:rsid w:val="00382DFF"/>
    <w:rsid w:val="00382FD4"/>
    <w:rsid w:val="00391DE0"/>
    <w:rsid w:val="00392BAB"/>
    <w:rsid w:val="003954F4"/>
    <w:rsid w:val="00396CF5"/>
    <w:rsid w:val="003A02F8"/>
    <w:rsid w:val="003A1DA2"/>
    <w:rsid w:val="003A215C"/>
    <w:rsid w:val="003A2F0A"/>
    <w:rsid w:val="003A3279"/>
    <w:rsid w:val="003A4CC5"/>
    <w:rsid w:val="003A5E8F"/>
    <w:rsid w:val="003A67AE"/>
    <w:rsid w:val="003A7C95"/>
    <w:rsid w:val="003B0D01"/>
    <w:rsid w:val="003B3A9D"/>
    <w:rsid w:val="003B682B"/>
    <w:rsid w:val="003B6999"/>
    <w:rsid w:val="003B69EC"/>
    <w:rsid w:val="003C159D"/>
    <w:rsid w:val="003C1D51"/>
    <w:rsid w:val="003C4298"/>
    <w:rsid w:val="003C5F97"/>
    <w:rsid w:val="003D038E"/>
    <w:rsid w:val="003D0C45"/>
    <w:rsid w:val="003D2130"/>
    <w:rsid w:val="003D2499"/>
    <w:rsid w:val="003D3B0E"/>
    <w:rsid w:val="003D3F0F"/>
    <w:rsid w:val="003D453A"/>
    <w:rsid w:val="003D7FDA"/>
    <w:rsid w:val="003E2226"/>
    <w:rsid w:val="003E64E1"/>
    <w:rsid w:val="003F168B"/>
    <w:rsid w:val="003F3D7E"/>
    <w:rsid w:val="003F4405"/>
    <w:rsid w:val="003F462C"/>
    <w:rsid w:val="003F4C5A"/>
    <w:rsid w:val="003F7071"/>
    <w:rsid w:val="00400B5F"/>
    <w:rsid w:val="004017ED"/>
    <w:rsid w:val="00402D3E"/>
    <w:rsid w:val="00403ECB"/>
    <w:rsid w:val="00404044"/>
    <w:rsid w:val="00406136"/>
    <w:rsid w:val="004074A7"/>
    <w:rsid w:val="004115E8"/>
    <w:rsid w:val="00412CB7"/>
    <w:rsid w:val="004167DF"/>
    <w:rsid w:val="00417557"/>
    <w:rsid w:val="00421BFF"/>
    <w:rsid w:val="00421EC7"/>
    <w:rsid w:val="0042296E"/>
    <w:rsid w:val="0042489F"/>
    <w:rsid w:val="004260C6"/>
    <w:rsid w:val="004265C5"/>
    <w:rsid w:val="004266B7"/>
    <w:rsid w:val="004270BD"/>
    <w:rsid w:val="0043033E"/>
    <w:rsid w:val="00430DC2"/>
    <w:rsid w:val="00431B61"/>
    <w:rsid w:val="0043262F"/>
    <w:rsid w:val="00432C3F"/>
    <w:rsid w:val="00432E12"/>
    <w:rsid w:val="004331BC"/>
    <w:rsid w:val="00433578"/>
    <w:rsid w:val="0044357E"/>
    <w:rsid w:val="00445BD4"/>
    <w:rsid w:val="00446E51"/>
    <w:rsid w:val="00450A3C"/>
    <w:rsid w:val="00452919"/>
    <w:rsid w:val="00453C04"/>
    <w:rsid w:val="004540A8"/>
    <w:rsid w:val="00455323"/>
    <w:rsid w:val="00455F38"/>
    <w:rsid w:val="00463065"/>
    <w:rsid w:val="004637CC"/>
    <w:rsid w:val="00466DA4"/>
    <w:rsid w:val="0047022E"/>
    <w:rsid w:val="004710E4"/>
    <w:rsid w:val="00471DCC"/>
    <w:rsid w:val="004739AE"/>
    <w:rsid w:val="004828CF"/>
    <w:rsid w:val="00484E48"/>
    <w:rsid w:val="004857E1"/>
    <w:rsid w:val="004974B4"/>
    <w:rsid w:val="004A3D0F"/>
    <w:rsid w:val="004A5E7C"/>
    <w:rsid w:val="004B05A2"/>
    <w:rsid w:val="004B39CC"/>
    <w:rsid w:val="004B46B7"/>
    <w:rsid w:val="004B4C18"/>
    <w:rsid w:val="004B5467"/>
    <w:rsid w:val="004B75BC"/>
    <w:rsid w:val="004C090B"/>
    <w:rsid w:val="004C694C"/>
    <w:rsid w:val="004D2D27"/>
    <w:rsid w:val="004D39B6"/>
    <w:rsid w:val="004D4DC7"/>
    <w:rsid w:val="004D5788"/>
    <w:rsid w:val="004D5D87"/>
    <w:rsid w:val="004E18DE"/>
    <w:rsid w:val="004E4223"/>
    <w:rsid w:val="004E4620"/>
    <w:rsid w:val="004E4FAA"/>
    <w:rsid w:val="004E51BD"/>
    <w:rsid w:val="004E66BC"/>
    <w:rsid w:val="004F0086"/>
    <w:rsid w:val="004F0C86"/>
    <w:rsid w:val="004F5CD4"/>
    <w:rsid w:val="0050050F"/>
    <w:rsid w:val="00500FB6"/>
    <w:rsid w:val="0050591E"/>
    <w:rsid w:val="0050623E"/>
    <w:rsid w:val="0050624A"/>
    <w:rsid w:val="00507268"/>
    <w:rsid w:val="00515337"/>
    <w:rsid w:val="005177CD"/>
    <w:rsid w:val="00521230"/>
    <w:rsid w:val="005214B1"/>
    <w:rsid w:val="0052275A"/>
    <w:rsid w:val="0052322F"/>
    <w:rsid w:val="00526D6E"/>
    <w:rsid w:val="00534569"/>
    <w:rsid w:val="00535EA1"/>
    <w:rsid w:val="005408EC"/>
    <w:rsid w:val="00542260"/>
    <w:rsid w:val="00542E96"/>
    <w:rsid w:val="005516C8"/>
    <w:rsid w:val="0055233C"/>
    <w:rsid w:val="005534B0"/>
    <w:rsid w:val="00560580"/>
    <w:rsid w:val="00561DDD"/>
    <w:rsid w:val="005621A6"/>
    <w:rsid w:val="00563D86"/>
    <w:rsid w:val="00564FC0"/>
    <w:rsid w:val="00572FE0"/>
    <w:rsid w:val="00575492"/>
    <w:rsid w:val="00577803"/>
    <w:rsid w:val="00577BF6"/>
    <w:rsid w:val="0058253C"/>
    <w:rsid w:val="00587A7E"/>
    <w:rsid w:val="00591FF4"/>
    <w:rsid w:val="0059235C"/>
    <w:rsid w:val="00593212"/>
    <w:rsid w:val="00595E5A"/>
    <w:rsid w:val="005A05B9"/>
    <w:rsid w:val="005A2BCE"/>
    <w:rsid w:val="005A3E79"/>
    <w:rsid w:val="005A4A62"/>
    <w:rsid w:val="005A57FF"/>
    <w:rsid w:val="005A7392"/>
    <w:rsid w:val="005B3B17"/>
    <w:rsid w:val="005B46CF"/>
    <w:rsid w:val="005B785A"/>
    <w:rsid w:val="005C2606"/>
    <w:rsid w:val="005C32CC"/>
    <w:rsid w:val="005C67F6"/>
    <w:rsid w:val="005D2F14"/>
    <w:rsid w:val="005D418A"/>
    <w:rsid w:val="005D7AE3"/>
    <w:rsid w:val="005E2B9A"/>
    <w:rsid w:val="005E4732"/>
    <w:rsid w:val="005E53F7"/>
    <w:rsid w:val="005E72A8"/>
    <w:rsid w:val="005F1C96"/>
    <w:rsid w:val="005F25FB"/>
    <w:rsid w:val="005F3BCD"/>
    <w:rsid w:val="005F6A39"/>
    <w:rsid w:val="005F6EBC"/>
    <w:rsid w:val="00602708"/>
    <w:rsid w:val="00604C5A"/>
    <w:rsid w:val="00611E97"/>
    <w:rsid w:val="0061326B"/>
    <w:rsid w:val="00616F84"/>
    <w:rsid w:val="00621216"/>
    <w:rsid w:val="00624142"/>
    <w:rsid w:val="00624874"/>
    <w:rsid w:val="0063180F"/>
    <w:rsid w:val="00632AD0"/>
    <w:rsid w:val="0063348C"/>
    <w:rsid w:val="00637D17"/>
    <w:rsid w:val="00641C54"/>
    <w:rsid w:val="00645AA2"/>
    <w:rsid w:val="00645E9D"/>
    <w:rsid w:val="00647062"/>
    <w:rsid w:val="00647588"/>
    <w:rsid w:val="00647654"/>
    <w:rsid w:val="00656147"/>
    <w:rsid w:val="0065699A"/>
    <w:rsid w:val="00656F0E"/>
    <w:rsid w:val="00663EBC"/>
    <w:rsid w:val="006655BA"/>
    <w:rsid w:val="00666D92"/>
    <w:rsid w:val="00666E7C"/>
    <w:rsid w:val="00667AEB"/>
    <w:rsid w:val="00670D1D"/>
    <w:rsid w:val="00672A78"/>
    <w:rsid w:val="00672C7D"/>
    <w:rsid w:val="00674A20"/>
    <w:rsid w:val="00675B2A"/>
    <w:rsid w:val="00676597"/>
    <w:rsid w:val="00676D65"/>
    <w:rsid w:val="006834E4"/>
    <w:rsid w:val="00683BC6"/>
    <w:rsid w:val="00685C36"/>
    <w:rsid w:val="00693DB2"/>
    <w:rsid w:val="00694DE9"/>
    <w:rsid w:val="00695C10"/>
    <w:rsid w:val="00696140"/>
    <w:rsid w:val="00696EE4"/>
    <w:rsid w:val="006A04D1"/>
    <w:rsid w:val="006A3385"/>
    <w:rsid w:val="006A6B50"/>
    <w:rsid w:val="006B012F"/>
    <w:rsid w:val="006B096A"/>
    <w:rsid w:val="006B2305"/>
    <w:rsid w:val="006B5E02"/>
    <w:rsid w:val="006C0DAB"/>
    <w:rsid w:val="006C40DD"/>
    <w:rsid w:val="006D108B"/>
    <w:rsid w:val="006D5C7B"/>
    <w:rsid w:val="006D65E4"/>
    <w:rsid w:val="006D7505"/>
    <w:rsid w:val="006D7A79"/>
    <w:rsid w:val="006E1E36"/>
    <w:rsid w:val="006E3344"/>
    <w:rsid w:val="006E3B6B"/>
    <w:rsid w:val="006E5C34"/>
    <w:rsid w:val="006F0CE1"/>
    <w:rsid w:val="006F1798"/>
    <w:rsid w:val="006F1D22"/>
    <w:rsid w:val="006F2A09"/>
    <w:rsid w:val="006F6314"/>
    <w:rsid w:val="006F68DA"/>
    <w:rsid w:val="006F6FB4"/>
    <w:rsid w:val="0070141F"/>
    <w:rsid w:val="00707D46"/>
    <w:rsid w:val="00710149"/>
    <w:rsid w:val="007116C5"/>
    <w:rsid w:val="00712FFC"/>
    <w:rsid w:val="00713DB1"/>
    <w:rsid w:val="00715236"/>
    <w:rsid w:val="00717756"/>
    <w:rsid w:val="007212C3"/>
    <w:rsid w:val="00721E2E"/>
    <w:rsid w:val="007232FF"/>
    <w:rsid w:val="00723386"/>
    <w:rsid w:val="007247F9"/>
    <w:rsid w:val="00725C1F"/>
    <w:rsid w:val="00725DB3"/>
    <w:rsid w:val="007267B1"/>
    <w:rsid w:val="007271B3"/>
    <w:rsid w:val="007303C9"/>
    <w:rsid w:val="007326A7"/>
    <w:rsid w:val="00733B56"/>
    <w:rsid w:val="00734499"/>
    <w:rsid w:val="007348FE"/>
    <w:rsid w:val="00734BC1"/>
    <w:rsid w:val="0074068D"/>
    <w:rsid w:val="00741623"/>
    <w:rsid w:val="00741F1A"/>
    <w:rsid w:val="007449DF"/>
    <w:rsid w:val="007467CE"/>
    <w:rsid w:val="007517E0"/>
    <w:rsid w:val="00754025"/>
    <w:rsid w:val="007552CC"/>
    <w:rsid w:val="007574F6"/>
    <w:rsid w:val="0075750E"/>
    <w:rsid w:val="00757957"/>
    <w:rsid w:val="00760C02"/>
    <w:rsid w:val="00767617"/>
    <w:rsid w:val="007716DA"/>
    <w:rsid w:val="007720D3"/>
    <w:rsid w:val="007743B6"/>
    <w:rsid w:val="00774D64"/>
    <w:rsid w:val="0077567F"/>
    <w:rsid w:val="00780A73"/>
    <w:rsid w:val="007828F9"/>
    <w:rsid w:val="00794A8F"/>
    <w:rsid w:val="00795767"/>
    <w:rsid w:val="0079634F"/>
    <w:rsid w:val="007A0AB2"/>
    <w:rsid w:val="007A1761"/>
    <w:rsid w:val="007A769E"/>
    <w:rsid w:val="007B2A50"/>
    <w:rsid w:val="007B2F18"/>
    <w:rsid w:val="007B42E0"/>
    <w:rsid w:val="007B7DE3"/>
    <w:rsid w:val="007C1881"/>
    <w:rsid w:val="007C6CFB"/>
    <w:rsid w:val="007D1851"/>
    <w:rsid w:val="007D474D"/>
    <w:rsid w:val="007D68F7"/>
    <w:rsid w:val="007D796E"/>
    <w:rsid w:val="007E162A"/>
    <w:rsid w:val="007E27C8"/>
    <w:rsid w:val="007E5A36"/>
    <w:rsid w:val="007E5C60"/>
    <w:rsid w:val="007F06D9"/>
    <w:rsid w:val="007F113D"/>
    <w:rsid w:val="007F1666"/>
    <w:rsid w:val="008004FE"/>
    <w:rsid w:val="00807450"/>
    <w:rsid w:val="008143F7"/>
    <w:rsid w:val="008230A9"/>
    <w:rsid w:val="008244B2"/>
    <w:rsid w:val="00824D88"/>
    <w:rsid w:val="008256DA"/>
    <w:rsid w:val="008257F2"/>
    <w:rsid w:val="0082705B"/>
    <w:rsid w:val="00827AF1"/>
    <w:rsid w:val="00827FF5"/>
    <w:rsid w:val="00830EF7"/>
    <w:rsid w:val="0083244F"/>
    <w:rsid w:val="0083443C"/>
    <w:rsid w:val="00836AF1"/>
    <w:rsid w:val="00837859"/>
    <w:rsid w:val="00841CED"/>
    <w:rsid w:val="008468C6"/>
    <w:rsid w:val="00846B6A"/>
    <w:rsid w:val="00846C80"/>
    <w:rsid w:val="00847981"/>
    <w:rsid w:val="008479C4"/>
    <w:rsid w:val="0085297C"/>
    <w:rsid w:val="00853EE8"/>
    <w:rsid w:val="00856E7F"/>
    <w:rsid w:val="00857ECB"/>
    <w:rsid w:val="00860E91"/>
    <w:rsid w:val="00861A6E"/>
    <w:rsid w:val="008650C9"/>
    <w:rsid w:val="008665BA"/>
    <w:rsid w:val="00866D9E"/>
    <w:rsid w:val="008711E2"/>
    <w:rsid w:val="008731A1"/>
    <w:rsid w:val="0087342E"/>
    <w:rsid w:val="008735F4"/>
    <w:rsid w:val="00873A40"/>
    <w:rsid w:val="008757D5"/>
    <w:rsid w:val="00880918"/>
    <w:rsid w:val="008878E5"/>
    <w:rsid w:val="00891CA1"/>
    <w:rsid w:val="00892D33"/>
    <w:rsid w:val="008946BD"/>
    <w:rsid w:val="00897958"/>
    <w:rsid w:val="008A0722"/>
    <w:rsid w:val="008A0A8E"/>
    <w:rsid w:val="008A1023"/>
    <w:rsid w:val="008A2C66"/>
    <w:rsid w:val="008A3BCF"/>
    <w:rsid w:val="008A4C0E"/>
    <w:rsid w:val="008A5088"/>
    <w:rsid w:val="008A6089"/>
    <w:rsid w:val="008A62D8"/>
    <w:rsid w:val="008A73F9"/>
    <w:rsid w:val="008A7599"/>
    <w:rsid w:val="008B00BD"/>
    <w:rsid w:val="008B3BB0"/>
    <w:rsid w:val="008B4B2A"/>
    <w:rsid w:val="008B503B"/>
    <w:rsid w:val="008B79A4"/>
    <w:rsid w:val="008B7AF9"/>
    <w:rsid w:val="008C1947"/>
    <w:rsid w:val="008C1E64"/>
    <w:rsid w:val="008D2DE5"/>
    <w:rsid w:val="008D32BD"/>
    <w:rsid w:val="008D6779"/>
    <w:rsid w:val="008D7C07"/>
    <w:rsid w:val="008E06D4"/>
    <w:rsid w:val="008E14B4"/>
    <w:rsid w:val="008E1887"/>
    <w:rsid w:val="008E2FDC"/>
    <w:rsid w:val="008F4766"/>
    <w:rsid w:val="008F4D52"/>
    <w:rsid w:val="008F4DBA"/>
    <w:rsid w:val="008F6A14"/>
    <w:rsid w:val="00902787"/>
    <w:rsid w:val="00902EB1"/>
    <w:rsid w:val="00903CB8"/>
    <w:rsid w:val="00912577"/>
    <w:rsid w:val="009136BE"/>
    <w:rsid w:val="0091520D"/>
    <w:rsid w:val="00917F0F"/>
    <w:rsid w:val="00931D7B"/>
    <w:rsid w:val="00932964"/>
    <w:rsid w:val="0093396E"/>
    <w:rsid w:val="00940B8F"/>
    <w:rsid w:val="0095046C"/>
    <w:rsid w:val="009536F1"/>
    <w:rsid w:val="009538DC"/>
    <w:rsid w:val="00954C63"/>
    <w:rsid w:val="009601BD"/>
    <w:rsid w:val="00960441"/>
    <w:rsid w:val="00960498"/>
    <w:rsid w:val="00960DA6"/>
    <w:rsid w:val="00963006"/>
    <w:rsid w:val="00963852"/>
    <w:rsid w:val="0096467B"/>
    <w:rsid w:val="009651DC"/>
    <w:rsid w:val="00965FE5"/>
    <w:rsid w:val="00966BAB"/>
    <w:rsid w:val="009677B2"/>
    <w:rsid w:val="00972E5A"/>
    <w:rsid w:val="00973C39"/>
    <w:rsid w:val="00974C68"/>
    <w:rsid w:val="0097520B"/>
    <w:rsid w:val="00977227"/>
    <w:rsid w:val="00982727"/>
    <w:rsid w:val="00983287"/>
    <w:rsid w:val="00991087"/>
    <w:rsid w:val="0099170F"/>
    <w:rsid w:val="009925EA"/>
    <w:rsid w:val="00994C01"/>
    <w:rsid w:val="009955D8"/>
    <w:rsid w:val="009966DC"/>
    <w:rsid w:val="0099708E"/>
    <w:rsid w:val="009973D2"/>
    <w:rsid w:val="009A3FB5"/>
    <w:rsid w:val="009A739A"/>
    <w:rsid w:val="009B0091"/>
    <w:rsid w:val="009B2678"/>
    <w:rsid w:val="009B2AB1"/>
    <w:rsid w:val="009B2BAD"/>
    <w:rsid w:val="009B2D33"/>
    <w:rsid w:val="009B67FB"/>
    <w:rsid w:val="009C4272"/>
    <w:rsid w:val="009D0376"/>
    <w:rsid w:val="009D162A"/>
    <w:rsid w:val="009D34ED"/>
    <w:rsid w:val="009D4B41"/>
    <w:rsid w:val="009D62AD"/>
    <w:rsid w:val="009D6B37"/>
    <w:rsid w:val="009D7F63"/>
    <w:rsid w:val="009E391B"/>
    <w:rsid w:val="009E45E3"/>
    <w:rsid w:val="009E47E9"/>
    <w:rsid w:val="009E4D74"/>
    <w:rsid w:val="009E5484"/>
    <w:rsid w:val="009E58B6"/>
    <w:rsid w:val="009E5935"/>
    <w:rsid w:val="009F1363"/>
    <w:rsid w:val="009F3EB6"/>
    <w:rsid w:val="009F5020"/>
    <w:rsid w:val="009F6E03"/>
    <w:rsid w:val="00A012ED"/>
    <w:rsid w:val="00A01523"/>
    <w:rsid w:val="00A031AE"/>
    <w:rsid w:val="00A07185"/>
    <w:rsid w:val="00A13ACA"/>
    <w:rsid w:val="00A1567E"/>
    <w:rsid w:val="00A16070"/>
    <w:rsid w:val="00A160C2"/>
    <w:rsid w:val="00A16F75"/>
    <w:rsid w:val="00A17DE5"/>
    <w:rsid w:val="00A21911"/>
    <w:rsid w:val="00A21CEF"/>
    <w:rsid w:val="00A23A55"/>
    <w:rsid w:val="00A27407"/>
    <w:rsid w:val="00A30E70"/>
    <w:rsid w:val="00A344BF"/>
    <w:rsid w:val="00A356B1"/>
    <w:rsid w:val="00A37087"/>
    <w:rsid w:val="00A372DA"/>
    <w:rsid w:val="00A37C83"/>
    <w:rsid w:val="00A406DA"/>
    <w:rsid w:val="00A41F91"/>
    <w:rsid w:val="00A43247"/>
    <w:rsid w:val="00A43D05"/>
    <w:rsid w:val="00A43DB6"/>
    <w:rsid w:val="00A44559"/>
    <w:rsid w:val="00A466E3"/>
    <w:rsid w:val="00A46C37"/>
    <w:rsid w:val="00A532FC"/>
    <w:rsid w:val="00A56DBB"/>
    <w:rsid w:val="00A61768"/>
    <w:rsid w:val="00A61E21"/>
    <w:rsid w:val="00A62FDA"/>
    <w:rsid w:val="00A64CA9"/>
    <w:rsid w:val="00A66259"/>
    <w:rsid w:val="00A702B3"/>
    <w:rsid w:val="00A70763"/>
    <w:rsid w:val="00A715A4"/>
    <w:rsid w:val="00A71D4D"/>
    <w:rsid w:val="00A7293D"/>
    <w:rsid w:val="00A80254"/>
    <w:rsid w:val="00A80E6D"/>
    <w:rsid w:val="00A81527"/>
    <w:rsid w:val="00A81FBF"/>
    <w:rsid w:val="00A821F2"/>
    <w:rsid w:val="00A831E4"/>
    <w:rsid w:val="00A84679"/>
    <w:rsid w:val="00A913F7"/>
    <w:rsid w:val="00A951BC"/>
    <w:rsid w:val="00AA49AD"/>
    <w:rsid w:val="00AA5FEB"/>
    <w:rsid w:val="00AB0056"/>
    <w:rsid w:val="00AB1CF2"/>
    <w:rsid w:val="00AB21FC"/>
    <w:rsid w:val="00AB3050"/>
    <w:rsid w:val="00AB4975"/>
    <w:rsid w:val="00AB5BEC"/>
    <w:rsid w:val="00AB5CD9"/>
    <w:rsid w:val="00AB7611"/>
    <w:rsid w:val="00AC2274"/>
    <w:rsid w:val="00AC47E5"/>
    <w:rsid w:val="00AC4B74"/>
    <w:rsid w:val="00AC7B01"/>
    <w:rsid w:val="00AD039B"/>
    <w:rsid w:val="00AD1AB3"/>
    <w:rsid w:val="00AD1E6D"/>
    <w:rsid w:val="00AD36ED"/>
    <w:rsid w:val="00AD3C1C"/>
    <w:rsid w:val="00AD706E"/>
    <w:rsid w:val="00AD7A96"/>
    <w:rsid w:val="00AD7CB0"/>
    <w:rsid w:val="00AE1363"/>
    <w:rsid w:val="00AE1DAD"/>
    <w:rsid w:val="00AE201F"/>
    <w:rsid w:val="00AE2A88"/>
    <w:rsid w:val="00AE2E3F"/>
    <w:rsid w:val="00AE2FA8"/>
    <w:rsid w:val="00AE3F6D"/>
    <w:rsid w:val="00AE607B"/>
    <w:rsid w:val="00AE6094"/>
    <w:rsid w:val="00AE6246"/>
    <w:rsid w:val="00AE7B03"/>
    <w:rsid w:val="00AF3A39"/>
    <w:rsid w:val="00AF3F1C"/>
    <w:rsid w:val="00AF553C"/>
    <w:rsid w:val="00AF5A47"/>
    <w:rsid w:val="00AF685C"/>
    <w:rsid w:val="00AF790C"/>
    <w:rsid w:val="00B06602"/>
    <w:rsid w:val="00B125A1"/>
    <w:rsid w:val="00B138ED"/>
    <w:rsid w:val="00B16D84"/>
    <w:rsid w:val="00B16F24"/>
    <w:rsid w:val="00B17B0A"/>
    <w:rsid w:val="00B17FDF"/>
    <w:rsid w:val="00B202F4"/>
    <w:rsid w:val="00B22A56"/>
    <w:rsid w:val="00B22AC2"/>
    <w:rsid w:val="00B22E3D"/>
    <w:rsid w:val="00B24710"/>
    <w:rsid w:val="00B2709D"/>
    <w:rsid w:val="00B27759"/>
    <w:rsid w:val="00B27FCB"/>
    <w:rsid w:val="00B3027E"/>
    <w:rsid w:val="00B3109F"/>
    <w:rsid w:val="00B32146"/>
    <w:rsid w:val="00B33FF3"/>
    <w:rsid w:val="00B34FBB"/>
    <w:rsid w:val="00B3657F"/>
    <w:rsid w:val="00B40434"/>
    <w:rsid w:val="00B51C57"/>
    <w:rsid w:val="00B54CCB"/>
    <w:rsid w:val="00B55DE9"/>
    <w:rsid w:val="00B575E7"/>
    <w:rsid w:val="00B6089D"/>
    <w:rsid w:val="00B63A16"/>
    <w:rsid w:val="00B63E68"/>
    <w:rsid w:val="00B654B1"/>
    <w:rsid w:val="00B65C2E"/>
    <w:rsid w:val="00B65F7C"/>
    <w:rsid w:val="00B673F8"/>
    <w:rsid w:val="00B67DD4"/>
    <w:rsid w:val="00B7087C"/>
    <w:rsid w:val="00B70BD5"/>
    <w:rsid w:val="00B71154"/>
    <w:rsid w:val="00B71B9D"/>
    <w:rsid w:val="00B72013"/>
    <w:rsid w:val="00B72193"/>
    <w:rsid w:val="00B77360"/>
    <w:rsid w:val="00B8020F"/>
    <w:rsid w:val="00B8336D"/>
    <w:rsid w:val="00B83F45"/>
    <w:rsid w:val="00B86335"/>
    <w:rsid w:val="00B86EE8"/>
    <w:rsid w:val="00B90269"/>
    <w:rsid w:val="00B92DE5"/>
    <w:rsid w:val="00B9591C"/>
    <w:rsid w:val="00B960AB"/>
    <w:rsid w:val="00B96AA1"/>
    <w:rsid w:val="00B97744"/>
    <w:rsid w:val="00B97864"/>
    <w:rsid w:val="00BA08B2"/>
    <w:rsid w:val="00BB1DFA"/>
    <w:rsid w:val="00BB30D6"/>
    <w:rsid w:val="00BB57E4"/>
    <w:rsid w:val="00BB635C"/>
    <w:rsid w:val="00BB6D19"/>
    <w:rsid w:val="00BC07DA"/>
    <w:rsid w:val="00BC0ED9"/>
    <w:rsid w:val="00BC1FB9"/>
    <w:rsid w:val="00BC46EA"/>
    <w:rsid w:val="00BC4E1D"/>
    <w:rsid w:val="00BD025D"/>
    <w:rsid w:val="00BD08E9"/>
    <w:rsid w:val="00BD1813"/>
    <w:rsid w:val="00BD183A"/>
    <w:rsid w:val="00BD1E06"/>
    <w:rsid w:val="00BD30D1"/>
    <w:rsid w:val="00BD404F"/>
    <w:rsid w:val="00BD5041"/>
    <w:rsid w:val="00BD59D5"/>
    <w:rsid w:val="00BF15D6"/>
    <w:rsid w:val="00BF2C44"/>
    <w:rsid w:val="00BF46B9"/>
    <w:rsid w:val="00BF48D5"/>
    <w:rsid w:val="00BF5820"/>
    <w:rsid w:val="00BF6AD5"/>
    <w:rsid w:val="00C016F8"/>
    <w:rsid w:val="00C02599"/>
    <w:rsid w:val="00C02890"/>
    <w:rsid w:val="00C03751"/>
    <w:rsid w:val="00C04354"/>
    <w:rsid w:val="00C06C05"/>
    <w:rsid w:val="00C125E7"/>
    <w:rsid w:val="00C16A33"/>
    <w:rsid w:val="00C17301"/>
    <w:rsid w:val="00C1742A"/>
    <w:rsid w:val="00C20753"/>
    <w:rsid w:val="00C20D95"/>
    <w:rsid w:val="00C21E3C"/>
    <w:rsid w:val="00C23E7A"/>
    <w:rsid w:val="00C26105"/>
    <w:rsid w:val="00C26B78"/>
    <w:rsid w:val="00C27577"/>
    <w:rsid w:val="00C336A3"/>
    <w:rsid w:val="00C35EAB"/>
    <w:rsid w:val="00C40AAB"/>
    <w:rsid w:val="00C40DE4"/>
    <w:rsid w:val="00C420F2"/>
    <w:rsid w:val="00C42C7C"/>
    <w:rsid w:val="00C4781C"/>
    <w:rsid w:val="00C52B37"/>
    <w:rsid w:val="00C60CB2"/>
    <w:rsid w:val="00C62EEE"/>
    <w:rsid w:val="00C66A40"/>
    <w:rsid w:val="00C7319D"/>
    <w:rsid w:val="00C732AF"/>
    <w:rsid w:val="00C73349"/>
    <w:rsid w:val="00C8214E"/>
    <w:rsid w:val="00C861CA"/>
    <w:rsid w:val="00C87B3E"/>
    <w:rsid w:val="00C87E00"/>
    <w:rsid w:val="00C90952"/>
    <w:rsid w:val="00C9436E"/>
    <w:rsid w:val="00C9466F"/>
    <w:rsid w:val="00C96CB3"/>
    <w:rsid w:val="00C96F13"/>
    <w:rsid w:val="00C9712C"/>
    <w:rsid w:val="00C97235"/>
    <w:rsid w:val="00CA0A6A"/>
    <w:rsid w:val="00CA0DDF"/>
    <w:rsid w:val="00CA4504"/>
    <w:rsid w:val="00CA5BB8"/>
    <w:rsid w:val="00CA66FD"/>
    <w:rsid w:val="00CB09D7"/>
    <w:rsid w:val="00CB13E8"/>
    <w:rsid w:val="00CB6474"/>
    <w:rsid w:val="00CB704C"/>
    <w:rsid w:val="00CB7535"/>
    <w:rsid w:val="00CB7B7C"/>
    <w:rsid w:val="00CB7D41"/>
    <w:rsid w:val="00CC0A9C"/>
    <w:rsid w:val="00CC3C97"/>
    <w:rsid w:val="00CC6F4E"/>
    <w:rsid w:val="00CC760D"/>
    <w:rsid w:val="00CC7747"/>
    <w:rsid w:val="00CD3BFE"/>
    <w:rsid w:val="00CD6D3D"/>
    <w:rsid w:val="00CE0260"/>
    <w:rsid w:val="00CE03F3"/>
    <w:rsid w:val="00CE22B2"/>
    <w:rsid w:val="00CE2881"/>
    <w:rsid w:val="00CE5AE9"/>
    <w:rsid w:val="00CF2BC3"/>
    <w:rsid w:val="00CF30EF"/>
    <w:rsid w:val="00CF3A1E"/>
    <w:rsid w:val="00CF3F5B"/>
    <w:rsid w:val="00CF6C04"/>
    <w:rsid w:val="00D007DB"/>
    <w:rsid w:val="00D050C4"/>
    <w:rsid w:val="00D0540F"/>
    <w:rsid w:val="00D10141"/>
    <w:rsid w:val="00D114C1"/>
    <w:rsid w:val="00D20A5C"/>
    <w:rsid w:val="00D25201"/>
    <w:rsid w:val="00D268D3"/>
    <w:rsid w:val="00D27FF0"/>
    <w:rsid w:val="00D30CE8"/>
    <w:rsid w:val="00D31E75"/>
    <w:rsid w:val="00D32B0F"/>
    <w:rsid w:val="00D35717"/>
    <w:rsid w:val="00D35B76"/>
    <w:rsid w:val="00D36C70"/>
    <w:rsid w:val="00D3707F"/>
    <w:rsid w:val="00D418BF"/>
    <w:rsid w:val="00D428DC"/>
    <w:rsid w:val="00D437BC"/>
    <w:rsid w:val="00D43FD3"/>
    <w:rsid w:val="00D445AF"/>
    <w:rsid w:val="00D50804"/>
    <w:rsid w:val="00D5108C"/>
    <w:rsid w:val="00D53DA0"/>
    <w:rsid w:val="00D5450F"/>
    <w:rsid w:val="00D54885"/>
    <w:rsid w:val="00D54C66"/>
    <w:rsid w:val="00D54D27"/>
    <w:rsid w:val="00D55724"/>
    <w:rsid w:val="00D575FA"/>
    <w:rsid w:val="00D6157B"/>
    <w:rsid w:val="00D63B80"/>
    <w:rsid w:val="00D6792E"/>
    <w:rsid w:val="00D72291"/>
    <w:rsid w:val="00D756B7"/>
    <w:rsid w:val="00D760D4"/>
    <w:rsid w:val="00D76164"/>
    <w:rsid w:val="00D800BA"/>
    <w:rsid w:val="00D800C3"/>
    <w:rsid w:val="00D821E8"/>
    <w:rsid w:val="00D829A6"/>
    <w:rsid w:val="00D82B90"/>
    <w:rsid w:val="00D85A10"/>
    <w:rsid w:val="00D85BC3"/>
    <w:rsid w:val="00D866F2"/>
    <w:rsid w:val="00D873E7"/>
    <w:rsid w:val="00D87574"/>
    <w:rsid w:val="00D9194E"/>
    <w:rsid w:val="00D925B4"/>
    <w:rsid w:val="00D955AD"/>
    <w:rsid w:val="00D967E1"/>
    <w:rsid w:val="00D97724"/>
    <w:rsid w:val="00DA0280"/>
    <w:rsid w:val="00DA42A7"/>
    <w:rsid w:val="00DA436B"/>
    <w:rsid w:val="00DA48D7"/>
    <w:rsid w:val="00DA5856"/>
    <w:rsid w:val="00DA6ABA"/>
    <w:rsid w:val="00DA7CBA"/>
    <w:rsid w:val="00DB2652"/>
    <w:rsid w:val="00DB2E97"/>
    <w:rsid w:val="00DB50DC"/>
    <w:rsid w:val="00DB59C6"/>
    <w:rsid w:val="00DB751F"/>
    <w:rsid w:val="00DC2E15"/>
    <w:rsid w:val="00DC30C9"/>
    <w:rsid w:val="00DD021D"/>
    <w:rsid w:val="00DE0F83"/>
    <w:rsid w:val="00DE178A"/>
    <w:rsid w:val="00DE416B"/>
    <w:rsid w:val="00DE490F"/>
    <w:rsid w:val="00DF269D"/>
    <w:rsid w:val="00DF2FB1"/>
    <w:rsid w:val="00DF3D12"/>
    <w:rsid w:val="00DF54FE"/>
    <w:rsid w:val="00DF59B3"/>
    <w:rsid w:val="00DF7BB4"/>
    <w:rsid w:val="00E010EC"/>
    <w:rsid w:val="00E018CB"/>
    <w:rsid w:val="00E048E3"/>
    <w:rsid w:val="00E04ADF"/>
    <w:rsid w:val="00E10493"/>
    <w:rsid w:val="00E117A3"/>
    <w:rsid w:val="00E12149"/>
    <w:rsid w:val="00E13213"/>
    <w:rsid w:val="00E14FED"/>
    <w:rsid w:val="00E21246"/>
    <w:rsid w:val="00E21278"/>
    <w:rsid w:val="00E235BB"/>
    <w:rsid w:val="00E253E8"/>
    <w:rsid w:val="00E3047E"/>
    <w:rsid w:val="00E30708"/>
    <w:rsid w:val="00E30962"/>
    <w:rsid w:val="00E3103A"/>
    <w:rsid w:val="00E31097"/>
    <w:rsid w:val="00E330A1"/>
    <w:rsid w:val="00E33394"/>
    <w:rsid w:val="00E3706C"/>
    <w:rsid w:val="00E37659"/>
    <w:rsid w:val="00E401AE"/>
    <w:rsid w:val="00E47879"/>
    <w:rsid w:val="00E502B0"/>
    <w:rsid w:val="00E50990"/>
    <w:rsid w:val="00E52F18"/>
    <w:rsid w:val="00E54288"/>
    <w:rsid w:val="00E5456B"/>
    <w:rsid w:val="00E56C8D"/>
    <w:rsid w:val="00E57063"/>
    <w:rsid w:val="00E6120B"/>
    <w:rsid w:val="00E61AB9"/>
    <w:rsid w:val="00E62FD0"/>
    <w:rsid w:val="00E649E7"/>
    <w:rsid w:val="00E64F2A"/>
    <w:rsid w:val="00E66486"/>
    <w:rsid w:val="00E66F34"/>
    <w:rsid w:val="00E6705D"/>
    <w:rsid w:val="00E67244"/>
    <w:rsid w:val="00E70BB0"/>
    <w:rsid w:val="00E74211"/>
    <w:rsid w:val="00E76E84"/>
    <w:rsid w:val="00E77483"/>
    <w:rsid w:val="00E7787C"/>
    <w:rsid w:val="00E77C9A"/>
    <w:rsid w:val="00E8034C"/>
    <w:rsid w:val="00E8117C"/>
    <w:rsid w:val="00E84562"/>
    <w:rsid w:val="00E85D86"/>
    <w:rsid w:val="00E86AEC"/>
    <w:rsid w:val="00E87404"/>
    <w:rsid w:val="00E91B0E"/>
    <w:rsid w:val="00E93467"/>
    <w:rsid w:val="00E941F6"/>
    <w:rsid w:val="00E957BC"/>
    <w:rsid w:val="00E97C1F"/>
    <w:rsid w:val="00EA0FF0"/>
    <w:rsid w:val="00EA16F4"/>
    <w:rsid w:val="00EA21F3"/>
    <w:rsid w:val="00EA28E7"/>
    <w:rsid w:val="00EA2B2B"/>
    <w:rsid w:val="00EA2E41"/>
    <w:rsid w:val="00EA427D"/>
    <w:rsid w:val="00EA55CB"/>
    <w:rsid w:val="00EA7C7C"/>
    <w:rsid w:val="00EB0917"/>
    <w:rsid w:val="00EB2A05"/>
    <w:rsid w:val="00EB3F74"/>
    <w:rsid w:val="00EB752D"/>
    <w:rsid w:val="00EB79D5"/>
    <w:rsid w:val="00EC0402"/>
    <w:rsid w:val="00EC2810"/>
    <w:rsid w:val="00EC424E"/>
    <w:rsid w:val="00EC4EEB"/>
    <w:rsid w:val="00EC5518"/>
    <w:rsid w:val="00EC7031"/>
    <w:rsid w:val="00ED2118"/>
    <w:rsid w:val="00ED54EA"/>
    <w:rsid w:val="00ED57C1"/>
    <w:rsid w:val="00ED769B"/>
    <w:rsid w:val="00EE13B7"/>
    <w:rsid w:val="00EE31DA"/>
    <w:rsid w:val="00EE54F2"/>
    <w:rsid w:val="00EE6AB1"/>
    <w:rsid w:val="00EE7431"/>
    <w:rsid w:val="00EE75C9"/>
    <w:rsid w:val="00EE7B78"/>
    <w:rsid w:val="00EF2E19"/>
    <w:rsid w:val="00EF4E1D"/>
    <w:rsid w:val="00F013C9"/>
    <w:rsid w:val="00F014C1"/>
    <w:rsid w:val="00F01FFA"/>
    <w:rsid w:val="00F02B62"/>
    <w:rsid w:val="00F02BF6"/>
    <w:rsid w:val="00F03746"/>
    <w:rsid w:val="00F0486C"/>
    <w:rsid w:val="00F10691"/>
    <w:rsid w:val="00F201E3"/>
    <w:rsid w:val="00F213A2"/>
    <w:rsid w:val="00F23201"/>
    <w:rsid w:val="00F23F4F"/>
    <w:rsid w:val="00F2541F"/>
    <w:rsid w:val="00F269AA"/>
    <w:rsid w:val="00F31401"/>
    <w:rsid w:val="00F32F8C"/>
    <w:rsid w:val="00F33D16"/>
    <w:rsid w:val="00F34E1C"/>
    <w:rsid w:val="00F359E4"/>
    <w:rsid w:val="00F36763"/>
    <w:rsid w:val="00F37C2A"/>
    <w:rsid w:val="00F423D8"/>
    <w:rsid w:val="00F42B8E"/>
    <w:rsid w:val="00F45F3E"/>
    <w:rsid w:val="00F46378"/>
    <w:rsid w:val="00F47972"/>
    <w:rsid w:val="00F47A9F"/>
    <w:rsid w:val="00F521C0"/>
    <w:rsid w:val="00F5340A"/>
    <w:rsid w:val="00F60BB6"/>
    <w:rsid w:val="00F61A1F"/>
    <w:rsid w:val="00F62057"/>
    <w:rsid w:val="00F65A01"/>
    <w:rsid w:val="00F71325"/>
    <w:rsid w:val="00F73B39"/>
    <w:rsid w:val="00F73B5C"/>
    <w:rsid w:val="00F75985"/>
    <w:rsid w:val="00F75A31"/>
    <w:rsid w:val="00F809BE"/>
    <w:rsid w:val="00F80A12"/>
    <w:rsid w:val="00F912AB"/>
    <w:rsid w:val="00F93FE4"/>
    <w:rsid w:val="00F96FD3"/>
    <w:rsid w:val="00F979EC"/>
    <w:rsid w:val="00FA30B2"/>
    <w:rsid w:val="00FA4B9F"/>
    <w:rsid w:val="00FA57EE"/>
    <w:rsid w:val="00FA7AE7"/>
    <w:rsid w:val="00FB39C9"/>
    <w:rsid w:val="00FB4A59"/>
    <w:rsid w:val="00FB50C9"/>
    <w:rsid w:val="00FB53CE"/>
    <w:rsid w:val="00FC00EF"/>
    <w:rsid w:val="00FC0762"/>
    <w:rsid w:val="00FC703D"/>
    <w:rsid w:val="00FD608C"/>
    <w:rsid w:val="00FD6AB8"/>
    <w:rsid w:val="00FE0249"/>
    <w:rsid w:val="00FE20DB"/>
    <w:rsid w:val="00FE3E8B"/>
    <w:rsid w:val="00FE7F48"/>
    <w:rsid w:val="00FF1FC7"/>
    <w:rsid w:val="00FF45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F8BC3"/>
  <w15:chartTrackingRefBased/>
  <w15:docId w15:val="{353A3850-4CB7-45CE-B31C-4992C36F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3D"/>
  </w:style>
  <w:style w:type="paragraph" w:styleId="Heading1">
    <w:name w:val="heading 1"/>
    <w:basedOn w:val="Normal"/>
    <w:next w:val="Normal"/>
    <w:link w:val="Heading1Char"/>
    <w:uiPriority w:val="9"/>
    <w:qFormat/>
    <w:rsid w:val="00EA0F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0F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B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2347D"/>
    <w:pPr>
      <w:spacing w:after="0" w:line="240" w:lineRule="auto"/>
    </w:pPr>
  </w:style>
  <w:style w:type="paragraph" w:styleId="BalloonText">
    <w:name w:val="Balloon Text"/>
    <w:basedOn w:val="Normal"/>
    <w:link w:val="BalloonTextChar"/>
    <w:uiPriority w:val="99"/>
    <w:semiHidden/>
    <w:unhideWhenUsed/>
    <w:rsid w:val="00023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47D"/>
    <w:rPr>
      <w:rFonts w:ascii="Segoe UI" w:hAnsi="Segoe UI" w:cs="Segoe UI"/>
      <w:sz w:val="18"/>
      <w:szCs w:val="18"/>
    </w:rPr>
  </w:style>
  <w:style w:type="paragraph" w:styleId="ListParagraph">
    <w:name w:val="List Paragraph"/>
    <w:basedOn w:val="Normal"/>
    <w:uiPriority w:val="34"/>
    <w:qFormat/>
    <w:rsid w:val="0002347D"/>
    <w:pPr>
      <w:ind w:left="720"/>
      <w:contextualSpacing/>
    </w:pPr>
  </w:style>
  <w:style w:type="paragraph" w:styleId="Header">
    <w:name w:val="header"/>
    <w:basedOn w:val="Normal"/>
    <w:link w:val="HeaderChar"/>
    <w:uiPriority w:val="99"/>
    <w:unhideWhenUsed/>
    <w:rsid w:val="00AB1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CF2"/>
  </w:style>
  <w:style w:type="paragraph" w:styleId="Footer">
    <w:name w:val="footer"/>
    <w:basedOn w:val="Normal"/>
    <w:link w:val="FooterChar"/>
    <w:uiPriority w:val="99"/>
    <w:unhideWhenUsed/>
    <w:rsid w:val="00AB1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CF2"/>
  </w:style>
  <w:style w:type="character" w:styleId="Hyperlink">
    <w:name w:val="Hyperlink"/>
    <w:basedOn w:val="DefaultParagraphFont"/>
    <w:uiPriority w:val="99"/>
    <w:unhideWhenUsed/>
    <w:rsid w:val="00135AEC"/>
    <w:rPr>
      <w:color w:val="0563C1" w:themeColor="hyperlink"/>
      <w:u w:val="single"/>
    </w:rPr>
  </w:style>
  <w:style w:type="character" w:styleId="UnresolvedMention">
    <w:name w:val="Unresolved Mention"/>
    <w:basedOn w:val="DefaultParagraphFont"/>
    <w:uiPriority w:val="99"/>
    <w:semiHidden/>
    <w:unhideWhenUsed/>
    <w:rsid w:val="00135AEC"/>
    <w:rPr>
      <w:color w:val="605E5C"/>
      <w:shd w:val="clear" w:color="auto" w:fill="E1DFDD"/>
    </w:rPr>
  </w:style>
  <w:style w:type="character" w:styleId="FollowedHyperlink">
    <w:name w:val="FollowedHyperlink"/>
    <w:basedOn w:val="DefaultParagraphFont"/>
    <w:uiPriority w:val="99"/>
    <w:semiHidden/>
    <w:unhideWhenUsed/>
    <w:rsid w:val="00E5456B"/>
    <w:rPr>
      <w:color w:val="954F72" w:themeColor="followedHyperlink"/>
      <w:u w:val="single"/>
    </w:rPr>
  </w:style>
  <w:style w:type="character" w:customStyle="1" w:styleId="Heading1Char">
    <w:name w:val="Heading 1 Char"/>
    <w:basedOn w:val="DefaultParagraphFont"/>
    <w:link w:val="Heading1"/>
    <w:uiPriority w:val="9"/>
    <w:rsid w:val="00EA0F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A0FF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2BCE"/>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637D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7D17"/>
    <w:rPr>
      <w:sz w:val="20"/>
      <w:szCs w:val="20"/>
    </w:rPr>
  </w:style>
  <w:style w:type="character" w:styleId="EndnoteReference">
    <w:name w:val="endnote reference"/>
    <w:basedOn w:val="DefaultParagraphFont"/>
    <w:uiPriority w:val="99"/>
    <w:semiHidden/>
    <w:unhideWhenUsed/>
    <w:rsid w:val="00637D17"/>
    <w:rPr>
      <w:vertAlign w:val="superscript"/>
    </w:rPr>
  </w:style>
  <w:style w:type="character" w:customStyle="1" w:styleId="lrzxr">
    <w:name w:val="lrzxr"/>
    <w:basedOn w:val="DefaultParagraphFont"/>
    <w:rsid w:val="003A2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45634">
      <w:bodyDiv w:val="1"/>
      <w:marLeft w:val="0"/>
      <w:marRight w:val="0"/>
      <w:marTop w:val="0"/>
      <w:marBottom w:val="0"/>
      <w:divBdr>
        <w:top w:val="none" w:sz="0" w:space="0" w:color="auto"/>
        <w:left w:val="none" w:sz="0" w:space="0" w:color="auto"/>
        <w:bottom w:val="none" w:sz="0" w:space="0" w:color="auto"/>
        <w:right w:val="none" w:sz="0" w:space="0" w:color="auto"/>
      </w:divBdr>
      <w:divsChild>
        <w:div w:id="2128615798">
          <w:marLeft w:val="0"/>
          <w:marRight w:val="0"/>
          <w:marTop w:val="0"/>
          <w:marBottom w:val="0"/>
          <w:divBdr>
            <w:top w:val="none" w:sz="0" w:space="0" w:color="auto"/>
            <w:left w:val="none" w:sz="0" w:space="0" w:color="auto"/>
            <w:bottom w:val="none" w:sz="0" w:space="0" w:color="auto"/>
            <w:right w:val="none" w:sz="0" w:space="0" w:color="auto"/>
          </w:divBdr>
          <w:divsChild>
            <w:div w:id="6833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2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iki.imperial.ac.uk/display/medresstudents/Assessments" TargetMode="External"/><Relationship Id="rId21" Type="http://schemas.openxmlformats.org/officeDocument/2006/relationships/footer" Target="footer1.xml"/><Relationship Id="rId42" Type="http://schemas.openxmlformats.org/officeDocument/2006/relationships/hyperlink" Target="mailto:student.funding@imperial.ac.uk" TargetMode="External"/><Relationship Id="rId47" Type="http://schemas.openxmlformats.org/officeDocument/2006/relationships/hyperlink" Target="http://www.imperial.ac.uk/disability-advisory-service/support/ddos" TargetMode="External"/><Relationship Id="rId63" Type="http://schemas.openxmlformats.org/officeDocument/2006/relationships/hyperlink" Target="https://www.imperial.ac.uk/admin-services/equality/activities/lgbt-history-month/" TargetMode="External"/><Relationship Id="rId68" Type="http://schemas.openxmlformats.org/officeDocument/2006/relationships/hyperlink" Target="http://www.imperial.ac.uk/study/pg/apply/requirements/english/" TargetMode="External"/><Relationship Id="rId16" Type="http://schemas.openxmlformats.org/officeDocument/2006/relationships/hyperlink" Target="https://www.imperial.ac.uk/students/online-services/mobile/" TargetMode="External"/><Relationship Id="rId11" Type="http://schemas.openxmlformats.org/officeDocument/2006/relationships/image" Target="media/image1.png"/><Relationship Id="rId24" Type="http://schemas.openxmlformats.org/officeDocument/2006/relationships/hyperlink" Target="https://www.imperial.ac.uk/media/imperial-college/administration-and-support-services/registry/academic-governance/public/academic-policy/academic-integrity/Examination-and-assessments---academic-integrity.pdf" TargetMode="External"/><Relationship Id="rId32" Type="http://schemas.openxmlformats.org/officeDocument/2006/relationships/hyperlink" Target="https://www.imperial.ac.uk/estates-facilities/health-and-safety/fire-safety/" TargetMode="External"/><Relationship Id="rId37" Type="http://schemas.openxmlformats.org/officeDocument/2006/relationships/hyperlink" Target="https://www.imperial.ac.uk/media/imperial-college/administration-and-support-services/registry/qa/public/good-practice/roles-and-responsibilities/GTA-Roles--Responsibilities_Jan-2021.pdf" TargetMode="External"/><Relationship Id="rId40" Type="http://schemas.openxmlformats.org/officeDocument/2006/relationships/hyperlink" Target="mailto:Student.hub@imperial.ac.uk" TargetMode="External"/><Relationship Id="rId45" Type="http://schemas.openxmlformats.org/officeDocument/2006/relationships/hyperlink" Target="https://wiki.imperial.ac.uk/display/medresstudents/Research+Degree+Student+Online+Handbook?preview=/34276328/107196551/Pastoral%20care%20flowchart%2018-19..pdf" TargetMode="External"/><Relationship Id="rId53" Type="http://schemas.openxmlformats.org/officeDocument/2006/relationships/hyperlink" Target="http://www.imperial.ac.uk/sport/movefromhome" TargetMode="External"/><Relationship Id="rId58" Type="http://schemas.openxmlformats.org/officeDocument/2006/relationships/hyperlink" Target="https://nightline.org.uk/contact-us/" TargetMode="External"/><Relationship Id="rId66" Type="http://schemas.openxmlformats.org/officeDocument/2006/relationships/hyperlink" Target="https://www.imperial.ac.uk/equality/governance/strategy/aims/" TargetMode="External"/><Relationship Id="rId74" Type="http://schemas.openxmlformats.org/officeDocument/2006/relationships/hyperlink" Target="https://www.everyoneactive.com/centre/westway-sports-fitness-centre/"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s.mc-intyre19@imperial.ac.uk" TargetMode="External"/><Relationship Id="rId19" Type="http://schemas.openxmlformats.org/officeDocument/2006/relationships/hyperlink" Target="https://www.imperial.ac.uk/admin-services/ict/self-service/computers-printing/printing-photocopying-and-scanning/" TargetMode="External"/><Relationship Id="rId14" Type="http://schemas.openxmlformats.org/officeDocument/2006/relationships/hyperlink" Target="mailto:service.desk@imperial.ac.uk" TargetMode="External"/><Relationship Id="rId22" Type="http://schemas.openxmlformats.org/officeDocument/2006/relationships/hyperlink" Target="https://wiki.imperial.ac.uk/pages/viewpage.action?spaceKey=medresstudents&amp;title=Research+Degree+Student+Online+Handbook" TargetMode="External"/><Relationship Id="rId27" Type="http://schemas.openxmlformats.org/officeDocument/2006/relationships/hyperlink" Target="https://wiki.imperial.ac.uk/display/medresstudents/Examples+of+completed+milestone+assessments" TargetMode="External"/><Relationship Id="rId30" Type="http://schemas.openxmlformats.org/officeDocument/2006/relationships/hyperlink" Target="https://www.imperial.ac.uk/admin-services/ict/self-service/teaching-learning/turnitin/turnitin-for-students/submit-an-assignment/" TargetMode="External"/><Relationship Id="rId35" Type="http://schemas.openxmlformats.org/officeDocument/2006/relationships/hyperlink" Target="https://www.imperial.ac.uk/estates-facilities/security/safezone/" TargetMode="External"/><Relationship Id="rId43" Type="http://schemas.openxmlformats.org/officeDocument/2006/relationships/hyperlink" Target="mailto:tuition.fees@imperial.ac.uk" TargetMode="External"/><Relationship Id="rId48" Type="http://schemas.openxmlformats.org/officeDocument/2006/relationships/hyperlink" Target="mailto:m.trela@imperial.ac.uk" TargetMode="External"/><Relationship Id="rId56" Type="http://schemas.openxmlformats.org/officeDocument/2006/relationships/hyperlink" Target="mailto:a.jagpal@imperial.ac.uk" TargetMode="External"/><Relationship Id="rId64" Type="http://schemas.openxmlformats.org/officeDocument/2006/relationships/hyperlink" Target="https://www.imperial.ac.uk/equality/resources/report-and-support/" TargetMode="External"/><Relationship Id="rId69" Type="http://schemas.openxmlformats.org/officeDocument/2006/relationships/hyperlink" Target="https://www.imperial.ac.uk/academic-english/current-students/doctoral/academic-communication-requirement/" TargetMode="External"/><Relationship Id="rId77" Type="http://schemas.openxmlformats.org/officeDocument/2006/relationships/hyperlink" Target="mailto:student.complaints@imperial.ac.uk" TargetMode="External"/><Relationship Id="rId8" Type="http://schemas.openxmlformats.org/officeDocument/2006/relationships/webSettings" Target="webSettings.xml"/><Relationship Id="rId51" Type="http://schemas.openxmlformats.org/officeDocument/2006/relationships/hyperlink" Target="https://www.nhs.uk/service-search/find-a-GP" TargetMode="External"/><Relationship Id="rId72" Type="http://schemas.openxmlformats.org/officeDocument/2006/relationships/hyperlink" Target="https://www.imperial.ac.uk/student-records-and-data/for-current-students/student-travel-discounts/" TargetMode="External"/><Relationship Id="rId3" Type="http://schemas.openxmlformats.org/officeDocument/2006/relationships/customXml" Target="../customXml/item3.xml"/><Relationship Id="rId12" Type="http://schemas.openxmlformats.org/officeDocument/2006/relationships/hyperlink" Target="https://bb.imperial.ac.uk/bbcswebdav/xid-11805857_1" TargetMode="External"/><Relationship Id="rId17" Type="http://schemas.openxmlformats.org/officeDocument/2006/relationships/hyperlink" Target="mailto:service.desk@imperial.ac.uk" TargetMode="External"/><Relationship Id="rId25" Type="http://schemas.openxmlformats.org/officeDocument/2006/relationships/hyperlink" Target="https://www.imperial.ac.uk/study/pg/graduate-school/students/doctoral/professional-development/research-integrity/plagiarism-awareness-doctoral-students/" TargetMode="External"/><Relationship Id="rId33" Type="http://schemas.openxmlformats.org/officeDocument/2006/relationships/hyperlink" Target="https://www.imperial.ac.uk/estates-facilities/health-and-safety/fire-safety/peeps/" TargetMode="External"/><Relationship Id="rId38" Type="http://schemas.openxmlformats.org/officeDocument/2006/relationships/hyperlink" Target="mailto:dom.researchdegrees@imperial.ac.uk" TargetMode="External"/><Relationship Id="rId46" Type="http://schemas.openxmlformats.org/officeDocument/2006/relationships/hyperlink" Target="https://www.imperialcollegeunion.org/about-us" TargetMode="External"/><Relationship Id="rId59" Type="http://schemas.openxmlformats.org/officeDocument/2006/relationships/hyperlink" Target="https://www.samaritans.org/how-we-can-help/contact-samaritan/" TargetMode="External"/><Relationship Id="rId67" Type="http://schemas.openxmlformats.org/officeDocument/2006/relationships/hyperlink" Target="https://www.imperialcollegehealthcentre.co.uk/services/student-vaccinations/" TargetMode="External"/><Relationship Id="rId20" Type="http://schemas.openxmlformats.org/officeDocument/2006/relationships/hyperlink" Target="mailto:k.elliott@imperial.ac.uk" TargetMode="External"/><Relationship Id="rId41" Type="http://schemas.openxmlformats.org/officeDocument/2006/relationships/hyperlink" Target="http://www.imperial.ac.uk/study/campus-life/accommodation/" TargetMode="External"/><Relationship Id="rId54" Type="http://schemas.openxmlformats.org/officeDocument/2006/relationships/hyperlink" Target="mailto:c.tupman@imperial.ac.uk" TargetMode="External"/><Relationship Id="rId62" Type="http://schemas.openxmlformats.org/officeDocument/2006/relationships/hyperlink" Target="https://www.imperialcollegeunion.org/activities/a-to-z/iq-imperial-college-lgbt" TargetMode="External"/><Relationship Id="rId70" Type="http://schemas.openxmlformats.org/officeDocument/2006/relationships/hyperlink" Target="https://www.imperial.ac.uk/study/international-students/visas-and-immigration/covid-19-and-your-immigration-status/" TargetMode="External"/><Relationship Id="rId75" Type="http://schemas.openxmlformats.org/officeDocument/2006/relationships/hyperlink" Target="https://www.imperial.ac.uk/about/governance/academic-governance/regulations/2021-22-regulations-researc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perial.ac.uk/media/imperial-college/administration-and-support-services/safety/internal/forms/day-one-induction/Day-One-Safety-Induction-Form-April-2020-.pdf" TargetMode="External"/><Relationship Id="rId23" Type="http://schemas.openxmlformats.org/officeDocument/2006/relationships/hyperlink" Target="https://www.imperial.ac.uk/study/pg/graduate-school/students/doctoral/professional-development/attendance-requirement/" TargetMode="External"/><Relationship Id="rId28" Type="http://schemas.openxmlformats.org/officeDocument/2006/relationships/hyperlink" Target="https://www.imperial.ac.uk/operational-improvement/programmes/simp/student-journey/myimperial/" TargetMode="External"/><Relationship Id="rId36" Type="http://schemas.openxmlformats.org/officeDocument/2006/relationships/hyperlink" Target="https://www.imperial.ac.uk/study/pg/graduate-school/students/doctoral/professional-development/" TargetMode="External"/><Relationship Id="rId49" Type="http://schemas.openxmlformats.org/officeDocument/2006/relationships/hyperlink" Target="https://www.imperial.ac.uk/disability-advisory-service/current-students/" TargetMode="External"/><Relationship Id="rId57" Type="http://schemas.openxmlformats.org/officeDocument/2006/relationships/hyperlink" Target="https://www.imperial.ac.uk/counselling/" TargetMode="External"/><Relationship Id="rId10" Type="http://schemas.openxmlformats.org/officeDocument/2006/relationships/endnotes" Target="endnotes.xml"/><Relationship Id="rId31" Type="http://schemas.openxmlformats.org/officeDocument/2006/relationships/hyperlink" Target="https://www.imperial.ac.uk/safety/safety-by-topic/accidents--incidents/" TargetMode="External"/><Relationship Id="rId44" Type="http://schemas.openxmlformats.org/officeDocument/2006/relationships/hyperlink" Target="https://www.imperial.ac.uk/students/fees-and-funding/financial-assistance/student-support-fund/" TargetMode="External"/><Relationship Id="rId52" Type="http://schemas.openxmlformats.org/officeDocument/2006/relationships/hyperlink" Target="https://www.imperial.ac.uk/ethos/facilities/" TargetMode="External"/><Relationship Id="rId60" Type="http://schemas.openxmlformats.org/officeDocument/2006/relationships/hyperlink" Target="https://giveusashout.org/get-help/how-shout-works/" TargetMode="External"/><Relationship Id="rId65" Type="http://schemas.openxmlformats.org/officeDocument/2006/relationships/hyperlink" Target="https://www.imperial.ac.uk/chaplaincy/" TargetMode="External"/><Relationship Id="rId73" Type="http://schemas.openxmlformats.org/officeDocument/2006/relationships/hyperlink" Target="https://www.better.org.uk/leisure-centre/london/hammersmith-and-fulham/phoenix-fitness-centre-and-janet-adegoke-swimming-pool"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imperial.ac.uk/students/our-principles" TargetMode="External"/><Relationship Id="rId18" Type="http://schemas.openxmlformats.org/officeDocument/2006/relationships/hyperlink" Target="https://www.imperial.ac.uk/admin-services/ict/self-service/computers-printing/devices-and-software/get-software/" TargetMode="External"/><Relationship Id="rId39" Type="http://schemas.openxmlformats.org/officeDocument/2006/relationships/hyperlink" Target="mailto:Golzar.mobayen17@imperial.ac.uk" TargetMode="External"/><Relationship Id="rId34" Type="http://schemas.openxmlformats.org/officeDocument/2006/relationships/hyperlink" Target="http://www.imperial.ac.uk/smoke-free" TargetMode="External"/><Relationship Id="rId50" Type="http://schemas.openxmlformats.org/officeDocument/2006/relationships/hyperlink" Target="https://www.accessable.co.uk/imperial-college-london/hammersmith-campus" TargetMode="External"/><Relationship Id="rId55" Type="http://schemas.openxmlformats.org/officeDocument/2006/relationships/hyperlink" Target="mailto:k.rostron@imperial.ac.uk" TargetMode="External"/><Relationship Id="rId76" Type="http://schemas.openxmlformats.org/officeDocument/2006/relationships/hyperlink" Target="https://www.imperial.ac.uk/admin-services/secretariat/college-governance/charters/ordinances/students/" TargetMode="External"/><Relationship Id="rId7" Type="http://schemas.openxmlformats.org/officeDocument/2006/relationships/settings" Target="settings.xml"/><Relationship Id="rId71" Type="http://schemas.openxmlformats.org/officeDocument/2006/relationships/hyperlink" Target="https://www.imperial.ac.uk/media/imperial-college/visit/public/hammersmithmap.pdf" TargetMode="External"/><Relationship Id="rId2" Type="http://schemas.openxmlformats.org/officeDocument/2006/relationships/customXml" Target="../customXml/item2.xml"/><Relationship Id="rId29" Type="http://schemas.openxmlformats.org/officeDocument/2006/relationships/hyperlink" Target="https://www.imperial.ac.uk/student-support-zone/advice/my-student-status/interrupting-your-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7BAE8485BDFC41BECF89ED64D55F78" ma:contentTypeVersion="4" ma:contentTypeDescription="Create a new document." ma:contentTypeScope="" ma:versionID="222e6aaaaeec3f9b067a0cda130a67d3">
  <xsd:schema xmlns:xsd="http://www.w3.org/2001/XMLSchema" xmlns:xs="http://www.w3.org/2001/XMLSchema" xmlns:p="http://schemas.microsoft.com/office/2006/metadata/properties" xmlns:ns3="236180de-1254-4a53-baee-e7ad38abca56" targetNamespace="http://schemas.microsoft.com/office/2006/metadata/properties" ma:root="true" ma:fieldsID="1b19b4524449ec8b82ad157f460490c7" ns3:_="">
    <xsd:import namespace="236180de-1254-4a53-baee-e7ad38abca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180de-1254-4a53-baee-e7ad38abc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87FEC-AF25-4C6B-8830-E04BE74613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6FB77F-8C1E-4711-87B6-915D68A6D04D}">
  <ds:schemaRefs>
    <ds:schemaRef ds:uri="http://schemas.openxmlformats.org/officeDocument/2006/bibliography"/>
  </ds:schemaRefs>
</ds:datastoreItem>
</file>

<file path=customXml/itemProps3.xml><?xml version="1.0" encoding="utf-8"?>
<ds:datastoreItem xmlns:ds="http://schemas.openxmlformats.org/officeDocument/2006/customXml" ds:itemID="{F2D25FC1-9786-4725-B1B0-1667DC735574}">
  <ds:schemaRefs>
    <ds:schemaRef ds:uri="http://schemas.microsoft.com/sharepoint/v3/contenttype/forms"/>
  </ds:schemaRefs>
</ds:datastoreItem>
</file>

<file path=customXml/itemProps4.xml><?xml version="1.0" encoding="utf-8"?>
<ds:datastoreItem xmlns:ds="http://schemas.openxmlformats.org/officeDocument/2006/customXml" ds:itemID="{67F2C5D9-4B25-44D6-8B33-E9B343968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180de-1254-4a53-baee-e7ad38abc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7051</Words>
  <Characters>40194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Edward W</dc:creator>
  <cp:keywords/>
  <dc:description/>
  <cp:lastModifiedBy>Wallace, Edward W</cp:lastModifiedBy>
  <cp:revision>3</cp:revision>
  <dcterms:created xsi:type="dcterms:W3CDTF">2023-09-05T09:29:00Z</dcterms:created>
  <dcterms:modified xsi:type="dcterms:W3CDTF">2023-09-05T09:30:00Z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0x010100857BAE8485BDFC41BECF89ED64D55F78</vt:lpwstr>
  </property>
</Properties>
</file>