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xmlns:wp14="http://schemas.microsoft.com/office/word/2010/wordml" w:rsidR="00724C83" w:rsidP="00B91443" w:rsidRDefault="00792207" w14:paraId="57D3F946" wp14:textId="77777777">
      <w:pPr>
        <w:widowControl w:val="0"/>
        <w:autoSpaceDE w:val="0"/>
        <w:autoSpaceDN w:val="0"/>
        <w:adjustRightInd w:val="0"/>
        <w:spacing w:after="300" w:line="360" w:lineRule="atLeast"/>
        <w:jc w:val="both"/>
        <w:rPr>
          <w:rFonts w:ascii="Arial" w:hAnsi="Arial" w:cs="Arial"/>
          <w:i/>
          <w:iCs/>
          <w:color w:val="333333"/>
          <w:lang w:val="en-US" w:eastAsia="ja-JP"/>
        </w:rPr>
      </w:pPr>
      <w:r>
        <w:rPr>
          <w:noProof/>
        </w:rPr>
        <w:drawing>
          <wp:anchor xmlns:wp14="http://schemas.microsoft.com/office/word/2010/wordprocessingDrawing" distT="0" distB="0" distL="114300" distR="114300" simplePos="0" relativeHeight="251657728" behindDoc="0" locked="0" layoutInCell="1" allowOverlap="1" wp14:anchorId="2A3653E1" wp14:editId="7777777">
            <wp:simplePos x="0" y="0"/>
            <wp:positionH relativeFrom="column">
              <wp:posOffset>0</wp:posOffset>
            </wp:positionH>
            <wp:positionV relativeFrom="paragraph">
              <wp:posOffset>-259080</wp:posOffset>
            </wp:positionV>
            <wp:extent cx="3296920" cy="361950"/>
            <wp:effectExtent l="0" t="0" r="0" b="0"/>
            <wp:wrapSquare wrapText="bothSides"/>
            <wp:docPr id="4" name="Picture 6" descr="Logo library t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library til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96920" cy="361950"/>
                    </a:xfrm>
                    <a:prstGeom prst="rect">
                      <a:avLst/>
                    </a:prstGeom>
                    <a:noFill/>
                    <a:ln>
                      <a:noFill/>
                    </a:ln>
                  </pic:spPr>
                </pic:pic>
              </a:graphicData>
            </a:graphic>
            <wp14:sizeRelH relativeFrom="margin">
              <wp14:pctWidth>0</wp14:pctWidth>
            </wp14:sizeRelH>
            <wp14:sizeRelV relativeFrom="margin">
              <wp14:pctHeight>0</wp14:pctHeight>
            </wp14:sizeRelV>
          </wp:anchor>
        </w:drawing>
      </w:r>
    </w:p>
    <w:p xmlns:wp14="http://schemas.microsoft.com/office/word/2010/wordml" w:rsidR="008442CB" w:rsidP="00B91443" w:rsidRDefault="008442CB" w14:paraId="672A6659" wp14:textId="77777777">
      <w:pPr>
        <w:widowControl w:val="0"/>
        <w:autoSpaceDE w:val="0"/>
        <w:autoSpaceDN w:val="0"/>
        <w:adjustRightInd w:val="0"/>
        <w:spacing w:line="360" w:lineRule="atLeast"/>
        <w:jc w:val="both"/>
        <w:rPr>
          <w:rFonts w:ascii="Arial" w:hAnsi="Arial" w:cs="Arial"/>
          <w:i/>
          <w:iCs/>
          <w:color w:val="333333"/>
          <w:lang w:val="en-US" w:eastAsia="ja-JP"/>
        </w:rPr>
      </w:pPr>
    </w:p>
    <w:p xmlns:wp14="http://schemas.microsoft.com/office/word/2010/wordml" w:rsidRPr="00D8456C" w:rsidR="00964CB6" w:rsidP="00B91443" w:rsidRDefault="00964CB6" w14:paraId="4CCC8A85" wp14:textId="77777777">
      <w:pPr>
        <w:widowControl w:val="0"/>
        <w:autoSpaceDE w:val="0"/>
        <w:autoSpaceDN w:val="0"/>
        <w:adjustRightInd w:val="0"/>
        <w:jc w:val="both"/>
        <w:rPr>
          <w:rFonts w:ascii="Arial" w:hAnsi="Arial" w:cs="Arial"/>
          <w:b/>
          <w:iCs/>
          <w:color w:val="333333"/>
          <w:sz w:val="32"/>
          <w:szCs w:val="32"/>
          <w:lang w:val="en-US" w:eastAsia="ja-JP"/>
        </w:rPr>
      </w:pPr>
      <w:r w:rsidRPr="00D8456C">
        <w:rPr>
          <w:rFonts w:ascii="Arial" w:hAnsi="Arial" w:cs="Arial"/>
          <w:b/>
          <w:iCs/>
          <w:color w:val="333333"/>
          <w:sz w:val="32"/>
          <w:szCs w:val="32"/>
          <w:lang w:val="en-US" w:eastAsia="ja-JP"/>
        </w:rPr>
        <w:t>PhD studentship</w:t>
      </w:r>
    </w:p>
    <w:p xmlns:wp14="http://schemas.microsoft.com/office/word/2010/wordml" w:rsidR="00B265DE" w:rsidP="00B91443" w:rsidRDefault="00B265DE" w14:paraId="0A37501D" wp14:textId="77777777">
      <w:pPr>
        <w:jc w:val="both"/>
        <w:outlineLvl w:val="0"/>
        <w:rPr>
          <w:rFonts w:ascii="Arial" w:hAnsi="Arial"/>
          <w:b/>
        </w:rPr>
      </w:pPr>
    </w:p>
    <w:p xmlns:wp14="http://schemas.microsoft.com/office/word/2010/wordml" w:rsidR="00D8456C" w:rsidP="00B91443" w:rsidRDefault="00816FAB" w14:paraId="4AD8E4D2" wp14:textId="77777777">
      <w:pPr>
        <w:jc w:val="both"/>
        <w:outlineLvl w:val="0"/>
        <w:rPr>
          <w:rFonts w:ascii="Arial" w:hAnsi="Arial"/>
          <w:b/>
          <w:bCs/>
        </w:rPr>
      </w:pPr>
      <w:r>
        <w:rPr>
          <w:rFonts w:ascii="Arial" w:hAnsi="Arial" w:cs="Arial"/>
          <w:b/>
        </w:rPr>
        <w:t xml:space="preserve">Activating Young People to Address </w:t>
      </w:r>
      <w:r w:rsidR="00801F61">
        <w:rPr>
          <w:rFonts w:ascii="Arial" w:hAnsi="Arial" w:cs="Arial"/>
          <w:b/>
        </w:rPr>
        <w:t>Antimicrobial Resistance (</w:t>
      </w:r>
      <w:r>
        <w:rPr>
          <w:rFonts w:ascii="Arial" w:hAnsi="Arial" w:cs="Arial"/>
          <w:b/>
        </w:rPr>
        <w:t>AMR</w:t>
      </w:r>
      <w:r w:rsidR="00801F61">
        <w:rPr>
          <w:rFonts w:ascii="Arial" w:hAnsi="Arial" w:cs="Arial"/>
          <w:b/>
        </w:rPr>
        <w:t>)</w:t>
      </w:r>
      <w:r>
        <w:rPr>
          <w:rFonts w:ascii="Arial" w:hAnsi="Arial" w:cs="Arial"/>
          <w:b/>
        </w:rPr>
        <w:t xml:space="preserve"> – Exploring the ability to iterate and scale AMR educational interventions across global regions</w:t>
      </w:r>
    </w:p>
    <w:p xmlns:wp14="http://schemas.microsoft.com/office/word/2010/wordml" w:rsidR="00CF3F3F" w:rsidP="00B91443" w:rsidRDefault="00CF3F3F" w14:paraId="5DAB6C7B" wp14:textId="77777777">
      <w:pPr>
        <w:jc w:val="both"/>
        <w:outlineLvl w:val="0"/>
        <w:rPr>
          <w:rFonts w:ascii="Arial" w:hAnsi="Arial"/>
          <w:b/>
        </w:rPr>
      </w:pPr>
    </w:p>
    <w:p xmlns:wp14="http://schemas.microsoft.com/office/word/2010/wordml" w:rsidR="00816FAB" w:rsidP="00B91443" w:rsidRDefault="00B265DE" w14:paraId="4AB3D22E" wp14:textId="30473A36">
      <w:pPr>
        <w:jc w:val="both"/>
        <w:outlineLvl w:val="0"/>
        <w:rPr>
          <w:rFonts w:ascii="Arial" w:hAnsi="Arial" w:eastAsia="Times New Roman" w:cs="Arial"/>
          <w:sz w:val="22"/>
          <w:szCs w:val="22"/>
          <w:lang w:eastAsia="en-GB"/>
        </w:rPr>
      </w:pPr>
      <w:r w:rsidRPr="4180F0FC" w:rsidR="79FB5D14">
        <w:rPr>
          <w:rFonts w:ascii="Arial" w:hAnsi="Arial"/>
          <w:sz w:val="22"/>
          <w:szCs w:val="22"/>
          <w:lang w:val="en-US"/>
        </w:rPr>
        <w:t>An opportunity has arisen for a full-time</w:t>
      </w:r>
      <w:r w:rsidRPr="4180F0FC" w:rsidR="3C9CAE2B">
        <w:rPr>
          <w:rFonts w:ascii="Arial" w:hAnsi="Arial"/>
          <w:sz w:val="22"/>
          <w:szCs w:val="22"/>
          <w:lang w:val="en-US"/>
        </w:rPr>
        <w:t xml:space="preserve">, </w:t>
      </w:r>
      <w:r w:rsidRPr="4180F0FC" w:rsidR="3C9CAE2B">
        <w:rPr>
          <w:rFonts w:ascii="Arial" w:hAnsi="Arial"/>
          <w:sz w:val="22"/>
          <w:szCs w:val="22"/>
          <w:lang w:val="en-US"/>
        </w:rPr>
        <w:t>fully</w:t>
      </w:r>
      <w:r w:rsidRPr="4180F0FC" w:rsidR="1FEA9C1A">
        <w:rPr>
          <w:rFonts w:ascii="Arial" w:hAnsi="Arial"/>
          <w:sz w:val="22"/>
          <w:szCs w:val="22"/>
          <w:lang w:val="en-US"/>
        </w:rPr>
        <w:t>-f</w:t>
      </w:r>
      <w:r w:rsidRPr="4180F0FC" w:rsidR="3C9CAE2B">
        <w:rPr>
          <w:rFonts w:ascii="Arial" w:hAnsi="Arial"/>
          <w:sz w:val="22"/>
          <w:szCs w:val="22"/>
          <w:lang w:val="en-US"/>
        </w:rPr>
        <w:t>unded</w:t>
      </w:r>
      <w:r w:rsidRPr="4180F0FC" w:rsidR="79FB5D14">
        <w:rPr>
          <w:rFonts w:ascii="Arial" w:hAnsi="Arial"/>
          <w:sz w:val="22"/>
          <w:szCs w:val="22"/>
          <w:lang w:val="en-US"/>
        </w:rPr>
        <w:t xml:space="preserve"> PhD studentship position within the </w:t>
      </w:r>
      <w:r w:rsidRPr="4180F0FC" w:rsidR="3C9CAE2B">
        <w:rPr>
          <w:rFonts w:ascii="Arial" w:hAnsi="Arial"/>
          <w:sz w:val="22"/>
          <w:szCs w:val="22"/>
          <w:lang w:val="en-US"/>
        </w:rPr>
        <w:t xml:space="preserve">Fleming Initiative, housed within the </w:t>
      </w:r>
      <w:r w:rsidRPr="4180F0FC" w:rsidR="79FB5D14">
        <w:rPr>
          <w:rFonts w:ascii="Arial" w:hAnsi="Arial"/>
          <w:sz w:val="22"/>
          <w:szCs w:val="22"/>
          <w:lang w:val="en-US"/>
        </w:rPr>
        <w:t>Department of Surgery and Cancer at Imperial Colleg</w:t>
      </w:r>
      <w:r w:rsidRPr="4180F0FC" w:rsidR="5A03A451">
        <w:rPr>
          <w:rFonts w:ascii="Arial" w:hAnsi="Arial"/>
          <w:sz w:val="22"/>
          <w:szCs w:val="22"/>
          <w:lang w:val="en-US"/>
        </w:rPr>
        <w:t>e London</w:t>
      </w:r>
      <w:r w:rsidRPr="4180F0FC" w:rsidR="3C9CAE2B">
        <w:rPr>
          <w:rFonts w:ascii="Arial" w:hAnsi="Arial"/>
          <w:sz w:val="22"/>
          <w:szCs w:val="22"/>
          <w:lang w:val="en-US"/>
        </w:rPr>
        <w:t xml:space="preserve">. </w:t>
      </w:r>
      <w:r w:rsidRPr="4180F0FC" w:rsidR="0D827D59">
        <w:rPr>
          <w:rFonts w:ascii="Arial" w:hAnsi="Arial" w:eastAsia="Times New Roman" w:cs="Arial"/>
          <w:sz w:val="22"/>
          <w:szCs w:val="22"/>
          <w:lang w:eastAsia="en-GB"/>
        </w:rPr>
        <w:t xml:space="preserve">This PhD studentship is an innovative and exciting </w:t>
      </w:r>
      <w:r w:rsidRPr="4180F0FC" w:rsidR="3C9CAE2B">
        <w:rPr>
          <w:rFonts w:ascii="Arial" w:hAnsi="Arial" w:eastAsia="Times New Roman" w:cs="Arial"/>
          <w:sz w:val="22"/>
          <w:szCs w:val="22"/>
          <w:lang w:eastAsia="en-GB"/>
        </w:rPr>
        <w:t xml:space="preserve">opportunity to investigate the </w:t>
      </w:r>
      <w:r w:rsidRPr="4180F0FC" w:rsidR="203204DA">
        <w:rPr>
          <w:rFonts w:ascii="Arial" w:hAnsi="Arial" w:eastAsia="Times New Roman" w:cs="Arial"/>
          <w:sz w:val="22"/>
          <w:szCs w:val="22"/>
          <w:lang w:eastAsia="en-GB"/>
        </w:rPr>
        <w:t xml:space="preserve">barriers to scaling interventions across global regions, engage with local communities across the globe (at least 2 global sites) and explore the impact of a co-designed educational intervention on knowledge of AMR and change in behavioural intent regarding antimicrobial stewardship. </w:t>
      </w:r>
    </w:p>
    <w:p xmlns:wp14="http://schemas.microsoft.com/office/word/2010/wordml" w:rsidRPr="00C30968" w:rsidR="00B265DE" w:rsidP="00B91443" w:rsidRDefault="00B265DE" w14:paraId="02EB378F" wp14:textId="77777777">
      <w:pPr>
        <w:jc w:val="both"/>
        <w:outlineLvl w:val="0"/>
        <w:rPr>
          <w:rFonts w:ascii="Arial" w:hAnsi="Arial" w:eastAsia="Times New Roman" w:cs="Arial"/>
          <w:color w:val="000000"/>
          <w:sz w:val="22"/>
          <w:szCs w:val="22"/>
          <w:lang w:eastAsia="en-GB"/>
        </w:rPr>
      </w:pPr>
    </w:p>
    <w:p xmlns:wp14="http://schemas.microsoft.com/office/word/2010/wordml" w:rsidRPr="00C30968" w:rsidR="00772AEF" w:rsidP="00B91443" w:rsidRDefault="00772AEF" w14:paraId="6157BD8D" wp14:textId="77777777">
      <w:pPr>
        <w:pStyle w:val="paragraph"/>
        <w:spacing w:before="0" w:beforeAutospacing="0" w:after="0" w:afterAutospacing="0"/>
        <w:jc w:val="both"/>
        <w:textAlignment w:val="baseline"/>
        <w:rPr>
          <w:color w:val="000000"/>
        </w:rPr>
      </w:pPr>
      <w:r w:rsidRPr="00C30968">
        <w:rPr>
          <w:rStyle w:val="normaltextrun"/>
          <w:rFonts w:ascii="Arial" w:hAnsi="Arial" w:cs="Arial"/>
          <w:color w:val="000000"/>
          <w:sz w:val="22"/>
          <w:szCs w:val="22"/>
        </w:rPr>
        <w:t>The Fleming Initiative is a new partnership between Imperial College London and Imperial College Healthcare Trust. Its aim is to protect global populations from the threat of antimicrobial resistance through an innovative approach combining research, behaviour change, public engagement, and policy to provide real-world solutions that work to protect the health security of local populations around the world.</w:t>
      </w:r>
      <w:r w:rsidRPr="00C30968">
        <w:rPr>
          <w:rStyle w:val="eop"/>
          <w:rFonts w:ascii="Arial" w:hAnsi="Arial" w:cs="Arial"/>
          <w:color w:val="000000"/>
          <w:sz w:val="22"/>
          <w:szCs w:val="22"/>
        </w:rPr>
        <w:t> </w:t>
      </w:r>
    </w:p>
    <w:p xmlns:wp14="http://schemas.microsoft.com/office/word/2010/wordml" w:rsidRPr="00C30968" w:rsidR="00772AEF" w:rsidP="00B91443" w:rsidRDefault="00772AEF" w14:paraId="6E7BEAA2" wp14:textId="77777777">
      <w:pPr>
        <w:pStyle w:val="paragraph"/>
        <w:spacing w:before="0" w:beforeAutospacing="0" w:after="0" w:afterAutospacing="0"/>
        <w:jc w:val="both"/>
        <w:textAlignment w:val="baseline"/>
        <w:rPr>
          <w:color w:val="000000"/>
        </w:rPr>
      </w:pPr>
      <w:r w:rsidRPr="00C30968">
        <w:rPr>
          <w:rStyle w:val="eop"/>
          <w:rFonts w:ascii="Arial" w:hAnsi="Arial" w:cs="Arial"/>
          <w:color w:val="000000"/>
          <w:sz w:val="22"/>
          <w:szCs w:val="22"/>
        </w:rPr>
        <w:t> </w:t>
      </w:r>
    </w:p>
    <w:p xmlns:wp14="http://schemas.microsoft.com/office/word/2010/wordml" w:rsidRPr="00C30968" w:rsidR="00772AEF" w:rsidP="00B91443" w:rsidRDefault="00772AEF" w14:paraId="6A05A809" wp14:textId="77777777">
      <w:pPr>
        <w:jc w:val="both"/>
        <w:outlineLvl w:val="0"/>
        <w:rPr>
          <w:rFonts w:ascii="Arial" w:hAnsi="Arial"/>
          <w:b/>
          <w:color w:val="000000"/>
        </w:rPr>
      </w:pPr>
    </w:p>
    <w:p xmlns:wp14="http://schemas.microsoft.com/office/word/2010/wordml" w:rsidRPr="00C30968" w:rsidR="00B265DE" w:rsidP="00B91443" w:rsidRDefault="00B265DE" w14:paraId="22FBDBF5" wp14:textId="77777777">
      <w:pPr>
        <w:jc w:val="both"/>
        <w:rPr>
          <w:rFonts w:ascii="Arial" w:hAnsi="Arial" w:cs="Arial"/>
          <w:b/>
          <w:iCs/>
          <w:color w:val="000000"/>
          <w:sz w:val="22"/>
          <w:szCs w:val="22"/>
          <w:lang w:val="en-US" w:eastAsia="ja-JP"/>
        </w:rPr>
      </w:pPr>
      <w:r w:rsidRPr="00C30968">
        <w:rPr>
          <w:rFonts w:ascii="Arial" w:hAnsi="Arial" w:cs="Arial"/>
          <w:b/>
          <w:iCs/>
          <w:color w:val="000000"/>
          <w:sz w:val="22"/>
          <w:szCs w:val="22"/>
          <w:lang w:val="en-US" w:eastAsia="ja-JP"/>
        </w:rPr>
        <w:t>Project Background:</w:t>
      </w:r>
    </w:p>
    <w:p xmlns:wp14="http://schemas.microsoft.com/office/word/2010/wordml" w:rsidRPr="00C30968" w:rsidR="00767C46" w:rsidP="00B91443" w:rsidRDefault="00767C46" w14:paraId="5A39BBE3" wp14:textId="77777777">
      <w:pPr>
        <w:jc w:val="both"/>
        <w:rPr>
          <w:rFonts w:ascii="Calibri" w:hAnsi="Calibri" w:eastAsia="Times New Roman" w:cs="Calibri"/>
          <w:color w:val="000000"/>
          <w:sz w:val="20"/>
          <w:szCs w:val="20"/>
          <w:lang w:eastAsia="en-GB"/>
        </w:rPr>
      </w:pPr>
    </w:p>
    <w:p xmlns:wp14="http://schemas.microsoft.com/office/word/2010/wordml" w:rsidRPr="00C30968" w:rsidR="00772AEF" w:rsidP="00B91443" w:rsidRDefault="00772AEF" w14:paraId="70A8DA95" wp14:textId="24916634">
      <w:pPr>
        <w:spacing w:after="200" w:line="276" w:lineRule="auto"/>
        <w:jc w:val="both"/>
        <w:rPr>
          <w:rStyle w:val="normaltextrun"/>
          <w:rFonts w:ascii="Arial" w:hAnsi="Arial" w:cs="Arial"/>
          <w:color w:val="000000"/>
          <w:sz w:val="22"/>
          <w:szCs w:val="22"/>
        </w:rPr>
      </w:pPr>
      <w:r w:rsidRPr="4180F0FC" w:rsidR="203204DA">
        <w:rPr>
          <w:rFonts w:ascii="Arial" w:hAnsi="Arial" w:eastAsia="Calibri" w:cs="Arial"/>
          <w:color w:val="000000" w:themeColor="text1" w:themeTint="FF" w:themeShade="FF"/>
          <w:sz w:val="22"/>
          <w:szCs w:val="22"/>
        </w:rPr>
        <w:t xml:space="preserve">The Fleming Initiative </w:t>
      </w:r>
      <w:r w:rsidRPr="4180F0FC" w:rsidR="203204DA">
        <w:rPr>
          <w:rStyle w:val="normaltextrun"/>
          <w:rFonts w:ascii="Arial" w:hAnsi="Arial" w:cs="Arial"/>
          <w:color w:val="000000" w:themeColor="text1" w:themeTint="FF" w:themeShade="FF"/>
          <w:sz w:val="22"/>
          <w:szCs w:val="22"/>
        </w:rPr>
        <w:t xml:space="preserve">is undertaking a project to activate </w:t>
      </w:r>
      <w:r w:rsidRPr="4180F0FC" w:rsidR="7A2EC0E0">
        <w:rPr>
          <w:rStyle w:val="normaltextrun"/>
          <w:rFonts w:ascii="Arial" w:hAnsi="Arial" w:cs="Arial"/>
          <w:color w:val="000000" w:themeColor="text1" w:themeTint="FF" w:themeShade="FF"/>
          <w:sz w:val="22"/>
          <w:szCs w:val="22"/>
        </w:rPr>
        <w:t>y</w:t>
      </w:r>
      <w:r w:rsidRPr="4180F0FC" w:rsidR="203204DA">
        <w:rPr>
          <w:rStyle w:val="normaltextrun"/>
          <w:rFonts w:ascii="Arial" w:hAnsi="Arial" w:cs="Arial"/>
          <w:color w:val="000000" w:themeColor="text1" w:themeTint="FF" w:themeShade="FF"/>
          <w:sz w:val="22"/>
          <w:szCs w:val="22"/>
        </w:rPr>
        <w:t xml:space="preserve">oung </w:t>
      </w:r>
      <w:r w:rsidRPr="4180F0FC" w:rsidR="348FB249">
        <w:rPr>
          <w:rStyle w:val="normaltextrun"/>
          <w:rFonts w:ascii="Arial" w:hAnsi="Arial" w:cs="Arial"/>
          <w:color w:val="000000" w:themeColor="text1" w:themeTint="FF" w:themeShade="FF"/>
          <w:sz w:val="22"/>
          <w:szCs w:val="22"/>
        </w:rPr>
        <w:t>p</w:t>
      </w:r>
      <w:r w:rsidRPr="4180F0FC" w:rsidR="203204DA">
        <w:rPr>
          <w:rStyle w:val="normaltextrun"/>
          <w:rFonts w:ascii="Arial" w:hAnsi="Arial" w:cs="Arial"/>
          <w:color w:val="000000" w:themeColor="text1" w:themeTint="FF" w:themeShade="FF"/>
          <w:sz w:val="22"/>
          <w:szCs w:val="22"/>
        </w:rPr>
        <w:t>eople to address AMR, co-designing an educational intervention on AMR that aims to create the antimicrobial stewards of the future.</w:t>
      </w:r>
      <w:r w:rsidRPr="4180F0FC" w:rsidR="78793B0B">
        <w:rPr>
          <w:rStyle w:val="normaltextrun"/>
          <w:rFonts w:ascii="Arial" w:hAnsi="Arial" w:cs="Arial"/>
          <w:color w:val="000000" w:themeColor="text1" w:themeTint="FF" w:themeShade="FF"/>
          <w:sz w:val="22"/>
          <w:szCs w:val="22"/>
        </w:rPr>
        <w:t xml:space="preserve"> This work maps directly to the commitments in the political declaration that was made at the United Nations General Assembly in September 2024, which advocate for AMR education at all levels</w:t>
      </w:r>
      <w:r w:rsidRPr="4180F0FC" w:rsidR="74C6C9CB">
        <w:rPr>
          <w:rStyle w:val="normaltextrun"/>
          <w:rFonts w:ascii="Arial" w:hAnsi="Arial" w:cs="Arial"/>
          <w:color w:val="000000" w:themeColor="text1" w:themeTint="FF" w:themeShade="FF"/>
          <w:sz w:val="22"/>
          <w:szCs w:val="22"/>
        </w:rPr>
        <w:t>, thereby creating future generations of antimicrobial stewards</w:t>
      </w:r>
      <w:r w:rsidRPr="4180F0FC" w:rsidR="78793B0B">
        <w:rPr>
          <w:rStyle w:val="normaltextrun"/>
          <w:rFonts w:ascii="Arial" w:hAnsi="Arial" w:cs="Arial"/>
          <w:color w:val="000000" w:themeColor="text1" w:themeTint="FF" w:themeShade="FF"/>
          <w:sz w:val="22"/>
          <w:szCs w:val="22"/>
        </w:rPr>
        <w:t xml:space="preserve">. </w:t>
      </w:r>
    </w:p>
    <w:p xmlns:wp14="http://schemas.microsoft.com/office/word/2010/wordml" w:rsidRPr="00C30968" w:rsidR="00801F61" w:rsidP="00B91443" w:rsidRDefault="00801F61" w14:paraId="0058DB5A" wp14:textId="783785DE">
      <w:pPr>
        <w:spacing w:after="200" w:line="276" w:lineRule="auto"/>
        <w:jc w:val="both"/>
        <w:rPr>
          <w:rStyle w:val="normaltextrun"/>
          <w:rFonts w:ascii="Arial" w:hAnsi="Arial" w:cs="Arial"/>
          <w:color w:val="000000"/>
          <w:sz w:val="22"/>
          <w:szCs w:val="22"/>
        </w:rPr>
      </w:pPr>
      <w:r w:rsidRPr="4180F0FC" w:rsidR="78793B0B">
        <w:rPr>
          <w:rStyle w:val="normaltextrun"/>
          <w:rFonts w:ascii="Arial" w:hAnsi="Arial" w:cs="Arial"/>
          <w:color w:val="000000" w:themeColor="text1" w:themeTint="FF" w:themeShade="FF"/>
          <w:sz w:val="22"/>
          <w:szCs w:val="22"/>
        </w:rPr>
        <w:t xml:space="preserve">This is a 5-year programme of work which </w:t>
      </w:r>
      <w:r w:rsidRPr="4180F0FC" w:rsidR="78793B0B">
        <w:rPr>
          <w:rStyle w:val="normaltextrun"/>
          <w:rFonts w:ascii="Arial" w:hAnsi="Arial" w:cs="Arial"/>
          <w:color w:val="000000" w:themeColor="text1" w:themeTint="FF" w:themeShade="FF"/>
          <w:sz w:val="22"/>
          <w:szCs w:val="22"/>
        </w:rPr>
        <w:t>commenced</w:t>
      </w:r>
      <w:r w:rsidRPr="4180F0FC" w:rsidR="78793B0B">
        <w:rPr>
          <w:rStyle w:val="normaltextrun"/>
          <w:rFonts w:ascii="Arial" w:hAnsi="Arial" w:cs="Arial"/>
          <w:color w:val="000000" w:themeColor="text1" w:themeTint="FF" w:themeShade="FF"/>
          <w:sz w:val="22"/>
          <w:szCs w:val="22"/>
        </w:rPr>
        <w:t xml:space="preserve"> in January 2025. The </w:t>
      </w:r>
      <w:r w:rsidRPr="4180F0FC" w:rsidR="78793B0B">
        <w:rPr>
          <w:rStyle w:val="normaltextrun"/>
          <w:rFonts w:ascii="Arial" w:hAnsi="Arial" w:cs="Arial"/>
          <w:color w:val="000000" w:themeColor="text1" w:themeTint="FF" w:themeShade="FF"/>
          <w:sz w:val="22"/>
          <w:szCs w:val="22"/>
        </w:rPr>
        <w:t>initial</w:t>
      </w:r>
      <w:r w:rsidRPr="4180F0FC" w:rsidR="78793B0B">
        <w:rPr>
          <w:rStyle w:val="normaltextrun"/>
          <w:rFonts w:ascii="Arial" w:hAnsi="Arial" w:cs="Arial"/>
          <w:color w:val="000000" w:themeColor="text1" w:themeTint="FF" w:themeShade="FF"/>
          <w:sz w:val="22"/>
          <w:szCs w:val="22"/>
        </w:rPr>
        <w:t xml:space="preserve"> focus of the programme was to understand the global landscape with respect </w:t>
      </w:r>
      <w:r w:rsidRPr="4180F0FC" w:rsidR="4649F08C">
        <w:rPr>
          <w:rStyle w:val="normaltextrun"/>
          <w:rFonts w:ascii="Arial" w:hAnsi="Arial" w:cs="Arial"/>
          <w:color w:val="000000" w:themeColor="text1" w:themeTint="FF" w:themeShade="FF"/>
          <w:sz w:val="22"/>
          <w:szCs w:val="22"/>
        </w:rPr>
        <w:t xml:space="preserve">to AMR education, and to co-design an educational initiative in the UK with 14-year-olds. This </w:t>
      </w:r>
      <w:r w:rsidRPr="4180F0FC" w:rsidR="5E4E25E7">
        <w:rPr>
          <w:rStyle w:val="normaltextrun"/>
          <w:rFonts w:ascii="Arial" w:hAnsi="Arial" w:cs="Arial"/>
          <w:color w:val="000000" w:themeColor="text1" w:themeTint="FF" w:themeShade="FF"/>
          <w:sz w:val="22"/>
          <w:szCs w:val="22"/>
        </w:rPr>
        <w:t>is currently being</w:t>
      </w:r>
      <w:r w:rsidRPr="4180F0FC" w:rsidR="4649F08C">
        <w:rPr>
          <w:rStyle w:val="normaltextrun"/>
          <w:rFonts w:ascii="Arial" w:hAnsi="Arial" w:cs="Arial"/>
          <w:color w:val="000000" w:themeColor="text1" w:themeTint="FF" w:themeShade="FF"/>
          <w:sz w:val="22"/>
          <w:szCs w:val="22"/>
        </w:rPr>
        <w:t xml:space="preserve"> evaluated in a research study to assess the impact of a co-designed initiative on knowledge of AMR and antimicrobial stewardship </w:t>
      </w:r>
      <w:r w:rsidRPr="4180F0FC" w:rsidR="4649F08C">
        <w:rPr>
          <w:rStyle w:val="normaltextrun"/>
          <w:rFonts w:ascii="Arial" w:hAnsi="Arial" w:cs="Arial"/>
          <w:color w:val="000000" w:themeColor="text1" w:themeTint="FF" w:themeShade="FF"/>
          <w:sz w:val="22"/>
          <w:szCs w:val="22"/>
        </w:rPr>
        <w:t>behaviours</w:t>
      </w:r>
      <w:r w:rsidRPr="4180F0FC" w:rsidR="794D1DD7">
        <w:rPr>
          <w:rStyle w:val="normaltextrun"/>
          <w:rFonts w:ascii="Arial" w:hAnsi="Arial" w:cs="Arial"/>
          <w:color w:val="000000" w:themeColor="text1" w:themeTint="FF" w:themeShade="FF"/>
          <w:sz w:val="22"/>
          <w:szCs w:val="22"/>
        </w:rPr>
        <w:t>, and</w:t>
      </w:r>
      <w:r w:rsidRPr="4180F0FC" w:rsidR="794D1DD7">
        <w:rPr>
          <w:rStyle w:val="normaltextrun"/>
          <w:rFonts w:ascii="Arial" w:hAnsi="Arial" w:cs="Arial"/>
          <w:color w:val="000000" w:themeColor="text1" w:themeTint="FF" w:themeShade="FF"/>
          <w:sz w:val="22"/>
          <w:szCs w:val="22"/>
        </w:rPr>
        <w:t xml:space="preserve"> </w:t>
      </w:r>
      <w:r w:rsidRPr="4180F0FC" w:rsidR="7CEE6A1D">
        <w:rPr>
          <w:rStyle w:val="normaltextrun"/>
          <w:rFonts w:ascii="Arial" w:hAnsi="Arial" w:cs="Arial"/>
          <w:color w:val="000000" w:themeColor="text1" w:themeTint="FF" w:themeShade="FF"/>
          <w:sz w:val="22"/>
          <w:szCs w:val="22"/>
        </w:rPr>
        <w:t>will be</w:t>
      </w:r>
      <w:r w:rsidRPr="4180F0FC" w:rsidR="794D1DD7">
        <w:rPr>
          <w:rStyle w:val="normaltextrun"/>
          <w:rFonts w:ascii="Arial" w:hAnsi="Arial" w:cs="Arial"/>
          <w:color w:val="000000" w:themeColor="text1" w:themeTint="FF" w:themeShade="FF"/>
          <w:sz w:val="22"/>
          <w:szCs w:val="22"/>
        </w:rPr>
        <w:t xml:space="preserve"> iterated for roll out across England</w:t>
      </w:r>
      <w:r w:rsidRPr="4180F0FC" w:rsidR="4649F08C">
        <w:rPr>
          <w:rStyle w:val="normaltextrun"/>
          <w:rFonts w:ascii="Arial" w:hAnsi="Arial" w:cs="Arial"/>
          <w:color w:val="000000" w:themeColor="text1" w:themeTint="FF" w:themeShade="FF"/>
          <w:sz w:val="22"/>
          <w:szCs w:val="22"/>
        </w:rPr>
        <w:t xml:space="preserve">. </w:t>
      </w:r>
    </w:p>
    <w:p xmlns:wp14="http://schemas.microsoft.com/office/word/2010/wordml" w:rsidRPr="00C30968" w:rsidR="002A1E33" w:rsidP="00B91443" w:rsidRDefault="002A1E33" w14:paraId="23B2A172" wp14:textId="4DC3AFC0">
      <w:pPr>
        <w:spacing w:after="200" w:line="276" w:lineRule="auto"/>
        <w:jc w:val="both"/>
        <w:rPr>
          <w:rFonts w:ascii="Arial" w:hAnsi="Arial" w:eastAsia="Calibri" w:cs="Arial"/>
          <w:color w:val="000000"/>
          <w:sz w:val="22"/>
          <w:szCs w:val="22"/>
        </w:rPr>
      </w:pPr>
      <w:r w:rsidRPr="4180F0FC" w:rsidR="794D1DD7">
        <w:rPr>
          <w:rStyle w:val="normaltextrun"/>
          <w:rFonts w:ascii="Arial" w:hAnsi="Arial" w:cs="Arial"/>
          <w:color w:val="000000" w:themeColor="text1" w:themeTint="FF" w:themeShade="FF"/>
          <w:sz w:val="22"/>
          <w:szCs w:val="22"/>
        </w:rPr>
        <w:t xml:space="preserve">The focus of this PhD will be to understand the barriers to the scaling of initiatives across </w:t>
      </w:r>
      <w:r w:rsidRPr="4180F0FC" w:rsidR="4FD81056">
        <w:rPr>
          <w:rStyle w:val="normaltextrun"/>
          <w:rFonts w:ascii="Arial" w:hAnsi="Arial" w:cs="Arial"/>
          <w:color w:val="000000" w:themeColor="text1" w:themeTint="FF" w:themeShade="FF"/>
          <w:sz w:val="22"/>
          <w:szCs w:val="22"/>
        </w:rPr>
        <w:t>different regions, work with local stakeholders and researchers in two</w:t>
      </w:r>
      <w:r w:rsidRPr="4180F0FC" w:rsidR="74C6C9CB">
        <w:rPr>
          <w:rStyle w:val="normaltextrun"/>
          <w:rFonts w:ascii="Arial" w:hAnsi="Arial" w:cs="Arial"/>
          <w:color w:val="000000" w:themeColor="text1" w:themeTint="FF" w:themeShade="FF"/>
          <w:sz w:val="22"/>
          <w:szCs w:val="22"/>
        </w:rPr>
        <w:t xml:space="preserve"> global regions to conduct qualitative research, and iterate the English educational initiative in a co-design process, adapting it where necessary and then evaluating its implementation. </w:t>
      </w:r>
      <w:r w:rsidRPr="4180F0FC" w:rsidR="3C0FEAE2">
        <w:rPr>
          <w:rStyle w:val="normaltextrun"/>
          <w:rFonts w:ascii="Arial" w:hAnsi="Arial" w:cs="Arial"/>
          <w:color w:val="000000" w:themeColor="text1" w:themeTint="FF" w:themeShade="FF"/>
          <w:sz w:val="22"/>
          <w:szCs w:val="22"/>
        </w:rPr>
        <w:t xml:space="preserve">Please note, this PhD will require travel to global partner regions to conduct research in collaboration with local researchers. </w:t>
      </w:r>
    </w:p>
    <w:p xmlns:wp14="http://schemas.microsoft.com/office/word/2010/wordml" w:rsidRPr="00767C46" w:rsidR="00767C46" w:rsidP="00B91443" w:rsidRDefault="00767C46" w14:paraId="06639D2E" wp14:textId="77777777">
      <w:pPr>
        <w:jc w:val="both"/>
        <w:rPr>
          <w:rFonts w:ascii="Arial" w:hAnsi="Arial" w:eastAsia="Times New Roman" w:cs="Arial"/>
          <w:sz w:val="22"/>
          <w:szCs w:val="22"/>
          <w:lang w:eastAsia="en-GB"/>
        </w:rPr>
      </w:pPr>
      <w:r w:rsidRPr="00767C46">
        <w:rPr>
          <w:rFonts w:ascii="Arial" w:hAnsi="Arial" w:eastAsia="Times New Roman" w:cs="Arial"/>
          <w:sz w:val="22"/>
          <w:szCs w:val="22"/>
          <w:lang w:eastAsia="en-GB"/>
        </w:rPr>
        <w:t xml:space="preserve">The aims of the research </w:t>
      </w:r>
      <w:r w:rsidR="00F84340">
        <w:rPr>
          <w:rFonts w:ascii="Arial" w:hAnsi="Arial" w:eastAsia="Times New Roman" w:cs="Arial"/>
          <w:sz w:val="22"/>
          <w:szCs w:val="22"/>
          <w:lang w:eastAsia="en-GB"/>
        </w:rPr>
        <w:t xml:space="preserve">project are </w:t>
      </w:r>
      <w:r w:rsidRPr="00767C46">
        <w:rPr>
          <w:rFonts w:ascii="Arial" w:hAnsi="Arial" w:eastAsia="Times New Roman" w:cs="Arial"/>
          <w:sz w:val="22"/>
          <w:szCs w:val="22"/>
          <w:lang w:eastAsia="en-GB"/>
        </w:rPr>
        <w:t>to:</w:t>
      </w:r>
    </w:p>
    <w:p xmlns:wp14="http://schemas.microsoft.com/office/word/2010/wordml" w:rsidR="00F2118E" w:rsidP="00B91443" w:rsidRDefault="00767C46" w14:paraId="036762DA" wp14:textId="77777777">
      <w:pPr>
        <w:numPr>
          <w:ilvl w:val="0"/>
          <w:numId w:val="1"/>
        </w:numPr>
        <w:spacing w:after="200" w:line="276" w:lineRule="auto"/>
        <w:contextualSpacing/>
        <w:jc w:val="both"/>
        <w:rPr>
          <w:rFonts w:ascii="Arial" w:hAnsi="Arial" w:eastAsia="Times New Roman" w:cs="Arial"/>
          <w:sz w:val="22"/>
          <w:szCs w:val="22"/>
          <w:lang w:eastAsia="en-GB"/>
        </w:rPr>
      </w:pPr>
      <w:r w:rsidRPr="00767C46">
        <w:rPr>
          <w:rFonts w:ascii="Arial" w:hAnsi="Arial" w:eastAsia="Times New Roman" w:cs="Arial"/>
          <w:sz w:val="22"/>
          <w:szCs w:val="22"/>
          <w:lang w:eastAsia="en-GB"/>
        </w:rPr>
        <w:t xml:space="preserve">Systematically review existing </w:t>
      </w:r>
      <w:r w:rsidR="00F2118E">
        <w:rPr>
          <w:rFonts w:ascii="Arial" w:hAnsi="Arial" w:eastAsia="Times New Roman" w:cs="Arial"/>
          <w:sz w:val="22"/>
          <w:szCs w:val="22"/>
          <w:lang w:eastAsia="en-GB"/>
        </w:rPr>
        <w:t xml:space="preserve">academic work to understand barriers and facilitators to scaling of interventions across different global regions </w:t>
      </w:r>
    </w:p>
    <w:p xmlns:wp14="http://schemas.microsoft.com/office/word/2010/wordml" w:rsidR="00767C46" w:rsidP="00B91443" w:rsidRDefault="00F2118E" w14:paraId="78D4847D" wp14:textId="77777777">
      <w:pPr>
        <w:numPr>
          <w:ilvl w:val="0"/>
          <w:numId w:val="1"/>
        </w:numPr>
        <w:spacing w:after="200" w:line="276" w:lineRule="auto"/>
        <w:contextualSpacing/>
        <w:jc w:val="both"/>
        <w:rPr>
          <w:rFonts w:ascii="Arial" w:hAnsi="Arial" w:eastAsia="Times New Roman" w:cs="Arial"/>
          <w:sz w:val="22"/>
          <w:szCs w:val="22"/>
          <w:lang w:eastAsia="en-GB"/>
        </w:rPr>
      </w:pPr>
      <w:r>
        <w:rPr>
          <w:rFonts w:ascii="Arial" w:hAnsi="Arial" w:eastAsia="Times New Roman" w:cs="Arial"/>
          <w:sz w:val="22"/>
          <w:szCs w:val="22"/>
          <w:lang w:eastAsia="en-GB"/>
        </w:rPr>
        <w:t xml:space="preserve">Understanding the differences in AMR education across global regions – conducting qualitative research (including semi-structured interviews and </w:t>
      </w:r>
      <w:r w:rsidR="00750BA0">
        <w:rPr>
          <w:rFonts w:ascii="Arial" w:hAnsi="Arial" w:eastAsia="Times New Roman" w:cs="Arial"/>
          <w:sz w:val="22"/>
          <w:szCs w:val="22"/>
          <w:lang w:eastAsia="en-GB"/>
        </w:rPr>
        <w:t xml:space="preserve">focus groups) to explore design, implementation and evaluation. </w:t>
      </w:r>
    </w:p>
    <w:p xmlns:wp14="http://schemas.microsoft.com/office/word/2010/wordml" w:rsidR="00750BA0" w:rsidP="00B91443" w:rsidRDefault="00750BA0" w14:paraId="05D8E89C" wp14:textId="77777777">
      <w:pPr>
        <w:numPr>
          <w:ilvl w:val="0"/>
          <w:numId w:val="1"/>
        </w:numPr>
        <w:spacing w:after="200" w:line="276" w:lineRule="auto"/>
        <w:contextualSpacing/>
        <w:jc w:val="both"/>
        <w:rPr>
          <w:rFonts w:ascii="Arial" w:hAnsi="Arial" w:eastAsia="Times New Roman" w:cs="Arial"/>
          <w:sz w:val="22"/>
          <w:szCs w:val="22"/>
          <w:lang w:eastAsia="en-GB"/>
        </w:rPr>
      </w:pPr>
      <w:r>
        <w:rPr>
          <w:rFonts w:ascii="Arial" w:hAnsi="Arial" w:eastAsia="Times New Roman" w:cs="Arial"/>
          <w:sz w:val="22"/>
          <w:szCs w:val="22"/>
          <w:lang w:eastAsia="en-GB"/>
        </w:rPr>
        <w:t>Engage local communities with a co-design process to iterate and adapt the English initiative</w:t>
      </w:r>
    </w:p>
    <w:p xmlns:wp14="http://schemas.microsoft.com/office/word/2010/wordml" w:rsidR="00750BA0" w:rsidP="00B91443" w:rsidRDefault="00750BA0" w14:paraId="13570275" wp14:textId="77777777">
      <w:pPr>
        <w:numPr>
          <w:ilvl w:val="0"/>
          <w:numId w:val="1"/>
        </w:numPr>
        <w:spacing w:after="200" w:line="276" w:lineRule="auto"/>
        <w:contextualSpacing/>
        <w:jc w:val="both"/>
        <w:rPr>
          <w:rFonts w:ascii="Arial" w:hAnsi="Arial" w:eastAsia="Times New Roman" w:cs="Arial"/>
          <w:sz w:val="22"/>
          <w:szCs w:val="22"/>
          <w:lang w:eastAsia="en-GB"/>
        </w:rPr>
      </w:pPr>
      <w:r>
        <w:rPr>
          <w:rFonts w:ascii="Arial" w:hAnsi="Arial" w:eastAsia="Times New Roman" w:cs="Arial"/>
          <w:sz w:val="22"/>
          <w:szCs w:val="22"/>
          <w:lang w:eastAsia="en-GB"/>
        </w:rPr>
        <w:t xml:space="preserve">Conduct a research study following the implementation of an iterated educational initiative, overseeing a pre-post research study and evaluating changes in knowledge and behavioural intent </w:t>
      </w:r>
    </w:p>
    <w:p xmlns:wp14="http://schemas.microsoft.com/office/word/2010/wordml" w:rsidRPr="00767C46" w:rsidR="00750BA0" w:rsidP="00B91443" w:rsidRDefault="00750BA0" w14:paraId="6D05E9A1" wp14:textId="77777777">
      <w:pPr>
        <w:numPr>
          <w:ilvl w:val="0"/>
          <w:numId w:val="1"/>
        </w:numPr>
        <w:spacing w:after="200" w:line="276" w:lineRule="auto"/>
        <w:contextualSpacing/>
        <w:jc w:val="both"/>
        <w:rPr>
          <w:rFonts w:ascii="Arial" w:hAnsi="Arial" w:eastAsia="Times New Roman" w:cs="Arial"/>
          <w:sz w:val="22"/>
          <w:szCs w:val="22"/>
          <w:lang w:eastAsia="en-GB"/>
        </w:rPr>
      </w:pPr>
      <w:r>
        <w:rPr>
          <w:rFonts w:ascii="Arial" w:hAnsi="Arial" w:eastAsia="Times New Roman" w:cs="Arial"/>
          <w:sz w:val="22"/>
          <w:szCs w:val="22"/>
          <w:lang w:eastAsia="en-GB"/>
        </w:rPr>
        <w:t>Evaluate the iteration and delivery of this intervention globally through focus groups and qualitative research.</w:t>
      </w:r>
    </w:p>
    <w:p xmlns:wp14="http://schemas.microsoft.com/office/word/2010/wordml" w:rsidR="00767C46" w:rsidP="00B91443" w:rsidRDefault="00767C46" w14:paraId="41C8F396" wp14:textId="77777777">
      <w:pPr>
        <w:spacing w:after="200" w:line="276" w:lineRule="auto"/>
        <w:contextualSpacing/>
        <w:jc w:val="both"/>
        <w:rPr>
          <w:rFonts w:ascii="Calibri" w:hAnsi="Calibri" w:eastAsia="Times New Roman" w:cs="Calibri"/>
          <w:sz w:val="20"/>
          <w:szCs w:val="20"/>
          <w:lang w:eastAsia="en-GB"/>
        </w:rPr>
      </w:pPr>
    </w:p>
    <w:p xmlns:wp14="http://schemas.microsoft.com/office/word/2010/wordml" w:rsidR="00750BA0" w:rsidP="00B91443" w:rsidRDefault="00767C46" w14:paraId="080A01C9" wp14:textId="77777777">
      <w:pPr>
        <w:jc w:val="both"/>
        <w:rPr>
          <w:rFonts w:ascii="Arial" w:hAnsi="Arial" w:eastAsia="Times New Roman" w:cs="Arial"/>
          <w:sz w:val="22"/>
          <w:szCs w:val="22"/>
          <w:lang w:eastAsia="en-GB"/>
        </w:rPr>
      </w:pPr>
      <w:r w:rsidRPr="00767C46">
        <w:rPr>
          <w:rFonts w:ascii="Arial" w:hAnsi="Arial" w:eastAsia="Times New Roman" w:cs="Arial"/>
          <w:sz w:val="22"/>
          <w:szCs w:val="22"/>
          <w:lang w:eastAsia="en-GB"/>
        </w:rPr>
        <w:t xml:space="preserve">The </w:t>
      </w:r>
      <w:r w:rsidRPr="00FA05A8" w:rsidR="00FA05A8">
        <w:rPr>
          <w:rFonts w:ascii="Arial" w:hAnsi="Arial" w:eastAsia="Times New Roman" w:cs="Arial"/>
          <w:sz w:val="22"/>
          <w:szCs w:val="22"/>
          <w:lang w:eastAsia="en-GB"/>
        </w:rPr>
        <w:t xml:space="preserve">successful </w:t>
      </w:r>
      <w:r w:rsidRPr="00767C46">
        <w:rPr>
          <w:rFonts w:ascii="Arial" w:hAnsi="Arial" w:eastAsia="Times New Roman" w:cs="Arial"/>
          <w:sz w:val="22"/>
          <w:szCs w:val="22"/>
          <w:lang w:eastAsia="en-GB"/>
        </w:rPr>
        <w:t>student will be registered for an Imperial College PhD degree in the Faculty of Medicine where they will be based within t</w:t>
      </w:r>
      <w:r w:rsidR="00B71CDD">
        <w:rPr>
          <w:rFonts w:ascii="Arial" w:hAnsi="Arial" w:eastAsia="Times New Roman" w:cs="Arial"/>
          <w:sz w:val="22"/>
          <w:szCs w:val="22"/>
          <w:lang w:eastAsia="en-GB"/>
        </w:rPr>
        <w:t xml:space="preserve">he </w:t>
      </w:r>
      <w:r w:rsidR="00750BA0">
        <w:rPr>
          <w:rFonts w:ascii="Arial" w:hAnsi="Arial" w:eastAsia="Times New Roman" w:cs="Arial"/>
          <w:sz w:val="22"/>
          <w:szCs w:val="22"/>
          <w:lang w:eastAsia="en-GB"/>
        </w:rPr>
        <w:t xml:space="preserve">Behaviour Change workstream of the Fleming Initiative, led by Dr Kate Grailey. </w:t>
      </w:r>
    </w:p>
    <w:p xmlns:wp14="http://schemas.microsoft.com/office/word/2010/wordml" w:rsidRPr="00767C46" w:rsidR="00767C46" w:rsidP="00B91443" w:rsidRDefault="00767C46" w14:paraId="72A3D3EC" wp14:textId="77777777">
      <w:pPr>
        <w:spacing w:after="200" w:line="276" w:lineRule="auto"/>
        <w:contextualSpacing/>
        <w:jc w:val="both"/>
        <w:rPr>
          <w:rFonts w:ascii="Calibri" w:hAnsi="Calibri" w:eastAsia="Times New Roman" w:cs="Calibri"/>
          <w:sz w:val="20"/>
          <w:szCs w:val="20"/>
          <w:lang w:eastAsia="en-GB"/>
        </w:rPr>
      </w:pPr>
    </w:p>
    <w:p xmlns:wp14="http://schemas.microsoft.com/office/word/2010/wordml" w:rsidR="00011955" w:rsidP="00B91443" w:rsidRDefault="00011955" w14:paraId="0D0B940D" wp14:textId="77777777">
      <w:pPr>
        <w:jc w:val="both"/>
        <w:rPr>
          <w:rFonts w:ascii="Arial" w:hAnsi="Arial" w:cs="Arial"/>
          <w:iCs/>
          <w:color w:val="333333"/>
          <w:sz w:val="22"/>
          <w:szCs w:val="22"/>
          <w:lang w:val="en-US" w:eastAsia="ja-JP"/>
        </w:rPr>
      </w:pPr>
    </w:p>
    <w:p xmlns:wp14="http://schemas.microsoft.com/office/word/2010/wordml" w:rsidR="00011955" w:rsidP="00B91443" w:rsidRDefault="00011955" w14:paraId="41CEAE70" wp14:textId="77777777">
      <w:pPr>
        <w:jc w:val="both"/>
        <w:rPr>
          <w:rFonts w:ascii="Arial" w:hAnsi="Arial" w:cs="Arial"/>
          <w:b/>
          <w:iCs/>
          <w:color w:val="333333"/>
          <w:sz w:val="22"/>
          <w:szCs w:val="22"/>
          <w:lang w:val="en-US" w:eastAsia="ja-JP"/>
        </w:rPr>
      </w:pPr>
      <w:r w:rsidRPr="00B265DE">
        <w:rPr>
          <w:rFonts w:ascii="Arial" w:hAnsi="Arial" w:cs="Arial"/>
          <w:b/>
          <w:iCs/>
          <w:color w:val="333333"/>
          <w:sz w:val="22"/>
          <w:szCs w:val="22"/>
          <w:lang w:val="en-US" w:eastAsia="ja-JP"/>
        </w:rPr>
        <w:t>Supervisors:</w:t>
      </w:r>
    </w:p>
    <w:p xmlns:wp14="http://schemas.microsoft.com/office/word/2010/wordml" w:rsidR="00B27648" w:rsidP="00B91443" w:rsidRDefault="00B27648" w14:paraId="0E27B00A" wp14:textId="77777777">
      <w:pPr>
        <w:jc w:val="both"/>
        <w:rPr>
          <w:rFonts w:ascii="Arial" w:hAnsi="Arial" w:cs="Arial"/>
          <w:b/>
          <w:iCs/>
          <w:color w:val="333333"/>
          <w:sz w:val="22"/>
          <w:szCs w:val="22"/>
          <w:lang w:val="en-US" w:eastAsia="ja-JP"/>
        </w:rPr>
      </w:pPr>
    </w:p>
    <w:p xmlns:wp14="http://schemas.microsoft.com/office/word/2010/wordml" w:rsidRPr="00B27648" w:rsidR="00B27648" w:rsidP="00B91443" w:rsidRDefault="00B27648" w14:paraId="1B6E8C75" wp14:textId="77777777">
      <w:pPr>
        <w:jc w:val="both"/>
        <w:rPr>
          <w:rFonts w:ascii="Arial" w:hAnsi="Arial" w:eastAsia="Times New Roman" w:cs="Arial"/>
          <w:bCs/>
          <w:sz w:val="22"/>
          <w:szCs w:val="22"/>
          <w:lang w:eastAsia="en-GB"/>
        </w:rPr>
      </w:pPr>
      <w:r w:rsidRPr="00B27648">
        <w:rPr>
          <w:rFonts w:ascii="Arial" w:hAnsi="Arial" w:eastAsia="Times New Roman" w:cs="Arial"/>
          <w:bCs/>
          <w:sz w:val="22"/>
          <w:szCs w:val="22"/>
          <w:lang w:eastAsia="en-GB"/>
        </w:rPr>
        <w:t xml:space="preserve">Professor </w:t>
      </w:r>
      <w:r w:rsidR="002A1E33">
        <w:rPr>
          <w:rFonts w:ascii="Arial" w:hAnsi="Arial" w:eastAsia="Times New Roman" w:cs="Arial"/>
          <w:bCs/>
          <w:sz w:val="22"/>
          <w:szCs w:val="22"/>
          <w:lang w:eastAsia="en-GB"/>
        </w:rPr>
        <w:t>Alison Holmes</w:t>
      </w:r>
      <w:r w:rsidRPr="00B27648">
        <w:rPr>
          <w:rFonts w:ascii="Arial" w:hAnsi="Arial" w:eastAsia="Times New Roman" w:cs="Arial"/>
          <w:bCs/>
          <w:sz w:val="22"/>
          <w:szCs w:val="22"/>
          <w:lang w:eastAsia="en-GB"/>
        </w:rPr>
        <w:t xml:space="preserve">, Professor of </w:t>
      </w:r>
      <w:r w:rsidR="002A1E33">
        <w:rPr>
          <w:rFonts w:ascii="Arial" w:hAnsi="Arial" w:eastAsia="Times New Roman" w:cs="Arial"/>
          <w:bCs/>
          <w:sz w:val="22"/>
          <w:szCs w:val="22"/>
          <w:lang w:eastAsia="en-GB"/>
        </w:rPr>
        <w:t>Infectious Diseases</w:t>
      </w:r>
      <w:r w:rsidRPr="00B27648">
        <w:rPr>
          <w:rFonts w:ascii="Arial" w:hAnsi="Arial" w:eastAsia="Times New Roman" w:cs="Arial"/>
          <w:bCs/>
          <w:sz w:val="22"/>
          <w:szCs w:val="22"/>
          <w:lang w:eastAsia="en-GB"/>
        </w:rPr>
        <w:t xml:space="preserve">, </w:t>
      </w:r>
      <w:r w:rsidR="002A1E33">
        <w:rPr>
          <w:rFonts w:ascii="Arial" w:hAnsi="Arial" w:eastAsia="Times New Roman" w:cs="Arial"/>
          <w:bCs/>
          <w:sz w:val="22"/>
          <w:szCs w:val="22"/>
          <w:lang w:eastAsia="en-GB"/>
        </w:rPr>
        <w:t xml:space="preserve">Fleming Initiative Director, </w:t>
      </w:r>
      <w:r w:rsidRPr="00B27648">
        <w:rPr>
          <w:rFonts w:ascii="Arial" w:hAnsi="Arial" w:eastAsia="Times New Roman" w:cs="Arial"/>
          <w:bCs/>
          <w:sz w:val="22"/>
          <w:szCs w:val="22"/>
          <w:lang w:eastAsia="en-GB"/>
        </w:rPr>
        <w:t>Imperial College, London</w:t>
      </w:r>
    </w:p>
    <w:p xmlns:wp14="http://schemas.microsoft.com/office/word/2010/wordml" w:rsidRPr="00B27648" w:rsidR="00B27648" w:rsidP="00B91443" w:rsidRDefault="00B27648" w14:paraId="60061E4C" wp14:textId="77777777">
      <w:pPr>
        <w:jc w:val="both"/>
        <w:rPr>
          <w:rFonts w:ascii="Arial" w:hAnsi="Arial" w:eastAsia="Times New Roman" w:cs="Arial"/>
          <w:bCs/>
          <w:sz w:val="22"/>
          <w:szCs w:val="22"/>
          <w:lang w:eastAsia="en-GB"/>
        </w:rPr>
      </w:pPr>
    </w:p>
    <w:p xmlns:wp14="http://schemas.microsoft.com/office/word/2010/wordml" w:rsidRPr="00B27648" w:rsidR="00B27648" w:rsidP="00B91443" w:rsidRDefault="00B27648" w14:paraId="6F8A7E0D" wp14:textId="77777777">
      <w:pPr>
        <w:jc w:val="both"/>
        <w:rPr>
          <w:rFonts w:ascii="Arial" w:hAnsi="Arial" w:eastAsia="Times New Roman" w:cs="Arial"/>
          <w:bCs/>
          <w:sz w:val="22"/>
          <w:szCs w:val="22"/>
          <w:lang w:eastAsia="en-GB"/>
        </w:rPr>
      </w:pPr>
      <w:r w:rsidRPr="00B27648">
        <w:rPr>
          <w:rFonts w:ascii="Arial" w:hAnsi="Arial" w:eastAsia="Times New Roman" w:cs="Arial"/>
          <w:bCs/>
          <w:sz w:val="22"/>
          <w:szCs w:val="22"/>
          <w:lang w:eastAsia="en-GB"/>
        </w:rPr>
        <w:t>Dr</w:t>
      </w:r>
      <w:r w:rsidR="00AB6B10">
        <w:rPr>
          <w:rFonts w:ascii="Arial" w:hAnsi="Arial" w:eastAsia="Times New Roman" w:cs="Arial"/>
          <w:bCs/>
          <w:sz w:val="22"/>
          <w:szCs w:val="22"/>
          <w:lang w:eastAsia="en-GB"/>
        </w:rPr>
        <w:t xml:space="preserve"> </w:t>
      </w:r>
      <w:r w:rsidR="002A1E33">
        <w:rPr>
          <w:rFonts w:ascii="Arial" w:hAnsi="Arial" w:eastAsia="Times New Roman" w:cs="Arial"/>
          <w:bCs/>
          <w:sz w:val="22"/>
          <w:szCs w:val="22"/>
          <w:lang w:eastAsia="en-GB"/>
        </w:rPr>
        <w:t>Kate Grailey</w:t>
      </w:r>
      <w:r w:rsidRPr="00B27648">
        <w:rPr>
          <w:rFonts w:ascii="Arial" w:hAnsi="Arial" w:eastAsia="Times New Roman" w:cs="Arial"/>
          <w:bCs/>
          <w:sz w:val="22"/>
          <w:szCs w:val="22"/>
          <w:lang w:eastAsia="en-GB"/>
        </w:rPr>
        <w:t>, Research Fellow</w:t>
      </w:r>
      <w:r w:rsidR="002A1E33">
        <w:rPr>
          <w:rFonts w:ascii="Arial" w:hAnsi="Arial" w:eastAsia="Times New Roman" w:cs="Arial"/>
          <w:bCs/>
          <w:sz w:val="22"/>
          <w:szCs w:val="22"/>
          <w:lang w:eastAsia="en-GB"/>
        </w:rPr>
        <w:t xml:space="preserve"> and Behavioural Science Lead</w:t>
      </w:r>
      <w:r w:rsidRPr="00B27648">
        <w:rPr>
          <w:rFonts w:ascii="Arial" w:hAnsi="Arial" w:eastAsia="Times New Roman" w:cs="Arial"/>
          <w:bCs/>
          <w:sz w:val="22"/>
          <w:szCs w:val="22"/>
          <w:lang w:eastAsia="en-GB"/>
        </w:rPr>
        <w:t xml:space="preserve">, </w:t>
      </w:r>
      <w:r w:rsidR="002A1E33">
        <w:rPr>
          <w:rFonts w:ascii="Arial" w:hAnsi="Arial" w:eastAsia="Times New Roman" w:cs="Arial"/>
          <w:bCs/>
          <w:sz w:val="22"/>
          <w:szCs w:val="22"/>
          <w:lang w:eastAsia="en-GB"/>
        </w:rPr>
        <w:t>Fleming Initiative, Imperial College London</w:t>
      </w:r>
    </w:p>
    <w:p xmlns:wp14="http://schemas.microsoft.com/office/word/2010/wordml" w:rsidR="00AB6B10" w:rsidP="00B91443" w:rsidRDefault="00AB6B10" w14:paraId="44EAFD9C" wp14:textId="77777777">
      <w:pPr>
        <w:jc w:val="both"/>
        <w:rPr>
          <w:rFonts w:ascii="Arial" w:hAnsi="Arial" w:eastAsia="Times New Roman" w:cs="Arial"/>
          <w:bCs/>
          <w:sz w:val="22"/>
          <w:szCs w:val="22"/>
          <w:lang w:eastAsia="en-GB"/>
        </w:rPr>
      </w:pPr>
    </w:p>
    <w:p xmlns:wp14="http://schemas.microsoft.com/office/word/2010/wordml" w:rsidRPr="00B27648" w:rsidR="00B27648" w:rsidP="00B91443" w:rsidRDefault="00B27648" w14:paraId="6E17057C" wp14:textId="77777777">
      <w:pPr>
        <w:jc w:val="both"/>
        <w:rPr>
          <w:rFonts w:ascii="Arial" w:hAnsi="Arial" w:eastAsia="Times New Roman" w:cs="Arial"/>
          <w:bCs/>
          <w:sz w:val="22"/>
          <w:szCs w:val="22"/>
          <w:lang w:eastAsia="en-GB"/>
        </w:rPr>
      </w:pPr>
      <w:r w:rsidRPr="00B27648">
        <w:rPr>
          <w:rFonts w:ascii="Arial" w:hAnsi="Arial" w:eastAsia="Times New Roman" w:cs="Arial"/>
          <w:bCs/>
          <w:sz w:val="22"/>
          <w:szCs w:val="22"/>
          <w:lang w:eastAsia="en-GB"/>
        </w:rPr>
        <w:t>Professor</w:t>
      </w:r>
      <w:r w:rsidR="00AB6B10">
        <w:rPr>
          <w:rFonts w:ascii="Arial" w:hAnsi="Arial" w:eastAsia="Times New Roman" w:cs="Arial"/>
          <w:bCs/>
          <w:sz w:val="22"/>
          <w:szCs w:val="22"/>
          <w:lang w:eastAsia="en-GB"/>
        </w:rPr>
        <w:t xml:space="preserve"> </w:t>
      </w:r>
      <w:r w:rsidR="002A1E33">
        <w:rPr>
          <w:rFonts w:ascii="Arial" w:hAnsi="Arial" w:eastAsia="Times New Roman" w:cs="Arial"/>
          <w:bCs/>
          <w:sz w:val="22"/>
          <w:szCs w:val="22"/>
          <w:lang w:eastAsia="en-GB"/>
        </w:rPr>
        <w:t>Michael Reiss</w:t>
      </w:r>
      <w:r w:rsidRPr="00B27648">
        <w:rPr>
          <w:rFonts w:ascii="Arial" w:hAnsi="Arial" w:eastAsia="Times New Roman" w:cs="Arial"/>
          <w:bCs/>
          <w:sz w:val="22"/>
          <w:szCs w:val="22"/>
          <w:lang w:eastAsia="en-GB"/>
        </w:rPr>
        <w:t xml:space="preserve">, Professor of </w:t>
      </w:r>
      <w:r w:rsidR="002A1E33">
        <w:rPr>
          <w:rFonts w:ascii="Arial" w:hAnsi="Arial" w:eastAsia="Times New Roman" w:cs="Arial"/>
          <w:bCs/>
          <w:sz w:val="22"/>
          <w:szCs w:val="22"/>
          <w:lang w:eastAsia="en-GB"/>
        </w:rPr>
        <w:t>Science Education</w:t>
      </w:r>
      <w:r w:rsidRPr="00B27648">
        <w:rPr>
          <w:rFonts w:ascii="Arial" w:hAnsi="Arial" w:eastAsia="Times New Roman" w:cs="Arial"/>
          <w:bCs/>
          <w:sz w:val="22"/>
          <w:szCs w:val="22"/>
          <w:lang w:eastAsia="en-GB"/>
        </w:rPr>
        <w:t>,</w:t>
      </w:r>
      <w:r w:rsidR="002A1E33">
        <w:rPr>
          <w:rFonts w:ascii="Arial" w:hAnsi="Arial" w:eastAsia="Times New Roman" w:cs="Arial"/>
          <w:bCs/>
          <w:sz w:val="22"/>
          <w:szCs w:val="22"/>
          <w:lang w:eastAsia="en-GB"/>
        </w:rPr>
        <w:t xml:space="preserve"> Institute of Education, University College London</w:t>
      </w:r>
      <w:r w:rsidRPr="00B27648">
        <w:rPr>
          <w:rFonts w:ascii="Arial" w:hAnsi="Arial" w:eastAsia="Times New Roman" w:cs="Arial"/>
          <w:bCs/>
          <w:sz w:val="22"/>
          <w:szCs w:val="22"/>
          <w:lang w:eastAsia="en-GB"/>
        </w:rPr>
        <w:t xml:space="preserve"> </w:t>
      </w:r>
    </w:p>
    <w:p xmlns:wp14="http://schemas.microsoft.com/office/word/2010/wordml" w:rsidRPr="00B265DE" w:rsidR="00B265DE" w:rsidP="00B91443" w:rsidRDefault="00B265DE" w14:paraId="4B94D5A5" wp14:textId="77777777">
      <w:pPr>
        <w:jc w:val="both"/>
        <w:rPr>
          <w:rFonts w:ascii="Arial" w:hAnsi="Arial" w:cs="Arial"/>
          <w:b/>
          <w:iCs/>
          <w:color w:val="333333"/>
          <w:sz w:val="22"/>
          <w:szCs w:val="22"/>
          <w:lang w:val="en-US" w:eastAsia="ja-JP"/>
        </w:rPr>
      </w:pPr>
    </w:p>
    <w:p xmlns:wp14="http://schemas.microsoft.com/office/word/2010/wordml" w:rsidRPr="00011955" w:rsidR="00011955" w:rsidP="00B91443" w:rsidRDefault="00011955" w14:paraId="3DEEC669" wp14:textId="77777777">
      <w:pPr>
        <w:jc w:val="both"/>
        <w:rPr>
          <w:rFonts w:ascii="Arial" w:hAnsi="Arial" w:cs="Arial"/>
          <w:iCs/>
          <w:color w:val="333333"/>
          <w:sz w:val="22"/>
          <w:szCs w:val="22"/>
          <w:lang w:val="en-US" w:eastAsia="ja-JP"/>
        </w:rPr>
      </w:pPr>
    </w:p>
    <w:p xmlns:wp14="http://schemas.microsoft.com/office/word/2010/wordml" w:rsidRPr="00D8456C" w:rsidR="00AC63DC" w:rsidP="00B91443" w:rsidRDefault="00AC63DC" w14:paraId="1AFB0953" wp14:textId="77777777">
      <w:pPr>
        <w:widowControl w:val="0"/>
        <w:autoSpaceDE w:val="0"/>
        <w:autoSpaceDN w:val="0"/>
        <w:adjustRightInd w:val="0"/>
        <w:spacing w:after="300"/>
        <w:jc w:val="both"/>
        <w:rPr>
          <w:rFonts w:ascii="Arial" w:hAnsi="Arial" w:cs="Arial"/>
          <w:color w:val="333333"/>
          <w:sz w:val="22"/>
          <w:szCs w:val="22"/>
          <w:lang w:val="en-US" w:eastAsia="ja-JP"/>
        </w:rPr>
      </w:pPr>
      <w:r>
        <w:rPr>
          <w:rFonts w:ascii="Arial" w:hAnsi="Arial" w:cs="Arial"/>
          <w:iCs/>
          <w:color w:val="333333"/>
          <w:sz w:val="22"/>
          <w:szCs w:val="22"/>
          <w:lang w:val="en-US" w:eastAsia="ja-JP"/>
        </w:rPr>
        <w:t xml:space="preserve">The studentship is </w:t>
      </w:r>
      <w:r w:rsidR="00011955">
        <w:rPr>
          <w:rFonts w:ascii="Arial" w:hAnsi="Arial" w:cs="Arial"/>
          <w:iCs/>
          <w:color w:val="333333"/>
          <w:sz w:val="22"/>
          <w:szCs w:val="22"/>
          <w:lang w:val="en-US" w:eastAsia="ja-JP"/>
        </w:rPr>
        <w:t xml:space="preserve">for </w:t>
      </w:r>
      <w:r w:rsidR="00B265DE">
        <w:rPr>
          <w:rFonts w:ascii="Arial" w:hAnsi="Arial" w:cs="Arial"/>
          <w:iCs/>
          <w:color w:val="333333"/>
          <w:sz w:val="22"/>
          <w:szCs w:val="22"/>
          <w:lang w:val="en-US" w:eastAsia="ja-JP"/>
        </w:rPr>
        <w:t>36 months</w:t>
      </w:r>
      <w:r>
        <w:rPr>
          <w:rFonts w:ascii="Arial" w:hAnsi="Arial" w:cs="Arial"/>
          <w:iCs/>
          <w:color w:val="333333"/>
          <w:sz w:val="22"/>
          <w:szCs w:val="22"/>
          <w:lang w:val="en-US" w:eastAsia="ja-JP"/>
        </w:rPr>
        <w:t xml:space="preserve">. </w:t>
      </w:r>
      <w:r w:rsidRPr="005E2CB2">
        <w:rPr>
          <w:rFonts w:ascii="Arial" w:hAnsi="Arial" w:cs="Arial"/>
          <w:b/>
          <w:iCs/>
          <w:color w:val="333333"/>
          <w:sz w:val="22"/>
          <w:szCs w:val="22"/>
          <w:lang w:val="en-US" w:eastAsia="ja-JP"/>
        </w:rPr>
        <w:t xml:space="preserve">Starting date </w:t>
      </w:r>
      <w:r w:rsidRPr="005E2CB2" w:rsidR="00011955">
        <w:rPr>
          <w:rFonts w:ascii="Arial" w:hAnsi="Arial" w:cs="Arial"/>
          <w:b/>
          <w:iCs/>
          <w:color w:val="333333"/>
          <w:sz w:val="22"/>
          <w:szCs w:val="22"/>
          <w:lang w:val="en-US" w:eastAsia="ja-JP"/>
        </w:rPr>
        <w:t xml:space="preserve">and PhD enrolment is </w:t>
      </w:r>
      <w:r w:rsidR="00AB6B10">
        <w:rPr>
          <w:rFonts w:ascii="Arial" w:hAnsi="Arial" w:cs="Arial"/>
          <w:b/>
          <w:iCs/>
          <w:color w:val="333333"/>
          <w:sz w:val="22"/>
          <w:szCs w:val="22"/>
          <w:lang w:val="en-US" w:eastAsia="ja-JP"/>
        </w:rPr>
        <w:t>negotiable,</w:t>
      </w:r>
      <w:r w:rsidR="00F84340">
        <w:rPr>
          <w:rFonts w:ascii="Arial" w:hAnsi="Arial" w:cs="Arial"/>
          <w:b/>
          <w:iCs/>
          <w:color w:val="333333"/>
          <w:sz w:val="22"/>
          <w:szCs w:val="22"/>
          <w:lang w:val="en-US" w:eastAsia="ja-JP"/>
        </w:rPr>
        <w:t xml:space="preserve"> but a target date is </w:t>
      </w:r>
      <w:r w:rsidRPr="005E2CB2" w:rsidR="00011955">
        <w:rPr>
          <w:rFonts w:ascii="Arial" w:hAnsi="Arial" w:cs="Arial"/>
          <w:b/>
          <w:iCs/>
          <w:color w:val="333333"/>
          <w:sz w:val="22"/>
          <w:szCs w:val="22"/>
          <w:lang w:val="en-US" w:eastAsia="ja-JP"/>
        </w:rPr>
        <w:t>1</w:t>
      </w:r>
      <w:r w:rsidRPr="005E2CB2" w:rsidR="00011955">
        <w:rPr>
          <w:rFonts w:ascii="Arial" w:hAnsi="Arial" w:cs="Arial"/>
          <w:b/>
          <w:iCs/>
          <w:color w:val="333333"/>
          <w:sz w:val="22"/>
          <w:szCs w:val="22"/>
          <w:vertAlign w:val="superscript"/>
          <w:lang w:val="en-US" w:eastAsia="ja-JP"/>
        </w:rPr>
        <w:t>st</w:t>
      </w:r>
      <w:r w:rsidR="00095618">
        <w:rPr>
          <w:rFonts w:ascii="Arial" w:hAnsi="Arial" w:cs="Arial"/>
          <w:b/>
          <w:iCs/>
          <w:color w:val="333333"/>
          <w:sz w:val="22"/>
          <w:szCs w:val="22"/>
          <w:lang w:val="en-US" w:eastAsia="ja-JP"/>
        </w:rPr>
        <w:t xml:space="preserve"> </w:t>
      </w:r>
      <w:r w:rsidR="00AB6B10">
        <w:rPr>
          <w:rFonts w:ascii="Arial" w:hAnsi="Arial" w:cs="Arial"/>
          <w:b/>
          <w:iCs/>
          <w:color w:val="333333"/>
          <w:sz w:val="22"/>
          <w:szCs w:val="22"/>
          <w:lang w:val="en-US" w:eastAsia="ja-JP"/>
        </w:rPr>
        <w:t>October</w:t>
      </w:r>
      <w:r w:rsidRPr="005E2CB2">
        <w:rPr>
          <w:rFonts w:ascii="Arial" w:hAnsi="Arial" w:cs="Arial"/>
          <w:b/>
          <w:iCs/>
          <w:color w:val="333333"/>
          <w:sz w:val="22"/>
          <w:szCs w:val="22"/>
          <w:lang w:val="en-US" w:eastAsia="ja-JP"/>
        </w:rPr>
        <w:t xml:space="preserve"> 20</w:t>
      </w:r>
      <w:r w:rsidR="00AB6B10">
        <w:rPr>
          <w:rFonts w:ascii="Arial" w:hAnsi="Arial" w:cs="Arial"/>
          <w:b/>
          <w:iCs/>
          <w:color w:val="333333"/>
          <w:sz w:val="22"/>
          <w:szCs w:val="22"/>
          <w:lang w:val="en-US" w:eastAsia="ja-JP"/>
        </w:rPr>
        <w:t>2</w:t>
      </w:r>
      <w:r w:rsidR="009A0112">
        <w:rPr>
          <w:rFonts w:ascii="Arial" w:hAnsi="Arial" w:cs="Arial"/>
          <w:b/>
          <w:iCs/>
          <w:color w:val="333333"/>
          <w:sz w:val="22"/>
          <w:szCs w:val="22"/>
          <w:lang w:val="en-US" w:eastAsia="ja-JP"/>
        </w:rPr>
        <w:t>6</w:t>
      </w:r>
      <w:r w:rsidR="007B218E">
        <w:rPr>
          <w:rFonts w:ascii="Arial" w:hAnsi="Arial" w:cs="Arial"/>
          <w:iCs/>
          <w:color w:val="333333"/>
          <w:sz w:val="22"/>
          <w:szCs w:val="22"/>
          <w:lang w:val="en-US" w:eastAsia="ja-JP"/>
        </w:rPr>
        <w:t>.</w:t>
      </w:r>
    </w:p>
    <w:p xmlns:wp14="http://schemas.microsoft.com/office/word/2010/wordml" w:rsidR="008643F2" w:rsidP="00B91443" w:rsidRDefault="00011955" w14:paraId="467E1080" wp14:textId="77777777">
      <w:pPr>
        <w:widowControl w:val="0"/>
        <w:autoSpaceDE w:val="0"/>
        <w:autoSpaceDN w:val="0"/>
        <w:adjustRightInd w:val="0"/>
        <w:spacing w:after="300"/>
        <w:jc w:val="both"/>
        <w:rPr>
          <w:rFonts w:ascii="Arial" w:hAnsi="Arial" w:cs="Arial"/>
          <w:iCs/>
          <w:color w:val="333333"/>
          <w:sz w:val="22"/>
          <w:szCs w:val="22"/>
          <w:lang w:val="en-US" w:eastAsia="ja-JP"/>
        </w:rPr>
      </w:pPr>
      <w:r w:rsidRPr="00011955">
        <w:rPr>
          <w:rFonts w:ascii="Arial" w:hAnsi="Arial" w:cs="Arial"/>
          <w:iCs/>
          <w:color w:val="333333"/>
          <w:sz w:val="22"/>
          <w:szCs w:val="22"/>
          <w:lang w:val="en-US" w:eastAsia="ja-JP"/>
        </w:rPr>
        <w:t xml:space="preserve">Applicants are expected or have permanent leave to remain in the </w:t>
      </w:r>
      <w:r w:rsidRPr="00011955" w:rsidR="00B265DE">
        <w:rPr>
          <w:rFonts w:ascii="Arial" w:hAnsi="Arial" w:cs="Arial"/>
          <w:iCs/>
          <w:color w:val="333333"/>
          <w:sz w:val="22"/>
          <w:szCs w:val="22"/>
          <w:lang w:val="en-US" w:eastAsia="ja-JP"/>
        </w:rPr>
        <w:t>UK and</w:t>
      </w:r>
      <w:r w:rsidRPr="00011955">
        <w:rPr>
          <w:rFonts w:ascii="Arial" w:hAnsi="Arial" w:cs="Arial"/>
          <w:iCs/>
          <w:color w:val="333333"/>
          <w:sz w:val="22"/>
          <w:szCs w:val="22"/>
          <w:lang w:val="en-US" w:eastAsia="ja-JP"/>
        </w:rPr>
        <w:t xml:space="preserve"> should ideally hold a master's degree (merit or distinction) in addition to a bachelor's degree at UK </w:t>
      </w:r>
      <w:r w:rsidR="00B265DE">
        <w:rPr>
          <w:rFonts w:ascii="Arial" w:hAnsi="Arial" w:cs="Arial"/>
          <w:iCs/>
          <w:color w:val="333333"/>
          <w:sz w:val="22"/>
          <w:szCs w:val="22"/>
          <w:lang w:val="en-US" w:eastAsia="ja-JP"/>
        </w:rPr>
        <w:t xml:space="preserve">First or </w:t>
      </w:r>
      <w:r w:rsidR="004019C0">
        <w:rPr>
          <w:rFonts w:ascii="Arial" w:hAnsi="Arial" w:cs="Arial"/>
          <w:iCs/>
          <w:color w:val="333333"/>
          <w:sz w:val="22"/>
          <w:szCs w:val="22"/>
          <w:lang w:val="en-US" w:eastAsia="ja-JP"/>
        </w:rPr>
        <w:t xml:space="preserve">Upper-Second </w:t>
      </w:r>
      <w:r w:rsidRPr="00011955">
        <w:rPr>
          <w:rFonts w:ascii="Arial" w:hAnsi="Arial" w:cs="Arial"/>
          <w:iCs/>
          <w:color w:val="333333"/>
          <w:sz w:val="22"/>
          <w:szCs w:val="22"/>
          <w:lang w:val="en-US" w:eastAsia="ja-JP"/>
        </w:rPr>
        <w:t xml:space="preserve">Class Honours level. </w:t>
      </w:r>
    </w:p>
    <w:p xmlns:wp14="http://schemas.microsoft.com/office/word/2010/wordml" w:rsidR="004019C0" w:rsidP="2E0CA749" w:rsidRDefault="004019C0" w14:paraId="4CDFCE71" wp14:textId="68005B16">
      <w:pPr>
        <w:widowControl w:val="0"/>
        <w:autoSpaceDE w:val="0"/>
        <w:autoSpaceDN w:val="0"/>
        <w:adjustRightInd w:val="0"/>
        <w:spacing w:after="300"/>
        <w:jc w:val="both"/>
        <w:rPr>
          <w:rFonts w:ascii="Arial" w:hAnsi="Arial" w:cs="Arial"/>
          <w:sz w:val="22"/>
          <w:szCs w:val="22"/>
          <w:lang w:val="en-US" w:eastAsia="ja-JP"/>
        </w:rPr>
      </w:pPr>
      <w:r w:rsidRPr="2E0CA749" w:rsidR="000D888A">
        <w:rPr>
          <w:rFonts w:ascii="Arial" w:hAnsi="Arial" w:cs="Arial"/>
          <w:color w:val="333333"/>
          <w:sz w:val="22"/>
          <w:szCs w:val="22"/>
          <w:lang w:val="en-US" w:eastAsia="ja-JP"/>
        </w:rPr>
        <w:t xml:space="preserve">The annual stipend will be </w:t>
      </w:r>
      <w:r w:rsidRPr="2E0CA749" w:rsidR="49C0ACB8">
        <w:rPr>
          <w:rFonts w:ascii="Arial" w:hAnsi="Arial" w:eastAsia="MS Mincho" w:cs="Arial"/>
          <w:noProof w:val="0"/>
          <w:color w:val="333333"/>
          <w:sz w:val="22"/>
          <w:szCs w:val="22"/>
          <w:lang w:val="en-US"/>
        </w:rPr>
        <w:t>£22,780/</w:t>
      </w:r>
      <w:r w:rsidRPr="2E0CA749" w:rsidR="000D888A">
        <w:rPr>
          <w:rFonts w:ascii="Arial" w:hAnsi="Arial" w:cs="Arial"/>
          <w:sz w:val="22"/>
          <w:szCs w:val="22"/>
        </w:rPr>
        <w:t>ye</w:t>
      </w:r>
      <w:r w:rsidRPr="2E0CA749" w:rsidR="000D888A">
        <w:rPr>
          <w:rFonts w:ascii="Arial" w:hAnsi="Arial" w:cs="Arial"/>
          <w:sz w:val="22"/>
          <w:szCs w:val="22"/>
        </w:rPr>
        <w:t>ar</w:t>
      </w:r>
      <w:r w:rsidRPr="2E0CA749" w:rsidR="50CC3BBF">
        <w:rPr>
          <w:rFonts w:ascii="Arial" w:hAnsi="Arial" w:cs="Arial"/>
          <w:sz w:val="22"/>
          <w:szCs w:val="22"/>
        </w:rPr>
        <w:t xml:space="preserve"> (with adjustments for inflation</w:t>
      </w:r>
      <w:r w:rsidRPr="2E0CA749" w:rsidR="0D24326F">
        <w:rPr>
          <w:rFonts w:ascii="Arial" w:hAnsi="Arial" w:cs="Arial"/>
          <w:sz w:val="22"/>
          <w:szCs w:val="22"/>
        </w:rPr>
        <w:t xml:space="preserve">) </w:t>
      </w:r>
      <w:r w:rsidRPr="2E0CA749" w:rsidR="000D888A">
        <w:rPr>
          <w:rFonts w:ascii="Arial" w:hAnsi="Arial" w:cs="Arial"/>
          <w:sz w:val="22"/>
          <w:szCs w:val="22"/>
        </w:rPr>
        <w:t>for 3 years</w:t>
      </w:r>
      <w:r w:rsidRPr="2E0CA749" w:rsidR="69DAEE25">
        <w:rPr>
          <w:rFonts w:ascii="Arial" w:hAnsi="Arial" w:cs="Arial"/>
          <w:sz w:val="22"/>
          <w:szCs w:val="22"/>
        </w:rPr>
        <w:t>,</w:t>
      </w:r>
      <w:r w:rsidRPr="2E0CA749" w:rsidR="000D888A">
        <w:rPr>
          <w:rFonts w:ascii="Arial" w:hAnsi="Arial" w:cs="Arial"/>
          <w:sz w:val="22"/>
          <w:szCs w:val="22"/>
        </w:rPr>
        <w:t xml:space="preserve"> plus Home Tuition fees.</w:t>
      </w:r>
    </w:p>
    <w:p xmlns:wp14="http://schemas.microsoft.com/office/word/2010/wordml" w:rsidRPr="00AB6B10" w:rsidR="00845074" w:rsidP="00B91443" w:rsidRDefault="00845074" w14:paraId="0FAF7170" wp14:textId="129E26B9">
      <w:pPr>
        <w:widowControl w:val="0"/>
        <w:autoSpaceDE w:val="0"/>
        <w:autoSpaceDN w:val="0"/>
        <w:adjustRightInd w:val="0"/>
        <w:spacing w:after="300"/>
        <w:jc w:val="both"/>
        <w:rPr>
          <w:rFonts w:ascii="Arial" w:hAnsi="Arial" w:cs="Arial"/>
          <w:color w:val="333333"/>
          <w:sz w:val="22"/>
          <w:szCs w:val="22"/>
          <w:lang w:val="en-US" w:eastAsia="ja-JP"/>
        </w:rPr>
      </w:pPr>
      <w:r w:rsidRPr="4180F0FC" w:rsidR="62C42ADB">
        <w:rPr>
          <w:rFonts w:ascii="Arial" w:hAnsi="Arial" w:cs="Arial"/>
          <w:color w:val="333333"/>
          <w:sz w:val="22"/>
          <w:szCs w:val="22"/>
          <w:lang w:val="en-US" w:eastAsia="ja-JP"/>
        </w:rPr>
        <w:t xml:space="preserve">Applicants should </w:t>
      </w:r>
      <w:r w:rsidRPr="4180F0FC" w:rsidR="62C42ADB">
        <w:rPr>
          <w:rFonts w:ascii="Arial" w:hAnsi="Arial" w:cs="Arial"/>
          <w:color w:val="333333"/>
          <w:sz w:val="22"/>
          <w:szCs w:val="22"/>
          <w:lang w:val="en-US" w:eastAsia="ja-JP"/>
        </w:rPr>
        <w:t>submit</w:t>
      </w:r>
      <w:r w:rsidRPr="4180F0FC" w:rsidR="62C42ADB">
        <w:rPr>
          <w:rFonts w:ascii="Arial" w:hAnsi="Arial" w:cs="Arial"/>
          <w:color w:val="333333"/>
          <w:sz w:val="22"/>
          <w:szCs w:val="22"/>
          <w:lang w:val="en-US" w:eastAsia="ja-JP"/>
        </w:rPr>
        <w:t xml:space="preserve"> their CV and a covering letter, including full contact details of two referees, to</w:t>
      </w:r>
      <w:r w:rsidRPr="4180F0FC" w:rsidR="3921FC6E">
        <w:rPr>
          <w:rFonts w:ascii="Arial" w:hAnsi="Arial" w:cs="Arial"/>
          <w:color w:val="333333"/>
          <w:sz w:val="22"/>
          <w:szCs w:val="22"/>
          <w:lang w:val="en-US" w:eastAsia="ja-JP"/>
        </w:rPr>
        <w:t xml:space="preserve"> </w:t>
      </w:r>
      <w:r w:rsidRPr="4180F0FC" w:rsidR="794D1DD7">
        <w:rPr>
          <w:rFonts w:ascii="Arial" w:hAnsi="Arial" w:cs="Arial"/>
          <w:color w:val="333333"/>
          <w:sz w:val="22"/>
          <w:szCs w:val="22"/>
          <w:lang w:val="en-US" w:eastAsia="ja-JP"/>
        </w:rPr>
        <w:t>Dr</w:t>
      </w:r>
      <w:r w:rsidRPr="4180F0FC" w:rsidR="794D1DD7">
        <w:rPr>
          <w:rFonts w:ascii="Arial" w:hAnsi="Arial" w:cs="Arial"/>
          <w:color w:val="333333"/>
          <w:sz w:val="22"/>
          <w:szCs w:val="22"/>
          <w:lang w:val="en-US" w:eastAsia="ja-JP"/>
        </w:rPr>
        <w:t xml:space="preserve"> Daniel</w:t>
      </w:r>
      <w:r w:rsidRPr="4180F0FC" w:rsidR="794D1DD7">
        <w:rPr>
          <w:rFonts w:ascii="Arial" w:hAnsi="Arial" w:cs="Arial"/>
          <w:color w:val="333333"/>
          <w:sz w:val="22"/>
          <w:szCs w:val="22"/>
          <w:lang w:val="en-US" w:eastAsia="ja-JP"/>
        </w:rPr>
        <w:t xml:space="preserve"> </w:t>
      </w:r>
      <w:r w:rsidRPr="4180F0FC" w:rsidR="794D1DD7">
        <w:rPr>
          <w:rFonts w:ascii="Arial" w:hAnsi="Arial" w:cs="Arial"/>
          <w:color w:val="333333"/>
          <w:sz w:val="22"/>
          <w:szCs w:val="22"/>
          <w:lang w:val="en-US" w:eastAsia="ja-JP"/>
        </w:rPr>
        <w:t>Hale</w:t>
      </w:r>
      <w:r w:rsidRPr="4180F0FC" w:rsidR="3921FC6E">
        <w:rPr>
          <w:rFonts w:ascii="Arial" w:hAnsi="Arial" w:cs="Arial"/>
          <w:color w:val="333333"/>
          <w:sz w:val="22"/>
          <w:szCs w:val="22"/>
          <w:lang w:val="en-US" w:eastAsia="ja-JP"/>
        </w:rPr>
        <w:t xml:space="preserve"> </w:t>
      </w:r>
      <w:r w:rsidRPr="4180F0FC" w:rsidR="3921FC6E">
        <w:rPr>
          <w:rFonts w:ascii="Arial" w:hAnsi="Arial" w:cs="Arial"/>
          <w:color w:val="333333"/>
          <w:sz w:val="22"/>
          <w:szCs w:val="22"/>
          <w:lang w:val="en-US" w:eastAsia="ja-JP"/>
        </w:rPr>
        <w:t>(</w:t>
      </w:r>
      <w:r w:rsidRPr="4180F0FC" w:rsidR="199FB60E">
        <w:rPr>
          <w:rFonts w:ascii="Arial" w:hAnsi="Arial" w:cs="Arial"/>
          <w:color w:val="333333"/>
          <w:sz w:val="22"/>
          <w:szCs w:val="22"/>
          <w:lang w:val="en-US" w:eastAsia="ja-JP"/>
        </w:rPr>
        <w:t>d.hale@imperial.ac.uk</w:t>
      </w:r>
      <w:r w:rsidRPr="4180F0FC" w:rsidR="62C42ADB">
        <w:rPr>
          <w:rFonts w:ascii="Arial" w:hAnsi="Arial" w:cs="Arial"/>
          <w:color w:val="333333"/>
          <w:sz w:val="22"/>
          <w:szCs w:val="22"/>
          <w:lang w:val="en-US" w:eastAsia="ja-JP"/>
        </w:rPr>
        <w:t>.</w:t>
      </w:r>
      <w:r w:rsidRPr="4180F0FC" w:rsidR="62C42ADB">
        <w:rPr>
          <w:rFonts w:ascii="Arial" w:hAnsi="Arial" w:cs="Arial"/>
          <w:color w:val="333333"/>
          <w:sz w:val="22"/>
          <w:szCs w:val="22"/>
          <w:lang w:val="en-US" w:eastAsia="ja-JP"/>
        </w:rPr>
        <w:t xml:space="preserve"> Imperia</w:t>
      </w:r>
      <w:r w:rsidRPr="4180F0FC" w:rsidR="62C42ADB">
        <w:rPr>
          <w:rFonts w:ascii="Arial" w:hAnsi="Arial" w:cs="Arial"/>
          <w:color w:val="333333"/>
          <w:sz w:val="22"/>
          <w:szCs w:val="22"/>
          <w:lang w:val="en-US" w:eastAsia="ja-JP"/>
        </w:rPr>
        <w:t>l College PhD entry requirements must be met (</w:t>
      </w:r>
      <w:r w:rsidRPr="4180F0FC" w:rsidR="25413DA8">
        <w:rPr>
          <w:rFonts w:ascii="Arial" w:hAnsi="Arial" w:cs="Arial"/>
          <w:color w:val="333333"/>
          <w:sz w:val="22"/>
          <w:szCs w:val="22"/>
          <w:lang w:val="en-US" w:eastAsia="ja-JP"/>
        </w:rPr>
        <w:t xml:space="preserve">see </w:t>
      </w:r>
      <w:hyperlink r:id="Rdc270669aa4a4d45">
        <w:r w:rsidRPr="4180F0FC" w:rsidR="4EB776BA">
          <w:rPr>
            <w:rStyle w:val="Hyperlink"/>
            <w:rFonts w:ascii="Arial" w:hAnsi="Arial" w:cs="Arial"/>
            <w:sz w:val="22"/>
            <w:szCs w:val="22"/>
            <w:lang w:eastAsia="ja-JP"/>
          </w:rPr>
          <w:t>http://www.imperial.ac.</w:t>
        </w:r>
        <w:r w:rsidRPr="4180F0FC" w:rsidR="4EB776BA">
          <w:rPr>
            <w:rStyle w:val="Hyperlink"/>
            <w:rFonts w:ascii="Arial" w:hAnsi="Arial" w:cs="Arial"/>
            <w:sz w:val="22"/>
            <w:szCs w:val="22"/>
            <w:lang w:eastAsia="ja-JP"/>
          </w:rPr>
          <w:t>u</w:t>
        </w:r>
        <w:r w:rsidRPr="4180F0FC" w:rsidR="4EB776BA">
          <w:rPr>
            <w:rStyle w:val="Hyperlink"/>
            <w:rFonts w:ascii="Arial" w:hAnsi="Arial" w:cs="Arial"/>
            <w:sz w:val="22"/>
            <w:szCs w:val="22"/>
            <w:lang w:eastAsia="ja-JP"/>
          </w:rPr>
          <w:t>k/</w:t>
        </w:r>
        <w:r w:rsidRPr="4180F0FC" w:rsidR="4EB776BA">
          <w:rPr>
            <w:rStyle w:val="Hyperlink"/>
            <w:rFonts w:ascii="Arial" w:hAnsi="Arial" w:cs="Arial"/>
            <w:sz w:val="22"/>
            <w:szCs w:val="22"/>
            <w:lang w:eastAsia="ja-JP"/>
          </w:rPr>
          <w:t>s</w:t>
        </w:r>
        <w:r w:rsidRPr="4180F0FC" w:rsidR="4EB776BA">
          <w:rPr>
            <w:rStyle w:val="Hyperlink"/>
            <w:rFonts w:ascii="Arial" w:hAnsi="Arial" w:cs="Arial"/>
            <w:sz w:val="22"/>
            <w:szCs w:val="22"/>
            <w:lang w:eastAsia="ja-JP"/>
          </w:rPr>
          <w:t>tudy/pg/apply/req</w:t>
        </w:r>
        <w:r w:rsidRPr="4180F0FC" w:rsidR="4EB776BA">
          <w:rPr>
            <w:rStyle w:val="Hyperlink"/>
            <w:rFonts w:ascii="Arial" w:hAnsi="Arial" w:cs="Arial"/>
            <w:sz w:val="22"/>
            <w:szCs w:val="22"/>
            <w:lang w:eastAsia="ja-JP"/>
          </w:rPr>
          <w:t>u</w:t>
        </w:r>
        <w:r w:rsidRPr="4180F0FC" w:rsidR="4EB776BA">
          <w:rPr>
            <w:rStyle w:val="Hyperlink"/>
            <w:rFonts w:ascii="Arial" w:hAnsi="Arial" w:cs="Arial"/>
            <w:sz w:val="22"/>
            <w:szCs w:val="22"/>
            <w:lang w:eastAsia="ja-JP"/>
          </w:rPr>
          <w:t>irements</w:t>
        </w:r>
      </w:hyperlink>
      <w:r w:rsidRPr="4180F0FC" w:rsidR="4EB776BA">
        <w:rPr>
          <w:rFonts w:ascii="Arial" w:hAnsi="Arial" w:cs="Arial"/>
          <w:color w:val="333333"/>
          <w:sz w:val="22"/>
          <w:szCs w:val="22"/>
          <w:lang w:eastAsia="ja-JP"/>
        </w:rPr>
        <w:t xml:space="preserve"> )</w:t>
      </w:r>
      <w:r w:rsidRPr="4180F0FC" w:rsidR="62C42ADB">
        <w:rPr>
          <w:rFonts w:ascii="Arial" w:hAnsi="Arial" w:cs="Arial"/>
          <w:color w:val="333333"/>
          <w:sz w:val="22"/>
          <w:szCs w:val="22"/>
          <w:lang w:val="en-US" w:eastAsia="ja-JP"/>
        </w:rPr>
        <w:t xml:space="preserve"> and the successful applicant wil</w:t>
      </w:r>
      <w:r w:rsidRPr="4180F0FC" w:rsidR="62C42ADB">
        <w:rPr>
          <w:rFonts w:ascii="Arial" w:hAnsi="Arial" w:cs="Arial"/>
          <w:color w:val="333333"/>
          <w:sz w:val="22"/>
          <w:szCs w:val="22"/>
          <w:lang w:val="en-US" w:eastAsia="ja-JP"/>
        </w:rPr>
        <w:t xml:space="preserve">l </w:t>
      </w:r>
      <w:r w:rsidRPr="4180F0FC" w:rsidR="62C42ADB">
        <w:rPr>
          <w:rFonts w:ascii="Arial" w:hAnsi="Arial" w:cs="Arial"/>
          <w:color w:val="333333"/>
          <w:sz w:val="22"/>
          <w:szCs w:val="22"/>
          <w:lang w:val="en-US" w:eastAsia="ja-JP"/>
        </w:rPr>
        <w:t>subsequ</w:t>
      </w:r>
      <w:r w:rsidRPr="4180F0FC" w:rsidR="48899358">
        <w:rPr>
          <w:rFonts w:ascii="Arial" w:hAnsi="Arial" w:cs="Arial"/>
          <w:color w:val="333333"/>
          <w:sz w:val="22"/>
          <w:szCs w:val="22"/>
          <w:lang w:val="en-US" w:eastAsia="ja-JP"/>
        </w:rPr>
        <w:t>ent</w:t>
      </w:r>
      <w:r w:rsidRPr="4180F0FC" w:rsidR="48899358">
        <w:rPr>
          <w:rFonts w:ascii="Arial" w:hAnsi="Arial" w:cs="Arial"/>
          <w:color w:val="333333"/>
          <w:sz w:val="22"/>
          <w:szCs w:val="22"/>
          <w:lang w:val="en-US" w:eastAsia="ja-JP"/>
        </w:rPr>
        <w:t>ly</w:t>
      </w:r>
      <w:r w:rsidRPr="4180F0FC" w:rsidR="48899358">
        <w:rPr>
          <w:rFonts w:ascii="Arial" w:hAnsi="Arial" w:cs="Arial"/>
          <w:color w:val="333333"/>
          <w:sz w:val="22"/>
          <w:szCs w:val="22"/>
          <w:lang w:val="en-US" w:eastAsia="ja-JP"/>
        </w:rPr>
        <w:t xml:space="preserve"> need to apply on-line via</w:t>
      </w:r>
      <w:r w:rsidRPr="4180F0FC" w:rsidR="7099101F">
        <w:rPr>
          <w:rFonts w:ascii="Arial" w:hAnsi="Arial" w:cs="Arial"/>
          <w:color w:val="333333"/>
          <w:sz w:val="22"/>
          <w:szCs w:val="22"/>
          <w:lang w:val="en-US" w:eastAsia="ja-JP"/>
        </w:rPr>
        <w:t xml:space="preserve">: </w:t>
      </w:r>
      <w:hyperlink r:id="Rea06038da4134509">
        <w:r w:rsidRPr="4180F0FC" w:rsidR="7099101F">
          <w:rPr>
            <w:rStyle w:val="Hyperlink"/>
            <w:rFonts w:ascii="Arial" w:hAnsi="Arial" w:cs="Arial"/>
            <w:sz w:val="22"/>
            <w:szCs w:val="22"/>
          </w:rPr>
          <w:t>Application process | Study | Imperial College London</w:t>
        </w:r>
      </w:hyperlink>
      <w:r w:rsidRPr="4180F0FC" w:rsidR="48899358">
        <w:rPr>
          <w:rFonts w:ascii="Arial" w:hAnsi="Arial" w:cs="Arial"/>
          <w:color w:val="333333"/>
          <w:sz w:val="22"/>
          <w:szCs w:val="22"/>
          <w:lang w:val="en-US" w:eastAsia="ja-JP"/>
        </w:rPr>
        <w:t xml:space="preserve"> </w:t>
      </w:r>
    </w:p>
    <w:p xmlns:wp14="http://schemas.microsoft.com/office/word/2010/wordml" w:rsidR="00DF1E79" w:rsidP="2E0CA749" w:rsidRDefault="00845074" w14:paraId="39CE2923" wp14:textId="19F11D37">
      <w:pPr>
        <w:jc w:val="both"/>
        <w:rPr>
          <w:rFonts w:ascii="Arial" w:hAnsi="Arial" w:cs="Arial"/>
          <w:color w:val="333333"/>
          <w:sz w:val="22"/>
          <w:szCs w:val="22"/>
          <w:lang w:eastAsia="ja-JP"/>
        </w:rPr>
      </w:pPr>
      <w:r w:rsidRPr="2E0CA749" w:rsidR="5DCD2D62">
        <w:rPr>
          <w:rFonts w:ascii="Arial" w:hAnsi="Arial" w:cs="Arial"/>
          <w:b w:val="1"/>
          <w:bCs w:val="1"/>
          <w:color w:val="333333"/>
          <w:sz w:val="22"/>
          <w:szCs w:val="22"/>
          <w:lang w:val="en-US" w:eastAsia="ja-JP"/>
        </w:rPr>
        <w:t>Closing date</w:t>
      </w:r>
      <w:r w:rsidRPr="2E0CA749" w:rsidR="50C0A1D5">
        <w:rPr>
          <w:rFonts w:ascii="Arial" w:hAnsi="Arial" w:cs="Arial"/>
          <w:b w:val="1"/>
          <w:bCs w:val="1"/>
          <w:color w:val="333333"/>
          <w:sz w:val="22"/>
          <w:szCs w:val="22"/>
          <w:lang w:val="en-US" w:eastAsia="ja-JP"/>
        </w:rPr>
        <w:t xml:space="preserve"> </w:t>
      </w:r>
      <w:r w:rsidRPr="2E0CA749" w:rsidR="6336BAE4">
        <w:rPr>
          <w:rFonts w:ascii="Arial" w:hAnsi="Arial" w:cs="Arial"/>
          <w:b w:val="1"/>
          <w:bCs w:val="1"/>
          <w:color w:val="000000" w:themeColor="text1" w:themeTint="FF" w:themeShade="FF"/>
          <w:sz w:val="22"/>
          <w:szCs w:val="22"/>
          <w:lang w:val="en-US" w:eastAsia="ja-JP"/>
        </w:rPr>
        <w:t>for application is</w:t>
      </w:r>
      <w:r w:rsidRPr="2E0CA749" w:rsidR="1B48A7C7">
        <w:rPr>
          <w:rFonts w:ascii="Arial" w:hAnsi="Arial" w:cs="Arial"/>
          <w:b w:val="1"/>
          <w:bCs w:val="1"/>
          <w:color w:val="000000" w:themeColor="text1" w:themeTint="FF" w:themeShade="FF"/>
          <w:sz w:val="22"/>
          <w:szCs w:val="22"/>
          <w:lang w:val="en-US" w:eastAsia="ja-JP"/>
        </w:rPr>
        <w:t xml:space="preserve"> June 5, 2026.</w:t>
      </w:r>
      <w:r w:rsidRPr="2E0CA749" w:rsidR="61CCD829">
        <w:rPr>
          <w:rFonts w:ascii="Arial" w:hAnsi="Arial" w:cs="Arial"/>
          <w:b w:val="1"/>
          <w:bCs w:val="1"/>
          <w:color w:val="000000" w:themeColor="text1" w:themeTint="FF" w:themeShade="FF"/>
          <w:sz w:val="22"/>
          <w:szCs w:val="22"/>
          <w:lang w:val="en-US" w:eastAsia="ja-JP"/>
        </w:rPr>
        <w:t xml:space="preserve"> </w:t>
      </w:r>
      <w:r w:rsidRPr="2E0CA749" w:rsidR="3CCC35EB">
        <w:rPr>
          <w:rFonts w:ascii="Arial" w:hAnsi="Arial" w:cs="Arial"/>
          <w:color w:val="333333"/>
          <w:sz w:val="22"/>
          <w:szCs w:val="22"/>
          <w:lang w:val="en-US" w:eastAsia="ja-JP"/>
        </w:rPr>
        <w:t>Interviews will be carried out in person/via Microsoft Teams.</w:t>
      </w:r>
    </w:p>
    <w:p xmlns:wp14="http://schemas.microsoft.com/office/word/2010/wordml" w:rsidR="00B265DE" w:rsidP="00B91443" w:rsidRDefault="00B265DE" w14:paraId="3656B9AB" wp14:textId="77777777">
      <w:pPr>
        <w:jc w:val="both"/>
        <w:rPr>
          <w:rFonts w:ascii="Arial" w:hAnsi="Arial" w:cs="Arial"/>
          <w:iCs/>
          <w:color w:val="333333"/>
          <w:sz w:val="22"/>
          <w:szCs w:val="22"/>
          <w:lang w:val="en-US" w:eastAsia="ja-JP"/>
        </w:rPr>
      </w:pPr>
    </w:p>
    <w:p xmlns:wp14="http://schemas.microsoft.com/office/word/2010/wordml" w:rsidR="00B265DE" w:rsidP="00B91443" w:rsidRDefault="00B265DE" w14:paraId="45FB0818" wp14:textId="77777777">
      <w:pPr>
        <w:jc w:val="both"/>
        <w:rPr>
          <w:rFonts w:ascii="Arial" w:hAnsi="Arial" w:cs="Arial"/>
          <w:b/>
          <w:iCs/>
          <w:color w:val="333333"/>
          <w:sz w:val="22"/>
          <w:szCs w:val="22"/>
          <w:lang w:val="en-US" w:eastAsia="ja-JP"/>
        </w:rPr>
      </w:pPr>
    </w:p>
    <w:p xmlns:wp14="http://schemas.microsoft.com/office/word/2010/wordml" w:rsidRPr="00B265DE" w:rsidR="00B265DE" w:rsidP="00B91443" w:rsidRDefault="00B265DE" w14:paraId="049F31CB" wp14:textId="77777777">
      <w:pPr>
        <w:jc w:val="both"/>
        <w:rPr>
          <w:rFonts w:ascii="Arial" w:hAnsi="Arial" w:cs="Arial"/>
          <w:b/>
          <w:iCs/>
          <w:color w:val="333333"/>
          <w:sz w:val="22"/>
          <w:szCs w:val="22"/>
          <w:lang w:val="en-US" w:eastAsia="ja-JP"/>
        </w:rPr>
      </w:pPr>
    </w:p>
    <w:p xmlns:wp14="http://schemas.microsoft.com/office/word/2010/wordml" w:rsidRPr="00D8456C" w:rsidR="0067422B" w:rsidP="2E0CA749" w:rsidRDefault="0067422B" w14:paraId="4B99056E" wp14:textId="0288C4A9">
      <w:pPr>
        <w:pStyle w:val="Normal"/>
        <w:ind/>
        <w:jc w:val="both"/>
        <w:rPr>
          <w:rFonts w:ascii="Arial" w:hAnsi="Arial" w:cs="Arial"/>
          <w:color w:val="333333"/>
          <w:sz w:val="22"/>
          <w:szCs w:val="22"/>
          <w:lang w:val="en-US" w:eastAsia="ja-JP"/>
        </w:rPr>
      </w:pPr>
    </w:p>
    <w:sectPr w:rsidRPr="00D8456C" w:rsidR="0067422B" w:rsidSect="00D8456C">
      <w:pgSz w:w="11900" w:h="16840" w:orient="portrait"/>
      <w:pgMar w:top="1440" w:right="1418" w:bottom="1440" w:left="1418"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25B7E"/>
    <w:multiLevelType w:val="hybridMultilevel"/>
    <w:tmpl w:val="5FB28762"/>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num w:numId="1" w16cid:durableId="435442972">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embedSystemFonts/>
  <w:trackRevisions w:val="false"/>
  <w:defaultTabStop w:val="720"/>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074"/>
    <w:rsid w:val="00011955"/>
    <w:rsid w:val="00012AD3"/>
    <w:rsid w:val="00037731"/>
    <w:rsid w:val="00051B1B"/>
    <w:rsid w:val="000954B2"/>
    <w:rsid w:val="00095618"/>
    <w:rsid w:val="000A7571"/>
    <w:rsid w:val="000B2D1A"/>
    <w:rsid w:val="000D5E6D"/>
    <w:rsid w:val="000D888A"/>
    <w:rsid w:val="000E10F4"/>
    <w:rsid w:val="000E663D"/>
    <w:rsid w:val="00127336"/>
    <w:rsid w:val="00127A85"/>
    <w:rsid w:val="00153C27"/>
    <w:rsid w:val="00175B5C"/>
    <w:rsid w:val="00197655"/>
    <w:rsid w:val="001A6F4F"/>
    <w:rsid w:val="001D66AE"/>
    <w:rsid w:val="001D7CC0"/>
    <w:rsid w:val="001E476D"/>
    <w:rsid w:val="001E7A98"/>
    <w:rsid w:val="001F32E9"/>
    <w:rsid w:val="00217522"/>
    <w:rsid w:val="002440E5"/>
    <w:rsid w:val="00245CB2"/>
    <w:rsid w:val="00253EA0"/>
    <w:rsid w:val="002A1E33"/>
    <w:rsid w:val="002E32DE"/>
    <w:rsid w:val="002F187F"/>
    <w:rsid w:val="003117A0"/>
    <w:rsid w:val="00315622"/>
    <w:rsid w:val="0033110A"/>
    <w:rsid w:val="0034232C"/>
    <w:rsid w:val="00393FC8"/>
    <w:rsid w:val="003A4158"/>
    <w:rsid w:val="003D019F"/>
    <w:rsid w:val="003D25B7"/>
    <w:rsid w:val="003D5046"/>
    <w:rsid w:val="003D7C79"/>
    <w:rsid w:val="003E3E99"/>
    <w:rsid w:val="004019C0"/>
    <w:rsid w:val="00443B28"/>
    <w:rsid w:val="004466C0"/>
    <w:rsid w:val="00447C49"/>
    <w:rsid w:val="00453723"/>
    <w:rsid w:val="0047398D"/>
    <w:rsid w:val="0048078E"/>
    <w:rsid w:val="004853B0"/>
    <w:rsid w:val="004E37D2"/>
    <w:rsid w:val="00511BC0"/>
    <w:rsid w:val="00565C23"/>
    <w:rsid w:val="00575466"/>
    <w:rsid w:val="0058079A"/>
    <w:rsid w:val="00583894"/>
    <w:rsid w:val="005A155A"/>
    <w:rsid w:val="005B4A86"/>
    <w:rsid w:val="005B58D4"/>
    <w:rsid w:val="005C5126"/>
    <w:rsid w:val="005C58BA"/>
    <w:rsid w:val="005D2677"/>
    <w:rsid w:val="005E2CB2"/>
    <w:rsid w:val="00631EA1"/>
    <w:rsid w:val="0067422B"/>
    <w:rsid w:val="00680393"/>
    <w:rsid w:val="006974DC"/>
    <w:rsid w:val="006B2BA4"/>
    <w:rsid w:val="006F6993"/>
    <w:rsid w:val="00710083"/>
    <w:rsid w:val="00724C83"/>
    <w:rsid w:val="0073147D"/>
    <w:rsid w:val="0074382E"/>
    <w:rsid w:val="00747EAE"/>
    <w:rsid w:val="00750BA0"/>
    <w:rsid w:val="00767C46"/>
    <w:rsid w:val="00772AEF"/>
    <w:rsid w:val="007836B7"/>
    <w:rsid w:val="00790A45"/>
    <w:rsid w:val="00792207"/>
    <w:rsid w:val="007A62B9"/>
    <w:rsid w:val="007B218E"/>
    <w:rsid w:val="007E2867"/>
    <w:rsid w:val="007F1EE9"/>
    <w:rsid w:val="00801F61"/>
    <w:rsid w:val="00802444"/>
    <w:rsid w:val="0080271E"/>
    <w:rsid w:val="00804E42"/>
    <w:rsid w:val="00816FAB"/>
    <w:rsid w:val="008442CB"/>
    <w:rsid w:val="00845074"/>
    <w:rsid w:val="00852FFA"/>
    <w:rsid w:val="008643F2"/>
    <w:rsid w:val="008A5BE7"/>
    <w:rsid w:val="008B00E8"/>
    <w:rsid w:val="008B520A"/>
    <w:rsid w:val="008D1EB5"/>
    <w:rsid w:val="008E56C7"/>
    <w:rsid w:val="00901B91"/>
    <w:rsid w:val="009127FD"/>
    <w:rsid w:val="0095549E"/>
    <w:rsid w:val="00964CB6"/>
    <w:rsid w:val="00985880"/>
    <w:rsid w:val="009A0112"/>
    <w:rsid w:val="009C56F2"/>
    <w:rsid w:val="009C69AD"/>
    <w:rsid w:val="009D110D"/>
    <w:rsid w:val="009D4382"/>
    <w:rsid w:val="009E089E"/>
    <w:rsid w:val="009E27F7"/>
    <w:rsid w:val="00A05A38"/>
    <w:rsid w:val="00A260AD"/>
    <w:rsid w:val="00A30C28"/>
    <w:rsid w:val="00AA2252"/>
    <w:rsid w:val="00AB29D2"/>
    <w:rsid w:val="00AB6B10"/>
    <w:rsid w:val="00AC63DC"/>
    <w:rsid w:val="00B11B7B"/>
    <w:rsid w:val="00B21A61"/>
    <w:rsid w:val="00B265DE"/>
    <w:rsid w:val="00B27648"/>
    <w:rsid w:val="00B41FE5"/>
    <w:rsid w:val="00B7013F"/>
    <w:rsid w:val="00B71CDD"/>
    <w:rsid w:val="00B8683F"/>
    <w:rsid w:val="00B91443"/>
    <w:rsid w:val="00BA187A"/>
    <w:rsid w:val="00BA55FE"/>
    <w:rsid w:val="00BC3580"/>
    <w:rsid w:val="00BE3F1F"/>
    <w:rsid w:val="00C10066"/>
    <w:rsid w:val="00C21B70"/>
    <w:rsid w:val="00C23A33"/>
    <w:rsid w:val="00C26131"/>
    <w:rsid w:val="00C30968"/>
    <w:rsid w:val="00C4397C"/>
    <w:rsid w:val="00C70102"/>
    <w:rsid w:val="00C83046"/>
    <w:rsid w:val="00C852F1"/>
    <w:rsid w:val="00C86A60"/>
    <w:rsid w:val="00CA1DDD"/>
    <w:rsid w:val="00CF3F3F"/>
    <w:rsid w:val="00D47C37"/>
    <w:rsid w:val="00D8456C"/>
    <w:rsid w:val="00D92CBB"/>
    <w:rsid w:val="00DA13F9"/>
    <w:rsid w:val="00DA49CE"/>
    <w:rsid w:val="00DB7B52"/>
    <w:rsid w:val="00DF1E79"/>
    <w:rsid w:val="00E11B7D"/>
    <w:rsid w:val="00E120F0"/>
    <w:rsid w:val="00E24453"/>
    <w:rsid w:val="00E36F7D"/>
    <w:rsid w:val="00E44F5F"/>
    <w:rsid w:val="00E9779E"/>
    <w:rsid w:val="00EA3B5B"/>
    <w:rsid w:val="00EA7725"/>
    <w:rsid w:val="00ED051E"/>
    <w:rsid w:val="00ED246A"/>
    <w:rsid w:val="00F079D7"/>
    <w:rsid w:val="00F118FC"/>
    <w:rsid w:val="00F2118E"/>
    <w:rsid w:val="00F2713C"/>
    <w:rsid w:val="00F347D1"/>
    <w:rsid w:val="00F40A4C"/>
    <w:rsid w:val="00F731E7"/>
    <w:rsid w:val="00F80024"/>
    <w:rsid w:val="00F84340"/>
    <w:rsid w:val="00FA05A8"/>
    <w:rsid w:val="00FC4356"/>
    <w:rsid w:val="06045394"/>
    <w:rsid w:val="0D24326F"/>
    <w:rsid w:val="0D827D59"/>
    <w:rsid w:val="183052E9"/>
    <w:rsid w:val="199FB60E"/>
    <w:rsid w:val="1B48A7C7"/>
    <w:rsid w:val="1FEA9C1A"/>
    <w:rsid w:val="203204DA"/>
    <w:rsid w:val="25413DA8"/>
    <w:rsid w:val="2AD2A3CE"/>
    <w:rsid w:val="2E0CA749"/>
    <w:rsid w:val="348FB249"/>
    <w:rsid w:val="35490E7B"/>
    <w:rsid w:val="3921FC6E"/>
    <w:rsid w:val="3C0FEAE2"/>
    <w:rsid w:val="3C9CAE2B"/>
    <w:rsid w:val="3CCC35EB"/>
    <w:rsid w:val="3EF03C55"/>
    <w:rsid w:val="4180F0FC"/>
    <w:rsid w:val="4649F08C"/>
    <w:rsid w:val="48899358"/>
    <w:rsid w:val="49C0ACB8"/>
    <w:rsid w:val="4CDA6FF7"/>
    <w:rsid w:val="4EB776BA"/>
    <w:rsid w:val="4FD81056"/>
    <w:rsid w:val="50C0A1D5"/>
    <w:rsid w:val="50CC3BBF"/>
    <w:rsid w:val="53A84AC7"/>
    <w:rsid w:val="5A03A451"/>
    <w:rsid w:val="5D1A54A1"/>
    <w:rsid w:val="5DCD2D62"/>
    <w:rsid w:val="5E4E25E7"/>
    <w:rsid w:val="61CCD829"/>
    <w:rsid w:val="62C42ADB"/>
    <w:rsid w:val="6336BAE4"/>
    <w:rsid w:val="687F3505"/>
    <w:rsid w:val="69DAEE25"/>
    <w:rsid w:val="7099101F"/>
    <w:rsid w:val="74C6C9CB"/>
    <w:rsid w:val="78793B0B"/>
    <w:rsid w:val="794D1DD7"/>
    <w:rsid w:val="79FB5D14"/>
    <w:rsid w:val="7A2EC0E0"/>
    <w:rsid w:val="7CEE6A1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1544D16E"/>
  <w15:chartTrackingRefBased/>
  <w15:docId w15:val="{23301711-9B0F-45C7-B334-8A8B1DC95D5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MS Mincho"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uiPriority="71"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sz w:val="24"/>
      <w:szCs w:val="24"/>
      <w:lang w:eastAsia="en-US"/>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semiHidden/>
    <w:rsid w:val="00403DD4"/>
    <w:rPr>
      <w:rFonts w:ascii="Lucida Grande" w:hAnsi="Lucida Grande"/>
      <w:sz w:val="18"/>
      <w:szCs w:val="18"/>
    </w:rPr>
  </w:style>
  <w:style w:type="character" w:styleId="CommentReference">
    <w:name w:val="Comment Reference"/>
    <w:uiPriority w:val="99"/>
    <w:semiHidden/>
    <w:unhideWhenUsed/>
    <w:rsid w:val="009C69AD"/>
    <w:rPr>
      <w:sz w:val="16"/>
      <w:szCs w:val="16"/>
    </w:rPr>
  </w:style>
  <w:style w:type="paragraph" w:styleId="CommentText">
    <w:name w:val="Comment Text"/>
    <w:basedOn w:val="Normal"/>
    <w:link w:val="CommentTextChar"/>
    <w:uiPriority w:val="99"/>
    <w:semiHidden/>
    <w:unhideWhenUsed/>
    <w:rsid w:val="009C69AD"/>
    <w:rPr>
      <w:sz w:val="20"/>
      <w:szCs w:val="20"/>
    </w:rPr>
  </w:style>
  <w:style w:type="character" w:styleId="CommentTextChar" w:customStyle="1">
    <w:name w:val="Comment Text Char"/>
    <w:link w:val="CommentText"/>
    <w:uiPriority w:val="99"/>
    <w:semiHidden/>
    <w:rsid w:val="009C69AD"/>
    <w:rPr>
      <w:lang w:val="en-GB"/>
    </w:rPr>
  </w:style>
  <w:style w:type="paragraph" w:styleId="CommentSubject">
    <w:name w:val="Comment Subject"/>
    <w:basedOn w:val="CommentText"/>
    <w:next w:val="CommentText"/>
    <w:link w:val="CommentSubjectChar"/>
    <w:uiPriority w:val="99"/>
    <w:semiHidden/>
    <w:unhideWhenUsed/>
    <w:rsid w:val="009C69AD"/>
    <w:rPr>
      <w:b/>
      <w:bCs/>
    </w:rPr>
  </w:style>
  <w:style w:type="character" w:styleId="CommentSubjectChar" w:customStyle="1">
    <w:name w:val="Comment Subject Char"/>
    <w:link w:val="CommentSubject"/>
    <w:uiPriority w:val="99"/>
    <w:semiHidden/>
    <w:rsid w:val="009C69AD"/>
    <w:rPr>
      <w:b/>
      <w:bCs/>
      <w:lang w:val="en-GB"/>
    </w:rPr>
  </w:style>
  <w:style w:type="character" w:styleId="Hyperlink">
    <w:name w:val="Hyperlink"/>
    <w:uiPriority w:val="99"/>
    <w:unhideWhenUsed/>
    <w:rsid w:val="003D019F"/>
    <w:rPr>
      <w:color w:val="0000FF"/>
      <w:u w:val="single"/>
    </w:rPr>
  </w:style>
  <w:style w:type="character" w:styleId="FollowedHyperlink">
    <w:name w:val="FollowedHyperlink"/>
    <w:uiPriority w:val="99"/>
    <w:semiHidden/>
    <w:unhideWhenUsed/>
    <w:rsid w:val="003D019F"/>
    <w:rPr>
      <w:color w:val="800080"/>
      <w:u w:val="single"/>
    </w:rPr>
  </w:style>
  <w:style w:type="paragraph" w:styleId="paragraph" w:customStyle="1">
    <w:name w:val="paragraph"/>
    <w:basedOn w:val="Normal"/>
    <w:rsid w:val="00772AEF"/>
    <w:pPr>
      <w:spacing w:before="100" w:beforeAutospacing="1" w:after="100" w:afterAutospacing="1"/>
    </w:pPr>
    <w:rPr>
      <w:rFonts w:eastAsia="Times New Roman"/>
      <w:lang w:eastAsia="en-GB"/>
    </w:rPr>
  </w:style>
  <w:style w:type="character" w:styleId="normaltextrun" w:customStyle="1">
    <w:name w:val="normaltextrun"/>
    <w:basedOn w:val="DefaultParagraphFont"/>
    <w:rsid w:val="00772AEF"/>
  </w:style>
  <w:style w:type="character" w:styleId="eop" w:customStyle="1">
    <w:name w:val="eop"/>
    <w:basedOn w:val="DefaultParagraphFont"/>
    <w:rsid w:val="00772A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pixelsPerInch w:val="72"/>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image" Target="media/image1.png" Id="rId5" /><Relationship Type="http://schemas.openxmlformats.org/officeDocument/2006/relationships/webSettings" Target="webSettings.xml" Id="rId4" /><Relationship Type="http://schemas.openxmlformats.org/officeDocument/2006/relationships/theme" Target="theme/theme1.xml" Id="rId9" /><Relationship Type="http://schemas.openxmlformats.org/officeDocument/2006/relationships/hyperlink" Target="http://www.imperial.ac.uk/study/pg/apply/requirements" TargetMode="External" Id="Rdc270669aa4a4d45" /><Relationship Type="http://schemas.openxmlformats.org/officeDocument/2006/relationships/hyperlink" Target="https://www.imperial.ac.uk/study/apply/postgraduate-doctoral/application-process/" TargetMode="External" Id="Rea06038da413450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Imperial College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mike  wilson</dc:creator>
  <keywords/>
  <lastModifiedBy>Hale, Daniel R L</lastModifiedBy>
  <revision>5</revision>
  <dcterms:created xsi:type="dcterms:W3CDTF">2026-04-24T12:12:00.0000000Z</dcterms:created>
  <dcterms:modified xsi:type="dcterms:W3CDTF">2026-04-24T15:35:41.6004538Z</dcterms:modified>
</coreProperties>
</file>