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78528" w14:textId="77777777" w:rsidR="008338BE" w:rsidRDefault="008338BE"/>
    <w:p w14:paraId="299C93BE" w14:textId="77777777" w:rsidR="003C5233" w:rsidRPr="003C5233" w:rsidRDefault="003C5233" w:rsidP="003C5233">
      <w:pPr>
        <w:spacing w:after="0" w:line="240" w:lineRule="auto"/>
        <w:rPr>
          <w:rFonts w:ascii="Calibri" w:eastAsia="Times New Roman" w:hAnsi="Calibri" w:cs="Calibri"/>
          <w:kern w:val="0"/>
          <w:lang w:eastAsia="en-GB"/>
          <w14:ligatures w14:val="none"/>
        </w:rPr>
      </w:pPr>
      <w:r w:rsidRPr="003C5233">
        <w:rPr>
          <w:rFonts w:ascii="Calibri" w:eastAsia="Times New Roman" w:hAnsi="Calibri" w:cs="Calibri"/>
          <w:kern w:val="0"/>
          <w:lang w:eastAsia="en-GB"/>
          <w14:ligatures w14:val="none"/>
        </w:rPr>
        <w:t xml:space="preserve">The </w:t>
      </w:r>
      <w:proofErr w:type="spellStart"/>
      <w:r w:rsidRPr="003C5233">
        <w:rPr>
          <w:rFonts w:ascii="Calibri" w:eastAsia="Times New Roman" w:hAnsi="Calibri" w:cs="Calibri"/>
          <w:kern w:val="0"/>
          <w:lang w:eastAsia="en-GB"/>
          <w14:ligatures w14:val="none"/>
        </w:rPr>
        <w:t>Haleon</w:t>
      </w:r>
      <w:proofErr w:type="spellEnd"/>
      <w:r w:rsidRPr="003C5233">
        <w:rPr>
          <w:rFonts w:ascii="Calibri" w:eastAsia="Times New Roman" w:hAnsi="Calibri" w:cs="Calibri"/>
          <w:kern w:val="0"/>
          <w:lang w:eastAsia="en-GB"/>
          <w14:ligatures w14:val="none"/>
        </w:rPr>
        <w:t xml:space="preserve"> Future Horizons Technology Award for Everyday Health PhD Scholarship </w:t>
      </w:r>
    </w:p>
    <w:p w14:paraId="75D27750" w14:textId="77777777" w:rsidR="00391063" w:rsidRDefault="00391063" w:rsidP="00391063">
      <w:pPr>
        <w:rPr>
          <w:rFonts w:ascii="Calibri" w:hAnsi="Calibri" w:cs="Calibri"/>
        </w:rPr>
      </w:pPr>
      <w:r>
        <w:rPr>
          <w:rFonts w:ascii="Calibri" w:hAnsi="Calibri" w:cs="Calibri"/>
        </w:rPr>
        <w:t>Understanding movement, joint health and activity using “real world” data</w:t>
      </w:r>
    </w:p>
    <w:p w14:paraId="5D64779A" w14:textId="3EC9D239" w:rsidR="003C5233" w:rsidRPr="005C36C2" w:rsidRDefault="003C5233">
      <w:pPr>
        <w:rPr>
          <w:rFonts w:ascii="Calibri" w:hAnsi="Calibri" w:cs="Calibri"/>
        </w:rPr>
      </w:pPr>
      <w:r w:rsidRPr="005C36C2">
        <w:rPr>
          <w:rFonts w:ascii="Calibri" w:hAnsi="Calibri" w:cs="Calibri"/>
        </w:rPr>
        <w:t>Imperial College London &gt; Department of Surgery &amp; Cancer</w:t>
      </w:r>
    </w:p>
    <w:p w14:paraId="18CC07B5" w14:textId="2C5F981C" w:rsidR="003C5233" w:rsidRPr="005C36C2" w:rsidRDefault="003C5233">
      <w:pPr>
        <w:rPr>
          <w:rFonts w:ascii="Calibri" w:hAnsi="Calibri" w:cs="Calibri"/>
        </w:rPr>
      </w:pPr>
      <w:proofErr w:type="spellStart"/>
      <w:r w:rsidRPr="005C36C2">
        <w:rPr>
          <w:rFonts w:ascii="Calibri" w:hAnsi="Calibri" w:cs="Calibri"/>
        </w:rPr>
        <w:t>MSk</w:t>
      </w:r>
      <w:proofErr w:type="spellEnd"/>
      <w:r w:rsidRPr="005C36C2">
        <w:rPr>
          <w:rFonts w:ascii="Calibri" w:hAnsi="Calibri" w:cs="Calibri"/>
        </w:rPr>
        <w:t xml:space="preserve"> Research group</w:t>
      </w:r>
    </w:p>
    <w:p w14:paraId="4810F27F" w14:textId="5BD15083" w:rsidR="003C5233" w:rsidRPr="005C36C2" w:rsidRDefault="7DB5E865">
      <w:pPr>
        <w:rPr>
          <w:rFonts w:ascii="Calibri" w:hAnsi="Calibri" w:cs="Calibri"/>
        </w:rPr>
      </w:pPr>
      <w:r w:rsidRPr="358961B7">
        <w:rPr>
          <w:rFonts w:ascii="Calibri" w:hAnsi="Calibri" w:cs="Calibri"/>
        </w:rPr>
        <w:t>Supervisors Professor Alison McGregor &amp; Dr Matthew Banger</w:t>
      </w:r>
    </w:p>
    <w:p w14:paraId="24201C4F" w14:textId="77777777" w:rsidR="00FC5B83" w:rsidRDefault="00FC5B83" w:rsidP="358961B7">
      <w:pPr>
        <w:rPr>
          <w:rFonts w:ascii="Calibri" w:eastAsia="Times New Roman" w:hAnsi="Calibri" w:cs="Calibri"/>
          <w:color w:val="212529"/>
        </w:rPr>
      </w:pPr>
    </w:p>
    <w:p w14:paraId="5FCDF3DF" w14:textId="4249CBE6" w:rsidR="009009A3" w:rsidRPr="005C36C2" w:rsidRDefault="5FA93263" w:rsidP="358961B7">
      <w:pPr>
        <w:rPr>
          <w:rFonts w:ascii="Calibri" w:eastAsia="Calibri" w:hAnsi="Calibri" w:cs="Calibri"/>
        </w:rPr>
      </w:pPr>
      <w:r w:rsidRPr="005C36C2">
        <w:rPr>
          <w:rFonts w:ascii="Calibri" w:eastAsia="Times New Roman" w:hAnsi="Calibri" w:cs="Calibri"/>
          <w:color w:val="212529"/>
        </w:rPr>
        <w:t xml:space="preserve">An opportunity has arisen for a </w:t>
      </w:r>
      <w:proofErr w:type="gramStart"/>
      <w:r w:rsidRPr="005C36C2">
        <w:rPr>
          <w:rFonts w:ascii="Calibri" w:eastAsia="Times New Roman" w:hAnsi="Calibri" w:cs="Calibri"/>
          <w:color w:val="212529"/>
        </w:rPr>
        <w:t>3.5 year</w:t>
      </w:r>
      <w:proofErr w:type="gramEnd"/>
      <w:r w:rsidRPr="005C36C2">
        <w:rPr>
          <w:rFonts w:ascii="Calibri" w:eastAsia="Times New Roman" w:hAnsi="Calibri" w:cs="Calibri"/>
          <w:color w:val="212529"/>
        </w:rPr>
        <w:t xml:space="preserve"> PhD studentship within the Musculoskeletal Laboratory at Imperial College London funded through </w:t>
      </w:r>
      <w:r w:rsidR="35CD14A0" w:rsidRPr="005C36C2">
        <w:rPr>
          <w:rFonts w:ascii="Calibri" w:eastAsia="Times New Roman" w:hAnsi="Calibri" w:cs="Calibri"/>
          <w:color w:val="212529"/>
        </w:rPr>
        <w:t xml:space="preserve">the </w:t>
      </w:r>
      <w:proofErr w:type="spellStart"/>
      <w:r w:rsidR="35CD14A0" w:rsidRPr="003C5233">
        <w:rPr>
          <w:rFonts w:ascii="Calibri" w:eastAsia="Times New Roman" w:hAnsi="Calibri" w:cs="Calibri"/>
          <w:kern w:val="0"/>
          <w:lang w:eastAsia="en-GB"/>
          <w14:ligatures w14:val="none"/>
        </w:rPr>
        <w:t>Haleon</w:t>
      </w:r>
      <w:proofErr w:type="spellEnd"/>
      <w:r w:rsidR="35CD14A0" w:rsidRPr="003C5233">
        <w:rPr>
          <w:rFonts w:ascii="Calibri" w:eastAsia="Times New Roman" w:hAnsi="Calibri" w:cs="Calibri"/>
          <w:kern w:val="0"/>
          <w:lang w:eastAsia="en-GB"/>
          <w14:ligatures w14:val="none"/>
        </w:rPr>
        <w:t xml:space="preserve"> Future Horizons </w:t>
      </w:r>
      <w:r w:rsidR="35CD14A0" w:rsidRPr="358961B7">
        <w:rPr>
          <w:rFonts w:ascii="Calibri" w:eastAsia="Calibri" w:hAnsi="Calibri" w:cs="Calibri"/>
        </w:rPr>
        <w:t xml:space="preserve">Technology Award for Everyday Health PhD Scholarship. </w:t>
      </w:r>
    </w:p>
    <w:p w14:paraId="32BB60BD" w14:textId="48C92A2E" w:rsidR="00625FAA" w:rsidRDefault="2397741D" w:rsidP="358961B7">
      <w:pPr>
        <w:rPr>
          <w:rFonts w:ascii="Calibri" w:eastAsia="Calibri" w:hAnsi="Calibri" w:cs="Calibri"/>
        </w:rPr>
      </w:pPr>
      <w:r w:rsidRPr="358961B7">
        <w:rPr>
          <w:rFonts w:ascii="Calibri" w:eastAsia="Calibri" w:hAnsi="Calibri" w:cs="Calibri"/>
        </w:rPr>
        <w:t>This project explores musculoskeletal health, with a particular focus on lower‑limb joint health and the factors that contribute to healthy movement across adulthood. Despite the growing prevalence of osteoarthritis, especially in people over 50, joint health remains poorly understood and often overlooked. Only a few indicators—such as limb alignment, leg‑length difference, bone quality and muscle strength—are known to predict future joint problems.</w:t>
      </w:r>
    </w:p>
    <w:p w14:paraId="400188AA" w14:textId="269C461D" w:rsidR="00625FAA" w:rsidRDefault="2397741D" w:rsidP="358961B7">
      <w:pPr>
        <w:rPr>
          <w:rFonts w:ascii="Calibri" w:eastAsia="Calibri" w:hAnsi="Calibri" w:cs="Calibri"/>
        </w:rPr>
      </w:pPr>
      <w:r w:rsidRPr="358961B7">
        <w:rPr>
          <w:rFonts w:ascii="Calibri" w:eastAsia="Calibri" w:hAnsi="Calibri" w:cs="Calibri"/>
        </w:rPr>
        <w:t>Joint mechanics are shaped by a combination of the joint’s structural integrity, how we move, our muscle strength, body weight, and the types of daily activities or sports we engage in. To better understand this, the project will investigate people’s real‑world activity patterns—what they do, how intensely they do it, and for how long. A key component of the work will be modelling and analysing data that reflects both the quality and quantity of human movement.</w:t>
      </w:r>
    </w:p>
    <w:p w14:paraId="78BFA497" w14:textId="7DDAA796" w:rsidR="00625FAA" w:rsidRDefault="2397741D" w:rsidP="358961B7">
      <w:pPr>
        <w:rPr>
          <w:rFonts w:ascii="Calibri" w:eastAsia="Calibri" w:hAnsi="Calibri" w:cs="Calibri"/>
        </w:rPr>
      </w:pPr>
      <w:r w:rsidRPr="358961B7">
        <w:rPr>
          <w:rFonts w:ascii="Calibri" w:eastAsia="Calibri" w:hAnsi="Calibri" w:cs="Calibri"/>
        </w:rPr>
        <w:t>Modern smartphones and wearable devices offer valuable insights into step counts, walking patterns, and general activity levels. However, there is still a major need to harmonise data across different devices so it can be reliably used in clinical practice and research. Concerns remain about the accuracy and validity of these measures, particularly when they may influence long‑term health management or future clinical consultations.</w:t>
      </w:r>
    </w:p>
    <w:p w14:paraId="1FEFE493" w14:textId="7BDC69C1" w:rsidR="00625FAA" w:rsidRDefault="2397741D" w:rsidP="358961B7">
      <w:pPr>
        <w:rPr>
          <w:rFonts w:ascii="Calibri" w:eastAsia="Calibri" w:hAnsi="Calibri" w:cs="Calibri"/>
        </w:rPr>
      </w:pPr>
      <w:r w:rsidRPr="358961B7">
        <w:rPr>
          <w:rFonts w:ascii="Calibri" w:eastAsia="Calibri" w:hAnsi="Calibri" w:cs="Calibri"/>
        </w:rPr>
        <w:t>At the same time, advancements in motion‑analysis technology now allow researchers to capture movement and functional performance on a far larger scale than ever before. This creates an exciting opportunity to combine movement quality, activity intensity, and activity duration into new metrics that may help us better understand joint health and identify early signs of osteoarthritis.</w:t>
      </w:r>
    </w:p>
    <w:p w14:paraId="50ED52D7" w14:textId="78078CAC" w:rsidR="00625FAA" w:rsidRDefault="00625FAA" w:rsidP="358961B7">
      <w:pPr>
        <w:rPr>
          <w:rFonts w:ascii="Calibri" w:eastAsia="Calibri" w:hAnsi="Calibri" w:cs="Calibri"/>
        </w:rPr>
      </w:pPr>
    </w:p>
    <w:p w14:paraId="027C60AC" w14:textId="77777777" w:rsidR="00FC5B83" w:rsidRDefault="00FC5B83">
      <w:pPr>
        <w:rPr>
          <w:rFonts w:ascii="Calibri" w:hAnsi="Calibri" w:cs="Calibri"/>
        </w:rPr>
      </w:pPr>
    </w:p>
    <w:p w14:paraId="166C4FBD" w14:textId="77777777" w:rsidR="00FC5B83" w:rsidRDefault="00FC5B83">
      <w:pPr>
        <w:rPr>
          <w:rFonts w:ascii="Calibri" w:hAnsi="Calibri" w:cs="Calibri"/>
        </w:rPr>
      </w:pPr>
    </w:p>
    <w:p w14:paraId="1661D58A" w14:textId="77777777" w:rsidR="00FC5B83" w:rsidRDefault="00FC5B83">
      <w:pPr>
        <w:rPr>
          <w:rFonts w:ascii="Calibri" w:hAnsi="Calibri" w:cs="Calibri"/>
        </w:rPr>
      </w:pPr>
    </w:p>
    <w:p w14:paraId="755CFE85" w14:textId="543BD4DC" w:rsidR="000E2609" w:rsidRDefault="004F0DA4">
      <w:pPr>
        <w:rPr>
          <w:rFonts w:ascii="Calibri" w:hAnsi="Calibri" w:cs="Calibri"/>
        </w:rPr>
      </w:pPr>
      <w:r w:rsidRPr="005C36C2">
        <w:rPr>
          <w:rFonts w:ascii="Calibri" w:hAnsi="Calibri" w:cs="Calibri"/>
        </w:rPr>
        <w:t>Skills &amp; Experience</w:t>
      </w:r>
    </w:p>
    <w:p w14:paraId="640E284F" w14:textId="0402BB10" w:rsidR="001D45F3" w:rsidRDefault="064A9A82">
      <w:pPr>
        <w:rPr>
          <w:rFonts w:ascii="Calibri" w:hAnsi="Calibri" w:cs="Calibri"/>
        </w:rPr>
      </w:pPr>
      <w:r w:rsidRPr="358961B7">
        <w:rPr>
          <w:rFonts w:ascii="Calibri" w:hAnsi="Calibri" w:cs="Calibri"/>
        </w:rPr>
        <w:t xml:space="preserve">This project will </w:t>
      </w:r>
      <w:r w:rsidR="5CF833CE" w:rsidRPr="358961B7">
        <w:rPr>
          <w:rFonts w:ascii="Calibri" w:hAnsi="Calibri" w:cs="Calibri"/>
        </w:rPr>
        <w:t xml:space="preserve">require experience of handling, managing and analysing large </w:t>
      </w:r>
      <w:r w:rsidR="4CE44311" w:rsidRPr="358961B7">
        <w:rPr>
          <w:rFonts w:ascii="Calibri" w:hAnsi="Calibri" w:cs="Calibri"/>
        </w:rPr>
        <w:t xml:space="preserve">biomechanical </w:t>
      </w:r>
      <w:r w:rsidR="5CF833CE" w:rsidRPr="358961B7">
        <w:rPr>
          <w:rFonts w:ascii="Calibri" w:hAnsi="Calibri" w:cs="Calibri"/>
        </w:rPr>
        <w:t xml:space="preserve">datasets. Experience in health data, biomechanics and some experience of working with the public would be of benefit. </w:t>
      </w:r>
    </w:p>
    <w:p w14:paraId="38AE72D5" w14:textId="3126347E" w:rsidR="00AB5A6B" w:rsidRPr="005C36C2" w:rsidRDefault="00AB5A6B">
      <w:pPr>
        <w:rPr>
          <w:rFonts w:ascii="Calibri" w:hAnsi="Calibri" w:cs="Calibri"/>
        </w:rPr>
      </w:pPr>
      <w:r>
        <w:rPr>
          <w:rFonts w:ascii="Calibri" w:hAnsi="Calibri" w:cs="Calibri"/>
        </w:rPr>
        <w:t xml:space="preserve">Applicants must be UK national or have permanent leave to </w:t>
      </w:r>
      <w:r w:rsidR="009E6B30">
        <w:rPr>
          <w:rFonts w:ascii="Calibri" w:hAnsi="Calibri" w:cs="Calibri"/>
        </w:rPr>
        <w:t>remain</w:t>
      </w:r>
      <w:r>
        <w:rPr>
          <w:rFonts w:ascii="Calibri" w:hAnsi="Calibri" w:cs="Calibri"/>
        </w:rPr>
        <w:t xml:space="preserve"> in the UK and should hold or expect to obtain </w:t>
      </w:r>
      <w:r w:rsidR="0029154C">
        <w:rPr>
          <w:rFonts w:ascii="Calibri" w:hAnsi="Calibri" w:cs="Calibri"/>
        </w:rPr>
        <w:t>a first or upper-second class honours degree or equivalent</w:t>
      </w:r>
      <w:r w:rsidR="009E6B30">
        <w:rPr>
          <w:rFonts w:ascii="Calibri" w:hAnsi="Calibri" w:cs="Calibri"/>
        </w:rPr>
        <w:t xml:space="preserve">, a </w:t>
      </w:r>
      <w:proofErr w:type="spellStart"/>
      <w:proofErr w:type="gramStart"/>
      <w:r w:rsidR="009E6B30">
        <w:rPr>
          <w:rFonts w:ascii="Calibri" w:hAnsi="Calibri" w:cs="Calibri"/>
        </w:rPr>
        <w:t>masters</w:t>
      </w:r>
      <w:proofErr w:type="spellEnd"/>
      <w:proofErr w:type="gramEnd"/>
      <w:r w:rsidR="009E6B30">
        <w:rPr>
          <w:rFonts w:ascii="Calibri" w:hAnsi="Calibri" w:cs="Calibri"/>
        </w:rPr>
        <w:t xml:space="preserve"> degree would also be desirable. </w:t>
      </w:r>
    </w:p>
    <w:p w14:paraId="28060EB9" w14:textId="77777777" w:rsidR="000E2609" w:rsidRPr="005C36C2" w:rsidRDefault="000E2609">
      <w:pPr>
        <w:rPr>
          <w:rFonts w:ascii="Calibri" w:hAnsi="Calibri" w:cs="Calibri"/>
        </w:rPr>
      </w:pPr>
    </w:p>
    <w:p w14:paraId="5528295E" w14:textId="75E6D793" w:rsidR="000E2609" w:rsidRPr="005C36C2" w:rsidRDefault="000E2609">
      <w:pPr>
        <w:rPr>
          <w:rFonts w:ascii="Calibri" w:hAnsi="Calibri" w:cs="Calibri"/>
        </w:rPr>
      </w:pPr>
      <w:r w:rsidRPr="005C36C2">
        <w:rPr>
          <w:rFonts w:ascii="Calibri" w:hAnsi="Calibri" w:cs="Calibri"/>
        </w:rPr>
        <w:t>Eligibility</w:t>
      </w:r>
    </w:p>
    <w:p w14:paraId="10E47170" w14:textId="078DAA26" w:rsidR="000E2609" w:rsidRPr="005C36C2" w:rsidRDefault="000E2609">
      <w:pPr>
        <w:rPr>
          <w:rFonts w:ascii="Calibri" w:hAnsi="Calibri" w:cs="Calibri"/>
        </w:rPr>
      </w:pPr>
      <w:r w:rsidRPr="005C36C2">
        <w:rPr>
          <w:rFonts w:ascii="Calibri" w:hAnsi="Calibri" w:cs="Calibri"/>
        </w:rPr>
        <w:t xml:space="preserve">This project is only open to applications with </w:t>
      </w:r>
      <w:proofErr w:type="gramStart"/>
      <w:r w:rsidRPr="005C36C2">
        <w:rPr>
          <w:rFonts w:ascii="Calibri" w:hAnsi="Calibri" w:cs="Calibri"/>
        </w:rPr>
        <w:t>Home</w:t>
      </w:r>
      <w:proofErr w:type="gramEnd"/>
      <w:r w:rsidRPr="005C36C2">
        <w:rPr>
          <w:rFonts w:ascii="Calibri" w:hAnsi="Calibri" w:cs="Calibri"/>
        </w:rPr>
        <w:t xml:space="preserve"> fee status</w:t>
      </w:r>
    </w:p>
    <w:p w14:paraId="242F1744" w14:textId="2A395C01" w:rsidR="0005455D" w:rsidRPr="005C36C2" w:rsidRDefault="0005455D" w:rsidP="0005455D">
      <w:pPr>
        <w:rPr>
          <w:rFonts w:ascii="Calibri" w:hAnsi="Calibri" w:cs="Calibri"/>
        </w:rPr>
      </w:pPr>
      <w:r w:rsidRPr="005C36C2">
        <w:rPr>
          <w:rFonts w:ascii="Calibri" w:hAnsi="Calibri" w:cs="Calibri"/>
        </w:rPr>
        <w:t>The annual stipend will be £22,780.00.</w:t>
      </w:r>
    </w:p>
    <w:p w14:paraId="0486DD98" w14:textId="3D9C5D73" w:rsidR="000E2609" w:rsidRPr="005C36C2" w:rsidRDefault="000E2609">
      <w:pPr>
        <w:rPr>
          <w:rFonts w:ascii="Calibri" w:hAnsi="Calibri" w:cs="Calibri"/>
        </w:rPr>
      </w:pPr>
    </w:p>
    <w:p w14:paraId="315982AB" w14:textId="2B769E84" w:rsidR="000B23FE" w:rsidRPr="005C36C2" w:rsidRDefault="000B23FE">
      <w:pPr>
        <w:rPr>
          <w:rFonts w:ascii="Calibri" w:hAnsi="Calibri" w:cs="Calibri"/>
        </w:rPr>
      </w:pPr>
      <w:r w:rsidRPr="005C36C2">
        <w:rPr>
          <w:rFonts w:ascii="Calibri" w:hAnsi="Calibri" w:cs="Calibri"/>
        </w:rPr>
        <w:t>Application</w:t>
      </w:r>
    </w:p>
    <w:p w14:paraId="62D646DD" w14:textId="0753428E" w:rsidR="000B23FE" w:rsidRPr="005C36C2" w:rsidRDefault="000B23FE">
      <w:pPr>
        <w:rPr>
          <w:rFonts w:ascii="Calibri" w:hAnsi="Calibri" w:cs="Calibri"/>
        </w:rPr>
      </w:pPr>
      <w:r w:rsidRPr="005C36C2">
        <w:rPr>
          <w:rFonts w:ascii="Calibri" w:hAnsi="Calibri" w:cs="Calibri"/>
        </w:rPr>
        <w:t>Applicants should submit their Curriculum Vit</w:t>
      </w:r>
      <w:r w:rsidR="002D59A1" w:rsidRPr="005C36C2">
        <w:rPr>
          <w:rFonts w:ascii="Calibri" w:hAnsi="Calibri" w:cs="Calibri"/>
        </w:rPr>
        <w:t xml:space="preserve">ae and a covering letter including the details of 2 referees to Prof Alison McGregor </w:t>
      </w:r>
      <w:r w:rsidR="00A164CE">
        <w:rPr>
          <w:rFonts w:ascii="Calibri" w:hAnsi="Calibri" w:cs="Calibri"/>
        </w:rPr>
        <w:t>(</w:t>
      </w:r>
      <w:hyperlink r:id="rId5" w:history="1">
        <w:r w:rsidR="00A164CE" w:rsidRPr="000C0184">
          <w:rPr>
            <w:rStyle w:val="Hyperlink"/>
            <w:rFonts w:ascii="Calibri" w:hAnsi="Calibri" w:cs="Calibri"/>
          </w:rPr>
          <w:t>a.mcgregor@imperial.ac.uk</w:t>
        </w:r>
      </w:hyperlink>
      <w:r w:rsidR="00A164CE">
        <w:rPr>
          <w:rFonts w:ascii="Calibri" w:hAnsi="Calibri" w:cs="Calibri"/>
        </w:rPr>
        <w:t>) and Dr Matthew Banger (</w:t>
      </w:r>
      <w:hyperlink r:id="rId6" w:history="1">
        <w:r w:rsidR="00854600" w:rsidRPr="000C0184">
          <w:rPr>
            <w:rStyle w:val="Hyperlink"/>
            <w:rFonts w:ascii="Calibri" w:hAnsi="Calibri" w:cs="Calibri"/>
          </w:rPr>
          <w:t>matthew.banger03@imperial.ac.uk</w:t>
        </w:r>
      </w:hyperlink>
      <w:r w:rsidR="005D62E0">
        <w:rPr>
          <w:rFonts w:ascii="Calibri" w:hAnsi="Calibri" w:cs="Calibri"/>
        </w:rPr>
        <w:t>)</w:t>
      </w:r>
      <w:r w:rsidR="00854600">
        <w:rPr>
          <w:rFonts w:ascii="Calibri" w:hAnsi="Calibri" w:cs="Calibri"/>
        </w:rPr>
        <w:t xml:space="preserve">. </w:t>
      </w:r>
    </w:p>
    <w:p w14:paraId="3C981C52" w14:textId="087D0E8B" w:rsidR="000E2609" w:rsidRPr="005C36C2" w:rsidRDefault="000E2609">
      <w:pPr>
        <w:rPr>
          <w:rFonts w:ascii="Calibri" w:hAnsi="Calibri" w:cs="Calibri"/>
        </w:rPr>
      </w:pPr>
      <w:r w:rsidRPr="005C36C2">
        <w:rPr>
          <w:rFonts w:ascii="Calibri" w:hAnsi="Calibri" w:cs="Calibri"/>
        </w:rPr>
        <w:t>Deadline</w:t>
      </w:r>
    </w:p>
    <w:p w14:paraId="5F3B1346" w14:textId="2A3CC130" w:rsidR="000E2609" w:rsidRPr="005C36C2" w:rsidRDefault="00EB3DB5">
      <w:pPr>
        <w:rPr>
          <w:rFonts w:ascii="Calibri" w:hAnsi="Calibri" w:cs="Calibri"/>
        </w:rPr>
      </w:pPr>
      <w:r>
        <w:rPr>
          <w:rFonts w:ascii="Calibri" w:hAnsi="Calibri" w:cs="Calibri"/>
        </w:rPr>
        <w:t>15</w:t>
      </w:r>
      <w:r w:rsidRPr="00EB3DB5">
        <w:rPr>
          <w:rFonts w:ascii="Calibri" w:hAnsi="Calibri" w:cs="Calibri"/>
          <w:vertAlign w:val="superscript"/>
        </w:rPr>
        <w:t>th</w:t>
      </w:r>
      <w:r>
        <w:rPr>
          <w:rFonts w:ascii="Calibri" w:hAnsi="Calibri" w:cs="Calibri"/>
        </w:rPr>
        <w:t xml:space="preserve"> April 2026 </w:t>
      </w:r>
    </w:p>
    <w:sectPr w:rsidR="000E2609" w:rsidRPr="005C36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233"/>
    <w:rsid w:val="0005455D"/>
    <w:rsid w:val="000B23FE"/>
    <w:rsid w:val="000C1ACB"/>
    <w:rsid w:val="000E2609"/>
    <w:rsid w:val="000F3807"/>
    <w:rsid w:val="00116C6F"/>
    <w:rsid w:val="001608A4"/>
    <w:rsid w:val="001D45F3"/>
    <w:rsid w:val="0020141C"/>
    <w:rsid w:val="00202DA2"/>
    <w:rsid w:val="0027249A"/>
    <w:rsid w:val="0029154C"/>
    <w:rsid w:val="002B18BB"/>
    <w:rsid w:val="002D59A1"/>
    <w:rsid w:val="002E2438"/>
    <w:rsid w:val="00301768"/>
    <w:rsid w:val="00391063"/>
    <w:rsid w:val="003C5233"/>
    <w:rsid w:val="0045650E"/>
    <w:rsid w:val="004911ED"/>
    <w:rsid w:val="004F0DA4"/>
    <w:rsid w:val="005C36C2"/>
    <w:rsid w:val="005D24B7"/>
    <w:rsid w:val="005D62E0"/>
    <w:rsid w:val="00603577"/>
    <w:rsid w:val="00606DE8"/>
    <w:rsid w:val="00625FAA"/>
    <w:rsid w:val="00641F14"/>
    <w:rsid w:val="0075038F"/>
    <w:rsid w:val="00755F60"/>
    <w:rsid w:val="007574CA"/>
    <w:rsid w:val="007C7DA0"/>
    <w:rsid w:val="007D6D2F"/>
    <w:rsid w:val="008338BE"/>
    <w:rsid w:val="00843BDD"/>
    <w:rsid w:val="00854600"/>
    <w:rsid w:val="009009A3"/>
    <w:rsid w:val="00986823"/>
    <w:rsid w:val="009E6B30"/>
    <w:rsid w:val="00A164CE"/>
    <w:rsid w:val="00A97EE3"/>
    <w:rsid w:val="00AB5A6B"/>
    <w:rsid w:val="00AB743E"/>
    <w:rsid w:val="00AC0573"/>
    <w:rsid w:val="00B77A0C"/>
    <w:rsid w:val="00B840B0"/>
    <w:rsid w:val="00BA2B8D"/>
    <w:rsid w:val="00C24854"/>
    <w:rsid w:val="00DD3C85"/>
    <w:rsid w:val="00EB3DB5"/>
    <w:rsid w:val="00EB74EE"/>
    <w:rsid w:val="00FC5B83"/>
    <w:rsid w:val="01F3E32E"/>
    <w:rsid w:val="064A9A82"/>
    <w:rsid w:val="2397741D"/>
    <w:rsid w:val="2D9AFDA4"/>
    <w:rsid w:val="358961B7"/>
    <w:rsid w:val="35CD14A0"/>
    <w:rsid w:val="45A6376E"/>
    <w:rsid w:val="4CE44311"/>
    <w:rsid w:val="4F509653"/>
    <w:rsid w:val="55C58E13"/>
    <w:rsid w:val="5CF833CE"/>
    <w:rsid w:val="5FA93263"/>
    <w:rsid w:val="6672592D"/>
    <w:rsid w:val="6C857D99"/>
    <w:rsid w:val="7D12A6E1"/>
    <w:rsid w:val="7DB5E8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AF439"/>
  <w15:chartTrackingRefBased/>
  <w15:docId w15:val="{82F82429-5C24-460A-B273-059B9C598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52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52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52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52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52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52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52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52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52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2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52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52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52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52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52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52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52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5233"/>
    <w:rPr>
      <w:rFonts w:eastAsiaTheme="majorEastAsia" w:cstheme="majorBidi"/>
      <w:color w:val="272727" w:themeColor="text1" w:themeTint="D8"/>
    </w:rPr>
  </w:style>
  <w:style w:type="paragraph" w:styleId="Title">
    <w:name w:val="Title"/>
    <w:basedOn w:val="Normal"/>
    <w:next w:val="Normal"/>
    <w:link w:val="TitleChar"/>
    <w:uiPriority w:val="10"/>
    <w:qFormat/>
    <w:rsid w:val="003C52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52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52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52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5233"/>
    <w:pPr>
      <w:spacing w:before="160"/>
      <w:jc w:val="center"/>
    </w:pPr>
    <w:rPr>
      <w:i/>
      <w:iCs/>
      <w:color w:val="404040" w:themeColor="text1" w:themeTint="BF"/>
    </w:rPr>
  </w:style>
  <w:style w:type="character" w:customStyle="1" w:styleId="QuoteChar">
    <w:name w:val="Quote Char"/>
    <w:basedOn w:val="DefaultParagraphFont"/>
    <w:link w:val="Quote"/>
    <w:uiPriority w:val="29"/>
    <w:rsid w:val="003C5233"/>
    <w:rPr>
      <w:i/>
      <w:iCs/>
      <w:color w:val="404040" w:themeColor="text1" w:themeTint="BF"/>
    </w:rPr>
  </w:style>
  <w:style w:type="paragraph" w:styleId="ListParagraph">
    <w:name w:val="List Paragraph"/>
    <w:basedOn w:val="Normal"/>
    <w:uiPriority w:val="34"/>
    <w:qFormat/>
    <w:rsid w:val="003C5233"/>
    <w:pPr>
      <w:ind w:left="720"/>
      <w:contextualSpacing/>
    </w:pPr>
  </w:style>
  <w:style w:type="character" w:styleId="IntenseEmphasis">
    <w:name w:val="Intense Emphasis"/>
    <w:basedOn w:val="DefaultParagraphFont"/>
    <w:uiPriority w:val="21"/>
    <w:qFormat/>
    <w:rsid w:val="003C5233"/>
    <w:rPr>
      <w:i/>
      <w:iCs/>
      <w:color w:val="0F4761" w:themeColor="accent1" w:themeShade="BF"/>
    </w:rPr>
  </w:style>
  <w:style w:type="paragraph" w:styleId="IntenseQuote">
    <w:name w:val="Intense Quote"/>
    <w:basedOn w:val="Normal"/>
    <w:next w:val="Normal"/>
    <w:link w:val="IntenseQuoteChar"/>
    <w:uiPriority w:val="30"/>
    <w:qFormat/>
    <w:rsid w:val="003C52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5233"/>
    <w:rPr>
      <w:i/>
      <w:iCs/>
      <w:color w:val="0F4761" w:themeColor="accent1" w:themeShade="BF"/>
    </w:rPr>
  </w:style>
  <w:style w:type="character" w:styleId="IntenseReference">
    <w:name w:val="Intense Reference"/>
    <w:basedOn w:val="DefaultParagraphFont"/>
    <w:uiPriority w:val="32"/>
    <w:qFormat/>
    <w:rsid w:val="003C5233"/>
    <w:rPr>
      <w:b/>
      <w:bCs/>
      <w:smallCaps/>
      <w:color w:val="0F4761" w:themeColor="accent1" w:themeShade="BF"/>
      <w:spacing w:val="5"/>
    </w:rPr>
  </w:style>
  <w:style w:type="character" w:styleId="Hyperlink">
    <w:name w:val="Hyperlink"/>
    <w:basedOn w:val="DefaultParagraphFont"/>
    <w:uiPriority w:val="99"/>
    <w:unhideWhenUsed/>
    <w:rsid w:val="00A164CE"/>
    <w:rPr>
      <w:color w:val="467886" w:themeColor="hyperlink"/>
      <w:u w:val="single"/>
    </w:rPr>
  </w:style>
  <w:style w:type="character" w:styleId="UnresolvedMention">
    <w:name w:val="Unresolved Mention"/>
    <w:basedOn w:val="DefaultParagraphFont"/>
    <w:uiPriority w:val="99"/>
    <w:semiHidden/>
    <w:unhideWhenUsed/>
    <w:rsid w:val="00A164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tthew.banger03@imperial.ac.uk" TargetMode="External"/><Relationship Id="rId5" Type="http://schemas.openxmlformats.org/officeDocument/2006/relationships/hyperlink" Target="mailto:a.mcgregor@imperial.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473</Words>
  <Characters>2701</Characters>
  <Application>Microsoft Office Word</Application>
  <DocSecurity>0</DocSecurity>
  <Lines>22</Lines>
  <Paragraphs>6</Paragraphs>
  <ScaleCrop>false</ScaleCrop>
  <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McGregor, Alison H</dc:creator>
  <cp:keywords/>
  <dc:description/>
  <cp:lastModifiedBy>McGregor, Alison H</cp:lastModifiedBy>
  <cp:revision>45</cp:revision>
  <dcterms:created xsi:type="dcterms:W3CDTF">2026-02-06T03:17:00Z</dcterms:created>
  <dcterms:modified xsi:type="dcterms:W3CDTF">2026-03-03T11:35:00Z</dcterms:modified>
</cp:coreProperties>
</file>