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94"/>
        <w:gridCol w:w="4126"/>
      </w:tblGrid>
      <w:tr w:rsidR="00217D4A" w:rsidRPr="00410276" w14:paraId="2E66403B" w14:textId="77777777" w:rsidTr="00A568A7">
        <w:trPr>
          <w:trHeight w:val="416"/>
        </w:trPr>
        <w:tc>
          <w:tcPr>
            <w:tcW w:w="1696" w:type="dxa"/>
            <w:vMerge w:val="restart"/>
          </w:tcPr>
          <w:p w14:paraId="22562F09" w14:textId="77777777" w:rsidR="00217D4A" w:rsidRDefault="00217D4A" w:rsidP="00A56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etaOT-Norm" w:hAnsi="MetaOT-Norm" w:cstheme="majorHAnsi"/>
                <w:lang w:val="en-GB"/>
              </w:rPr>
            </w:pPr>
            <w:bookmarkStart w:id="0" w:name="_GoBack"/>
            <w:bookmarkEnd w:id="0"/>
          </w:p>
        </w:tc>
        <w:tc>
          <w:tcPr>
            <w:tcW w:w="3194" w:type="dxa"/>
          </w:tcPr>
          <w:p w14:paraId="5F573E50" w14:textId="23BAE510" w:rsidR="00217D4A" w:rsidRPr="00F342E5" w:rsidRDefault="00217D4A" w:rsidP="00217D4A">
            <w:pPr>
              <w:jc w:val="center"/>
              <w:rPr>
                <w:rFonts w:ascii="MetaOT-Norm" w:hAnsi="MetaOT-Norm" w:cstheme="majorHAnsi"/>
                <w:b/>
                <w:bCs/>
                <w:lang w:val="en-GB"/>
              </w:rPr>
            </w:pPr>
            <w:r>
              <w:rPr>
                <w:rFonts w:ascii="MetaOT-Norm" w:hAnsi="MetaOT-Norm" w:cstheme="majorHAnsi"/>
                <w:b/>
                <w:bCs/>
                <w:lang w:val="en-GB"/>
              </w:rPr>
              <w:t>1</w:t>
            </w:r>
          </w:p>
        </w:tc>
        <w:tc>
          <w:tcPr>
            <w:tcW w:w="4126" w:type="dxa"/>
          </w:tcPr>
          <w:p w14:paraId="30FE7F4B" w14:textId="53F2512E" w:rsidR="00217D4A" w:rsidRPr="00F342E5" w:rsidRDefault="00217D4A" w:rsidP="00217D4A">
            <w:pPr>
              <w:spacing w:line="240" w:lineRule="auto"/>
              <w:jc w:val="center"/>
              <w:rPr>
                <w:rFonts w:ascii="MetaOT-Norm" w:hAnsi="MetaOT-Norm" w:cstheme="majorHAnsi"/>
                <w:b/>
                <w:bCs/>
                <w:lang w:val="en-GB"/>
              </w:rPr>
            </w:pPr>
            <w:r>
              <w:rPr>
                <w:rFonts w:ascii="MetaOT-Norm" w:hAnsi="MetaOT-Norm" w:cstheme="majorHAnsi"/>
                <w:b/>
                <w:bCs/>
                <w:lang w:val="en-GB"/>
              </w:rPr>
              <w:t>2</w:t>
            </w:r>
          </w:p>
        </w:tc>
      </w:tr>
      <w:tr w:rsidR="00217D4A" w:rsidRPr="00410276" w14:paraId="797938E7" w14:textId="77777777" w:rsidTr="00A568A7">
        <w:trPr>
          <w:trHeight w:val="416"/>
        </w:trPr>
        <w:tc>
          <w:tcPr>
            <w:tcW w:w="1696" w:type="dxa"/>
            <w:vMerge/>
          </w:tcPr>
          <w:p w14:paraId="12B50757" w14:textId="77777777" w:rsidR="00217D4A" w:rsidRDefault="00217D4A" w:rsidP="009765A8">
            <w:pPr>
              <w:rPr>
                <w:rFonts w:ascii="MetaOT-Norm" w:hAnsi="MetaOT-Norm" w:cstheme="majorHAnsi"/>
                <w:lang w:val="en-GB"/>
              </w:rPr>
            </w:pPr>
          </w:p>
        </w:tc>
        <w:tc>
          <w:tcPr>
            <w:tcW w:w="3194" w:type="dxa"/>
          </w:tcPr>
          <w:p w14:paraId="45E75F02" w14:textId="32EDAEA4" w:rsidR="00217D4A" w:rsidRPr="00F342E5" w:rsidRDefault="00217D4A" w:rsidP="00217D4A">
            <w:pPr>
              <w:jc w:val="center"/>
              <w:rPr>
                <w:rFonts w:ascii="MetaOT-Norm" w:hAnsi="MetaOT-Norm" w:cstheme="majorHAnsi"/>
                <w:b/>
                <w:bCs/>
                <w:lang w:val="en-GB"/>
              </w:rPr>
            </w:pPr>
            <w:r w:rsidRPr="00F342E5">
              <w:rPr>
                <w:rFonts w:ascii="MetaOT-Norm" w:hAnsi="MetaOT-Norm" w:cstheme="majorHAnsi"/>
                <w:b/>
                <w:bCs/>
                <w:lang w:val="en-GB"/>
              </w:rPr>
              <w:t>Low risk</w:t>
            </w:r>
          </w:p>
        </w:tc>
        <w:tc>
          <w:tcPr>
            <w:tcW w:w="4126" w:type="dxa"/>
          </w:tcPr>
          <w:p w14:paraId="5834B7BA" w14:textId="33E2AD4B" w:rsidR="00217D4A" w:rsidRPr="00F342E5" w:rsidRDefault="00217D4A" w:rsidP="00217D4A">
            <w:pPr>
              <w:spacing w:line="240" w:lineRule="auto"/>
              <w:jc w:val="center"/>
              <w:rPr>
                <w:rFonts w:ascii="MetaOT-Norm" w:hAnsi="MetaOT-Norm" w:cstheme="majorHAnsi"/>
                <w:b/>
                <w:bCs/>
                <w:lang w:val="en-GB"/>
              </w:rPr>
            </w:pPr>
            <w:r w:rsidRPr="00F342E5">
              <w:rPr>
                <w:rFonts w:ascii="MetaOT-Norm" w:hAnsi="MetaOT-Norm" w:cstheme="majorHAnsi"/>
                <w:b/>
                <w:bCs/>
                <w:lang w:val="en-GB"/>
              </w:rPr>
              <w:t>High risk</w:t>
            </w:r>
          </w:p>
        </w:tc>
      </w:tr>
      <w:tr w:rsidR="00217D4A" w:rsidRPr="00410276" w14:paraId="629CC279" w14:textId="77777777" w:rsidTr="00A568A7">
        <w:trPr>
          <w:trHeight w:val="1262"/>
        </w:trPr>
        <w:tc>
          <w:tcPr>
            <w:tcW w:w="1696" w:type="dxa"/>
          </w:tcPr>
          <w:p w14:paraId="0640ACC5" w14:textId="77777777" w:rsidR="00217D4A" w:rsidRDefault="00217D4A" w:rsidP="009765A8">
            <w:pPr>
              <w:rPr>
                <w:rFonts w:ascii="MetaOT-Norm" w:hAnsi="MetaOT-Norm" w:cstheme="majorHAnsi"/>
                <w:lang w:val="en-GB"/>
              </w:rPr>
            </w:pPr>
          </w:p>
        </w:tc>
        <w:tc>
          <w:tcPr>
            <w:tcW w:w="3194" w:type="dxa"/>
            <w:shd w:val="clear" w:color="auto" w:fill="F2F2F2" w:themeFill="background1" w:themeFillShade="F2"/>
          </w:tcPr>
          <w:p w14:paraId="7A30B052" w14:textId="5B6148F8" w:rsidR="00217D4A" w:rsidRPr="00217D4A" w:rsidRDefault="00217D4A" w:rsidP="00217D4A">
            <w:p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217D4A">
              <w:rPr>
                <w:rFonts w:ascii="MetaOT-Norm" w:hAnsi="MetaOT-Norm" w:cstheme="majorHAnsi"/>
                <w:lang w:val="en-GB"/>
              </w:rPr>
              <w:t xml:space="preserve">If you answer yes to </w:t>
            </w:r>
            <w:r>
              <w:rPr>
                <w:rFonts w:ascii="MetaOT-Norm" w:hAnsi="MetaOT-Norm" w:cstheme="majorHAnsi"/>
                <w:lang w:val="en-GB"/>
              </w:rPr>
              <w:t>all</w:t>
            </w:r>
            <w:r w:rsidRPr="00217D4A">
              <w:rPr>
                <w:rFonts w:ascii="MetaOT-Norm" w:hAnsi="MetaOT-Norm" w:cstheme="majorHAnsi"/>
                <w:lang w:val="en-GB"/>
              </w:rPr>
              <w:t xml:space="preserve"> the questions in column 1 your research is</w:t>
            </w:r>
            <w:r>
              <w:rPr>
                <w:rFonts w:ascii="MetaOT-Norm" w:hAnsi="MetaOT-Norm" w:cstheme="majorHAnsi"/>
                <w:lang w:val="en-GB"/>
              </w:rPr>
              <w:t xml:space="preserve"> considered</w:t>
            </w:r>
            <w:r w:rsidRPr="00217D4A">
              <w:rPr>
                <w:rFonts w:ascii="MetaOT-Norm" w:hAnsi="MetaOT-Norm" w:cstheme="majorHAnsi"/>
                <w:lang w:val="en-GB"/>
              </w:rPr>
              <w:t xml:space="preserve"> </w:t>
            </w:r>
            <w:r>
              <w:rPr>
                <w:rFonts w:ascii="MetaOT-Norm" w:hAnsi="MetaOT-Norm" w:cstheme="majorHAnsi"/>
                <w:lang w:val="en-GB"/>
              </w:rPr>
              <w:t>low</w:t>
            </w:r>
            <w:r w:rsidRPr="00217D4A">
              <w:rPr>
                <w:rFonts w:ascii="MetaOT-Norm" w:hAnsi="MetaOT-Norm" w:cstheme="majorHAnsi"/>
                <w:lang w:val="en-GB"/>
              </w:rPr>
              <w:t xml:space="preserve"> risk.</w:t>
            </w:r>
          </w:p>
        </w:tc>
        <w:tc>
          <w:tcPr>
            <w:tcW w:w="4126" w:type="dxa"/>
            <w:shd w:val="clear" w:color="auto" w:fill="F2F2F2" w:themeFill="background1" w:themeFillShade="F2"/>
          </w:tcPr>
          <w:p w14:paraId="38E920D1" w14:textId="063D2A3F" w:rsidR="00217D4A" w:rsidRPr="00217D4A" w:rsidRDefault="00217D4A" w:rsidP="00217D4A">
            <w:p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217D4A">
              <w:rPr>
                <w:rFonts w:ascii="MetaOT-Norm" w:hAnsi="MetaOT-Norm" w:cstheme="majorHAnsi"/>
                <w:lang w:val="en-GB"/>
              </w:rPr>
              <w:t>If you answer yes</w:t>
            </w:r>
            <w:r>
              <w:rPr>
                <w:rFonts w:ascii="MetaOT-Norm" w:hAnsi="MetaOT-Norm" w:cstheme="majorHAnsi"/>
                <w:lang w:val="en-GB"/>
              </w:rPr>
              <w:t xml:space="preserve"> to</w:t>
            </w:r>
            <w:r w:rsidRPr="00217D4A">
              <w:rPr>
                <w:rFonts w:ascii="MetaOT-Norm" w:hAnsi="MetaOT-Norm" w:cstheme="majorHAnsi"/>
                <w:lang w:val="en-GB"/>
              </w:rPr>
              <w:t xml:space="preserve"> a</w:t>
            </w:r>
            <w:r>
              <w:rPr>
                <w:rFonts w:ascii="MetaOT-Norm" w:hAnsi="MetaOT-Norm" w:cstheme="majorHAnsi"/>
                <w:lang w:val="en-GB"/>
              </w:rPr>
              <w:t xml:space="preserve">t least one of </w:t>
            </w:r>
            <w:r w:rsidRPr="00217D4A">
              <w:rPr>
                <w:rFonts w:ascii="MetaOT-Norm" w:hAnsi="MetaOT-Norm" w:cstheme="majorHAnsi"/>
                <w:lang w:val="en-GB"/>
              </w:rPr>
              <w:t xml:space="preserve">the questions in column 2 your research is considered </w:t>
            </w:r>
            <w:r>
              <w:rPr>
                <w:rFonts w:ascii="MetaOT-Norm" w:hAnsi="MetaOT-Norm" w:cstheme="majorHAnsi"/>
                <w:lang w:val="en-GB"/>
              </w:rPr>
              <w:t>high</w:t>
            </w:r>
            <w:r w:rsidRPr="00217D4A">
              <w:rPr>
                <w:rFonts w:ascii="MetaOT-Norm" w:hAnsi="MetaOT-Norm" w:cstheme="majorHAnsi"/>
                <w:lang w:val="en-GB"/>
              </w:rPr>
              <w:t xml:space="preserve"> risk.</w:t>
            </w:r>
          </w:p>
        </w:tc>
      </w:tr>
      <w:tr w:rsidR="00F342E5" w:rsidRPr="00410276" w14:paraId="5E10DC88" w14:textId="77777777" w:rsidTr="00A568A7">
        <w:trPr>
          <w:trHeight w:val="1262"/>
        </w:trPr>
        <w:tc>
          <w:tcPr>
            <w:tcW w:w="1696" w:type="dxa"/>
            <w:shd w:val="clear" w:color="auto" w:fill="F2F2F2" w:themeFill="background1" w:themeFillShade="F2"/>
          </w:tcPr>
          <w:p w14:paraId="2E7B7592" w14:textId="030EC2E9" w:rsidR="00F342E5" w:rsidRPr="00F342E5" w:rsidRDefault="00F342E5" w:rsidP="009765A8">
            <w:pPr>
              <w:rPr>
                <w:rFonts w:ascii="MetaOT-Norm" w:hAnsi="MetaOT-Norm" w:cstheme="majorHAnsi"/>
                <w:lang w:val="en-GB"/>
              </w:rPr>
            </w:pPr>
            <w:r>
              <w:rPr>
                <w:rFonts w:ascii="MetaOT-Norm" w:hAnsi="MetaOT-Norm" w:cstheme="majorHAnsi"/>
                <w:lang w:val="en-GB"/>
              </w:rPr>
              <w:t>Participants</w:t>
            </w:r>
          </w:p>
        </w:tc>
        <w:tc>
          <w:tcPr>
            <w:tcW w:w="3194" w:type="dxa"/>
          </w:tcPr>
          <w:p w14:paraId="2CCAABB0" w14:textId="77777777" w:rsidR="00F342E5" w:rsidRPr="00F342E5" w:rsidRDefault="00F342E5" w:rsidP="00F342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participants are all 16 years and over.</w:t>
            </w:r>
          </w:p>
          <w:p w14:paraId="76294FEF" w14:textId="77777777" w:rsidR="00F342E5" w:rsidRPr="00F342E5" w:rsidRDefault="00F342E5" w:rsidP="00F342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the participants are not considered vulnerable.</w:t>
            </w:r>
          </w:p>
          <w:p w14:paraId="4AD08468" w14:textId="77777777" w:rsidR="00F342E5" w:rsidRPr="005C1D65" w:rsidRDefault="00F342E5" w:rsidP="00F342E5">
            <w:pPr>
              <w:pStyle w:val="ListParagraph"/>
              <w:spacing w:line="240" w:lineRule="auto"/>
              <w:rPr>
                <w:rFonts w:ascii="MetaOT-Norm" w:hAnsi="MetaOT-Norm" w:cstheme="majorHAnsi"/>
              </w:rPr>
            </w:pPr>
          </w:p>
        </w:tc>
        <w:tc>
          <w:tcPr>
            <w:tcW w:w="4126" w:type="dxa"/>
          </w:tcPr>
          <w:p w14:paraId="21C89776" w14:textId="693B19EF" w:rsidR="00F342E5" w:rsidRPr="00F342E5" w:rsidRDefault="00F342E5" w:rsidP="00F342E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Vulnerable groups such as children, adults who are unable to consent or individuals with learning difficulties</w:t>
            </w:r>
          </w:p>
          <w:p w14:paraId="27674882" w14:textId="77777777" w:rsidR="00F342E5" w:rsidRPr="00F342E5" w:rsidRDefault="00F342E5" w:rsidP="00F342E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prisoners or young offenders?</w:t>
            </w:r>
          </w:p>
          <w:p w14:paraId="29D150AE" w14:textId="71717FC4" w:rsidR="00F342E5" w:rsidRPr="00F342E5" w:rsidRDefault="00F342E5" w:rsidP="009765A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without their consent</w:t>
            </w:r>
          </w:p>
        </w:tc>
      </w:tr>
      <w:tr w:rsidR="00F342E5" w:rsidRPr="00210D65" w14:paraId="73EF7110" w14:textId="77777777" w:rsidTr="00A568A7">
        <w:trPr>
          <w:trHeight w:val="1262"/>
        </w:trPr>
        <w:tc>
          <w:tcPr>
            <w:tcW w:w="1696" w:type="dxa"/>
            <w:shd w:val="clear" w:color="auto" w:fill="F2F2F2" w:themeFill="background1" w:themeFillShade="F2"/>
          </w:tcPr>
          <w:p w14:paraId="146EC849" w14:textId="77777777" w:rsidR="00F342E5" w:rsidRPr="00FE4BFB" w:rsidRDefault="00F342E5" w:rsidP="00F342E5">
            <w:pPr>
              <w:rPr>
                <w:rFonts w:ascii="MetaOT-Norm" w:hAnsi="MetaOT-Norm" w:cstheme="majorHAnsi"/>
              </w:rPr>
            </w:pPr>
            <w:r>
              <w:rPr>
                <w:rFonts w:ascii="MetaOT-Norm" w:hAnsi="MetaOT-Norm" w:cstheme="majorHAnsi"/>
              </w:rPr>
              <w:t>Nature of the study</w:t>
            </w:r>
          </w:p>
          <w:p w14:paraId="09D56529" w14:textId="77777777" w:rsidR="00F342E5" w:rsidRDefault="00F342E5" w:rsidP="009765A8">
            <w:pPr>
              <w:rPr>
                <w:rFonts w:ascii="MetaOT-Norm" w:hAnsi="MetaOT-Norm" w:cstheme="majorHAnsi"/>
              </w:rPr>
            </w:pPr>
          </w:p>
        </w:tc>
        <w:tc>
          <w:tcPr>
            <w:tcW w:w="3194" w:type="dxa"/>
          </w:tcPr>
          <w:p w14:paraId="6BDF3419" w14:textId="6CDE945F" w:rsidR="00F342E5" w:rsidRDefault="00F342E5" w:rsidP="00F342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600BED">
              <w:rPr>
                <w:rFonts w:ascii="MetaOT-Norm" w:hAnsi="MetaOT-Norm" w:cstheme="majorHAnsi"/>
                <w:lang w:val="en-GB"/>
              </w:rPr>
              <w:t>no risk to the participant that might lead to disclosures of a sensitive nature or cause anxiety</w:t>
            </w:r>
          </w:p>
          <w:p w14:paraId="53A98B7B" w14:textId="790664A5" w:rsidR="00F342E5" w:rsidRPr="00F342E5" w:rsidRDefault="00F342E5" w:rsidP="009765A8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4126" w:type="dxa"/>
          </w:tcPr>
          <w:p w14:paraId="2B472D37" w14:textId="054FFCC4" w:rsidR="00F342E5" w:rsidRPr="00F342E5" w:rsidRDefault="00F342E5" w:rsidP="00F342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an element of deception</w:t>
            </w:r>
          </w:p>
          <w:p w14:paraId="649E5F96" w14:textId="77777777" w:rsidR="00F342E5" w:rsidRPr="00F342E5" w:rsidRDefault="00F342E5" w:rsidP="00F342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</w:rPr>
              <w:t>disclosure of illegal or harmful activity or sensitive information</w:t>
            </w:r>
          </w:p>
          <w:p w14:paraId="2AC5D7B5" w14:textId="77777777" w:rsidR="00F342E5" w:rsidRPr="00F342E5" w:rsidRDefault="00F342E5" w:rsidP="00F342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induces stress, anxiety or negative consequences</w:t>
            </w:r>
          </w:p>
          <w:p w14:paraId="02F108E8" w14:textId="77777777" w:rsidR="00F342E5" w:rsidRPr="00F342E5" w:rsidRDefault="00F342E5" w:rsidP="00F342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 xml:space="preserve">where the researcher or </w:t>
            </w:r>
            <w:r w:rsidRPr="00F342E5">
              <w:rPr>
                <w:rFonts w:ascii="MetaOT-Norm" w:hAnsi="MetaOT-Norm" w:cstheme="majorHAnsi"/>
              </w:rPr>
              <w:t>gatekeepers</w:t>
            </w:r>
            <w:r w:rsidRPr="00F342E5">
              <w:rPr>
                <w:rFonts w:ascii="MetaOT-Norm" w:hAnsi="MetaOT-Norm" w:cstheme="majorHAnsi"/>
                <w:lang w:val="en-GB"/>
              </w:rPr>
              <w:t xml:space="preserve"> are in a position of influence or authority over participants that could give rise to a perceived pressure to participate</w:t>
            </w:r>
          </w:p>
        </w:tc>
      </w:tr>
      <w:tr w:rsidR="00F342E5" w:rsidRPr="00410276" w14:paraId="2BF45071" w14:textId="77777777" w:rsidTr="00A568A7">
        <w:trPr>
          <w:trHeight w:val="1262"/>
        </w:trPr>
        <w:tc>
          <w:tcPr>
            <w:tcW w:w="1696" w:type="dxa"/>
            <w:shd w:val="clear" w:color="auto" w:fill="F2F2F2" w:themeFill="background1" w:themeFillShade="F2"/>
          </w:tcPr>
          <w:p w14:paraId="72EEE229" w14:textId="77777777" w:rsidR="00F342E5" w:rsidRDefault="00F342E5" w:rsidP="00F342E5">
            <w:pPr>
              <w:rPr>
                <w:rFonts w:ascii="MetaOT-Norm" w:hAnsi="MetaOT-Norm" w:cstheme="majorHAnsi"/>
              </w:rPr>
            </w:pPr>
            <w:r>
              <w:rPr>
                <w:rFonts w:ascii="MetaOT-Norm" w:hAnsi="MetaOT-Norm" w:cstheme="majorHAnsi"/>
              </w:rPr>
              <w:t>Study methodology</w:t>
            </w:r>
          </w:p>
          <w:p w14:paraId="5D06C8D6" w14:textId="77777777" w:rsidR="00F342E5" w:rsidRDefault="00F342E5" w:rsidP="009765A8">
            <w:pPr>
              <w:rPr>
                <w:rFonts w:ascii="MetaOT-Norm" w:hAnsi="MetaOT-Norm" w:cstheme="majorHAnsi"/>
              </w:rPr>
            </w:pPr>
          </w:p>
        </w:tc>
        <w:tc>
          <w:tcPr>
            <w:tcW w:w="3194" w:type="dxa"/>
          </w:tcPr>
          <w:p w14:paraId="42A8FBC2" w14:textId="77777777" w:rsidR="00F342E5" w:rsidRPr="00F342E5" w:rsidRDefault="00F342E5" w:rsidP="00F342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</w:rPr>
              <w:t xml:space="preserve">there no drugs/ placebos involved </w:t>
            </w:r>
          </w:p>
          <w:p w14:paraId="67CF0968" w14:textId="69F41E3D" w:rsidR="00F342E5" w:rsidRPr="00F342E5" w:rsidRDefault="00F342E5" w:rsidP="00F342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data has already been collected or is pre-existing data</w:t>
            </w:r>
          </w:p>
          <w:p w14:paraId="269853B7" w14:textId="77777777" w:rsidR="00F342E5" w:rsidRDefault="00F342E5" w:rsidP="009765A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>
              <w:rPr>
                <w:rFonts w:ascii="MetaOT-Norm" w:hAnsi="MetaOT-Norm" w:cstheme="majorHAnsi"/>
                <w:lang w:val="en-GB"/>
              </w:rPr>
              <w:t xml:space="preserve">data </w:t>
            </w:r>
            <w:r w:rsidRPr="00600BED">
              <w:rPr>
                <w:rFonts w:ascii="MetaOT-Norm" w:hAnsi="MetaOT-Norm" w:cstheme="majorHAnsi"/>
                <w:lang w:val="en-GB"/>
              </w:rPr>
              <w:t>from people speaking in public places</w:t>
            </w:r>
          </w:p>
          <w:p w14:paraId="5666AC27" w14:textId="00ED5B04" w:rsidR="00F342E5" w:rsidRPr="00F342E5" w:rsidRDefault="00F342E5" w:rsidP="009765A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>
              <w:rPr>
                <w:rFonts w:ascii="MetaOT-Norm" w:hAnsi="MetaOT-Norm" w:cstheme="majorHAnsi"/>
                <w:lang w:val="en-GB"/>
              </w:rPr>
              <w:t>no invasive techniques or use of human tissue</w:t>
            </w:r>
          </w:p>
        </w:tc>
        <w:tc>
          <w:tcPr>
            <w:tcW w:w="4126" w:type="dxa"/>
          </w:tcPr>
          <w:p w14:paraId="2E897826" w14:textId="6556231C" w:rsidR="00F342E5" w:rsidRPr="00F342E5" w:rsidRDefault="00F342E5" w:rsidP="00F342E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using ultrasound or sources of non-ionising radiation</w:t>
            </w:r>
          </w:p>
          <w:p w14:paraId="6AD3279D" w14:textId="0B556025" w:rsidR="00F342E5" w:rsidRPr="00F342E5" w:rsidRDefault="00F342E5" w:rsidP="00F342E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physically intrusive involving administration of substances, use of bodily materials, or DNA/RNA analysis.</w:t>
            </w:r>
          </w:p>
          <w:p w14:paraId="3C9B46B5" w14:textId="75BA68DA" w:rsidR="00F342E5" w:rsidRPr="00F342E5" w:rsidRDefault="00F342E5" w:rsidP="009765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medical devices that are CE marked used outside its product limitation or any non-CE marked products</w:t>
            </w:r>
          </w:p>
        </w:tc>
      </w:tr>
      <w:tr w:rsidR="00F342E5" w:rsidRPr="00951D5C" w14:paraId="3F979DF9" w14:textId="77777777" w:rsidTr="00A568A7">
        <w:trPr>
          <w:trHeight w:val="1262"/>
        </w:trPr>
        <w:tc>
          <w:tcPr>
            <w:tcW w:w="1696" w:type="dxa"/>
            <w:shd w:val="clear" w:color="auto" w:fill="F2F2F2" w:themeFill="background1" w:themeFillShade="F2"/>
          </w:tcPr>
          <w:p w14:paraId="7EF94E33" w14:textId="77777777" w:rsidR="00F342E5" w:rsidRDefault="00F342E5" w:rsidP="00F342E5">
            <w:pPr>
              <w:rPr>
                <w:rFonts w:ascii="MetaOT-Norm" w:hAnsi="MetaOT-Norm" w:cstheme="majorHAnsi"/>
              </w:rPr>
            </w:pPr>
            <w:r>
              <w:rPr>
                <w:rFonts w:ascii="MetaOT-Norm" w:hAnsi="MetaOT-Norm" w:cstheme="majorHAnsi"/>
              </w:rPr>
              <w:t>Geographical Location</w:t>
            </w:r>
          </w:p>
          <w:p w14:paraId="6B9632AD" w14:textId="77777777" w:rsidR="00F342E5" w:rsidRDefault="00F342E5" w:rsidP="009765A8">
            <w:pPr>
              <w:rPr>
                <w:rFonts w:ascii="MetaOT-Norm" w:hAnsi="MetaOT-Norm" w:cstheme="majorHAnsi"/>
              </w:rPr>
            </w:pPr>
          </w:p>
        </w:tc>
        <w:tc>
          <w:tcPr>
            <w:tcW w:w="3194" w:type="dxa"/>
          </w:tcPr>
          <w:p w14:paraId="34C017DA" w14:textId="77777777" w:rsidR="00F342E5" w:rsidRDefault="00F342E5" w:rsidP="00F342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MetaOT-Norm" w:hAnsi="MetaOT-Norm" w:cstheme="majorHAnsi"/>
              </w:rPr>
            </w:pPr>
            <w:r>
              <w:rPr>
                <w:rFonts w:ascii="MetaOT-Norm" w:hAnsi="MetaOT-Norm" w:cstheme="majorHAnsi"/>
              </w:rPr>
              <w:t>UK</w:t>
            </w:r>
          </w:p>
          <w:p w14:paraId="576714D9" w14:textId="7A3D618D" w:rsidR="00F342E5" w:rsidRPr="00467789" w:rsidRDefault="00F342E5" w:rsidP="00F342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MetaOT-Norm" w:hAnsi="MetaOT-Norm" w:cstheme="majorHAnsi"/>
              </w:rPr>
            </w:pPr>
            <w:r>
              <w:rPr>
                <w:rFonts w:ascii="MetaOT-Norm" w:hAnsi="MetaOT-Norm" w:cstheme="majorHAnsi"/>
              </w:rPr>
              <w:t>online surveys UK and abroad</w:t>
            </w:r>
          </w:p>
        </w:tc>
        <w:tc>
          <w:tcPr>
            <w:tcW w:w="4126" w:type="dxa"/>
          </w:tcPr>
          <w:p w14:paraId="5B0F2040" w14:textId="70F01EA8" w:rsidR="00F342E5" w:rsidRPr="00F342E5" w:rsidRDefault="00F342E5" w:rsidP="00F342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areas of political unrest</w:t>
            </w:r>
          </w:p>
          <w:p w14:paraId="6E552BD6" w14:textId="123E091B" w:rsidR="00F342E5" w:rsidRPr="00F342E5" w:rsidRDefault="00F342E5" w:rsidP="00F342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areas with public health concerns</w:t>
            </w:r>
          </w:p>
          <w:p w14:paraId="547FA2DB" w14:textId="614A01F6" w:rsidR="00F342E5" w:rsidRPr="00F342E5" w:rsidRDefault="00F342E5" w:rsidP="00F342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local ethic</w:t>
            </w:r>
            <w:r>
              <w:rPr>
                <w:rFonts w:ascii="MetaOT-Norm" w:hAnsi="MetaOT-Norm" w:cstheme="majorHAnsi"/>
                <w:lang w:val="en-GB"/>
              </w:rPr>
              <w:t>s</w:t>
            </w:r>
            <w:r w:rsidRPr="00F342E5">
              <w:rPr>
                <w:rFonts w:ascii="MetaOT-Norm" w:hAnsi="MetaOT-Norm" w:cstheme="majorHAnsi"/>
                <w:lang w:val="en-GB"/>
              </w:rPr>
              <w:t xml:space="preserve"> approval </w:t>
            </w:r>
            <w:r>
              <w:rPr>
                <w:rFonts w:ascii="MetaOT-Norm" w:hAnsi="MetaOT-Norm" w:cstheme="majorHAnsi"/>
                <w:lang w:val="en-GB"/>
              </w:rPr>
              <w:t>needed</w:t>
            </w:r>
          </w:p>
        </w:tc>
      </w:tr>
      <w:tr w:rsidR="00F342E5" w:rsidRPr="00951D5C" w14:paraId="56F315BF" w14:textId="77777777" w:rsidTr="00A568A7">
        <w:trPr>
          <w:trHeight w:val="639"/>
        </w:trPr>
        <w:tc>
          <w:tcPr>
            <w:tcW w:w="1696" w:type="dxa"/>
            <w:shd w:val="clear" w:color="auto" w:fill="F2F2F2" w:themeFill="background1" w:themeFillShade="F2"/>
          </w:tcPr>
          <w:p w14:paraId="6521CE8B" w14:textId="58AADDB5" w:rsidR="00F342E5" w:rsidRPr="00F342E5" w:rsidRDefault="00F342E5" w:rsidP="009765A8">
            <w:pPr>
              <w:rPr>
                <w:rFonts w:asciiTheme="minorHAnsi" w:hAnsiTheme="minorHAnsi" w:cstheme="majorHAnsi"/>
              </w:rPr>
            </w:pPr>
            <w:r>
              <w:rPr>
                <w:rFonts w:ascii="MetaOT-Norm" w:hAnsi="MetaOT-Norm" w:cstheme="majorHAnsi"/>
              </w:rPr>
              <w:t>Other reasons</w:t>
            </w:r>
          </w:p>
        </w:tc>
        <w:tc>
          <w:tcPr>
            <w:tcW w:w="3194" w:type="dxa"/>
          </w:tcPr>
          <w:p w14:paraId="709A4418" w14:textId="74B304C2" w:rsidR="00F342E5" w:rsidRPr="00410276" w:rsidRDefault="00F342E5" w:rsidP="009765A8">
            <w:pPr>
              <w:rPr>
                <w:rFonts w:ascii="MetaOT-Norm" w:hAnsi="MetaOT-Norm" w:cstheme="majorHAnsi"/>
              </w:rPr>
            </w:pPr>
          </w:p>
        </w:tc>
        <w:tc>
          <w:tcPr>
            <w:tcW w:w="4126" w:type="dxa"/>
          </w:tcPr>
          <w:p w14:paraId="6F883200" w14:textId="350ACB1E" w:rsidR="00F342E5" w:rsidRPr="00F342E5" w:rsidRDefault="00F342E5" w:rsidP="00217D4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MetaOT-Norm" w:hAnsi="MetaOT-Norm" w:cstheme="majorHAnsi"/>
                <w:lang w:val="en-GB"/>
              </w:rPr>
            </w:pPr>
            <w:r w:rsidRPr="00F342E5">
              <w:rPr>
                <w:rFonts w:ascii="MetaOT-Norm" w:hAnsi="MetaOT-Norm" w:cstheme="majorHAnsi"/>
                <w:lang w:val="en-GB"/>
              </w:rPr>
              <w:t>undue incentives are offered</w:t>
            </w:r>
          </w:p>
        </w:tc>
      </w:tr>
    </w:tbl>
    <w:p w14:paraId="0063C3FC" w14:textId="77777777" w:rsidR="00613996" w:rsidRDefault="00610F84"/>
    <w:sectPr w:rsidR="00613996" w:rsidSect="00A568A7">
      <w:headerReference w:type="default" r:id="rId7"/>
      <w:footerReference w:type="default" r:id="rId8"/>
      <w:pgSz w:w="11906" w:h="16838"/>
      <w:pgMar w:top="27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E522" w14:textId="77777777" w:rsidR="00610F84" w:rsidRDefault="00610F84" w:rsidP="00A568A7">
      <w:pPr>
        <w:spacing w:line="240" w:lineRule="auto"/>
      </w:pPr>
      <w:r>
        <w:separator/>
      </w:r>
    </w:p>
  </w:endnote>
  <w:endnote w:type="continuationSeparator" w:id="0">
    <w:p w14:paraId="5423F50D" w14:textId="77777777" w:rsidR="00610F84" w:rsidRDefault="00610F84" w:rsidP="00A5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28C1" w14:textId="7DF7E940" w:rsidR="00A568A7" w:rsidRPr="005653CD" w:rsidRDefault="00A568A7" w:rsidP="00A568A7">
    <w:pPr>
      <w:pStyle w:val="Footer"/>
      <w:rPr>
        <w:rFonts w:cs="Calibri"/>
        <w:sz w:val="18"/>
        <w:szCs w:val="18"/>
      </w:rPr>
    </w:pPr>
    <w:r w:rsidRPr="005653CD">
      <w:rPr>
        <w:rFonts w:cs="Calibri"/>
        <w:sz w:val="18"/>
        <w:szCs w:val="18"/>
      </w:rPr>
      <w:t>I</w:t>
    </w:r>
    <w:r>
      <w:rPr>
        <w:rFonts w:cs="Calibri"/>
        <w:sz w:val="18"/>
        <w:szCs w:val="18"/>
      </w:rPr>
      <w:t xml:space="preserve">CREC </w:t>
    </w:r>
    <w:r>
      <w:rPr>
        <w:rFonts w:cs="Calibri"/>
        <w:sz w:val="18"/>
        <w:szCs w:val="18"/>
        <w:lang w:val="en-GB"/>
      </w:rPr>
      <w:t>&amp;</w:t>
    </w:r>
    <w:r>
      <w:rPr>
        <w:rFonts w:cs="Calibri"/>
        <w:sz w:val="18"/>
        <w:szCs w:val="18"/>
      </w:rPr>
      <w:t xml:space="preserve"> SETREC </w:t>
    </w:r>
    <w:r>
      <w:rPr>
        <w:rFonts w:cs="Calibri"/>
        <w:sz w:val="18"/>
        <w:szCs w:val="18"/>
        <w:lang w:val="en-GB"/>
      </w:rPr>
      <w:t>High and Low risk studies</w:t>
    </w:r>
    <w:r>
      <w:rPr>
        <w:rFonts w:cs="Calibri"/>
        <w:sz w:val="18"/>
        <w:szCs w:val="18"/>
      </w:rPr>
      <w:t xml:space="preserve"> v1.</w:t>
    </w:r>
    <w:r>
      <w:rPr>
        <w:rFonts w:cs="Calibri"/>
        <w:sz w:val="18"/>
        <w:szCs w:val="18"/>
        <w:lang w:val="en-GB"/>
      </w:rPr>
      <w:t>1</w:t>
    </w:r>
    <w:r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  <w:lang w:val="en-GB"/>
      </w:rPr>
      <w:t>June</w:t>
    </w:r>
    <w:r>
      <w:rPr>
        <w:rFonts w:cs="Calibri"/>
        <w:sz w:val="18"/>
        <w:szCs w:val="18"/>
      </w:rPr>
      <w:t xml:space="preserve"> 2020</w:t>
    </w:r>
    <w:r w:rsidRPr="005653CD">
      <w:rPr>
        <w:rFonts w:cs="Calibri"/>
        <w:sz w:val="18"/>
        <w:szCs w:val="18"/>
      </w:rPr>
      <w:tab/>
    </w:r>
  </w:p>
  <w:p w14:paraId="4D84AE7E" w14:textId="124453CD" w:rsidR="00A568A7" w:rsidRDefault="00A568A7" w:rsidP="00A568A7">
    <w:pPr>
      <w:pStyle w:val="Footer"/>
    </w:pPr>
    <w:r w:rsidRPr="005653CD">
      <w:rPr>
        <w:sz w:val="18"/>
        <w:szCs w:val="18"/>
      </w:rPr>
      <w:t>© Imperial College of Science, Technology and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7C821" w14:textId="77777777" w:rsidR="00610F84" w:rsidRDefault="00610F84" w:rsidP="00A568A7">
      <w:pPr>
        <w:spacing w:line="240" w:lineRule="auto"/>
      </w:pPr>
      <w:r>
        <w:separator/>
      </w:r>
    </w:p>
  </w:footnote>
  <w:footnote w:type="continuationSeparator" w:id="0">
    <w:p w14:paraId="5E7AD2E6" w14:textId="77777777" w:rsidR="00610F84" w:rsidRDefault="00610F84" w:rsidP="00A5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1C5B" w14:textId="63AAD703" w:rsidR="00A568A7" w:rsidRDefault="00A568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78860" wp14:editId="1A4BB1CD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6D1A"/>
    <w:multiLevelType w:val="hybridMultilevel"/>
    <w:tmpl w:val="A8C65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13DE4"/>
    <w:multiLevelType w:val="hybridMultilevel"/>
    <w:tmpl w:val="4D169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B4A5B"/>
    <w:multiLevelType w:val="hybridMultilevel"/>
    <w:tmpl w:val="8F204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D4DF4"/>
    <w:multiLevelType w:val="hybridMultilevel"/>
    <w:tmpl w:val="B4325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8186C"/>
    <w:multiLevelType w:val="hybridMultilevel"/>
    <w:tmpl w:val="39AA8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37462"/>
    <w:multiLevelType w:val="hybridMultilevel"/>
    <w:tmpl w:val="2BFCE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063A3"/>
    <w:multiLevelType w:val="hybridMultilevel"/>
    <w:tmpl w:val="68CA7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E5"/>
    <w:rsid w:val="00217D4A"/>
    <w:rsid w:val="00420CC4"/>
    <w:rsid w:val="004C5B39"/>
    <w:rsid w:val="00610F84"/>
    <w:rsid w:val="00680F7C"/>
    <w:rsid w:val="00A568A7"/>
    <w:rsid w:val="00CA5D74"/>
    <w:rsid w:val="00E04679"/>
    <w:rsid w:val="00F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42BB"/>
  <w15:chartTrackingRefBased/>
  <w15:docId w15:val="{BED9F285-0486-4A17-830E-9AEC96A4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342E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2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2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SG" w:eastAsia="en-US"/>
    </w:rPr>
  </w:style>
  <w:style w:type="paragraph" w:styleId="Header">
    <w:name w:val="header"/>
    <w:basedOn w:val="Normal"/>
    <w:link w:val="HeaderChar"/>
    <w:uiPriority w:val="99"/>
    <w:unhideWhenUsed/>
    <w:rsid w:val="00A568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8A7"/>
    <w:rPr>
      <w:rFonts w:ascii="Arial" w:eastAsia="Arial" w:hAnsi="Arial" w:cs="Arial"/>
      <w:color w:val="000000"/>
      <w:lang w:val="uz-Cyrl-UZ" w:eastAsia="en-GB"/>
    </w:rPr>
  </w:style>
  <w:style w:type="paragraph" w:styleId="Footer">
    <w:name w:val="footer"/>
    <w:basedOn w:val="Normal"/>
    <w:link w:val="FooterChar"/>
    <w:uiPriority w:val="99"/>
    <w:unhideWhenUsed/>
    <w:rsid w:val="00A568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8A7"/>
    <w:rPr>
      <w:rFonts w:ascii="Arial" w:eastAsia="Arial" w:hAnsi="Arial" w:cs="Arial"/>
      <w:color w:val="000000"/>
      <w:lang w:val="uz-Cyrl-U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Nooreen</dc:creator>
  <cp:keywords/>
  <dc:description/>
  <cp:lastModifiedBy>Shaikh, Nooreen</cp:lastModifiedBy>
  <cp:revision>4</cp:revision>
  <dcterms:created xsi:type="dcterms:W3CDTF">2020-06-03T09:16:00Z</dcterms:created>
  <dcterms:modified xsi:type="dcterms:W3CDTF">2020-06-30T12:57:00Z</dcterms:modified>
</cp:coreProperties>
</file>