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536"/>
        <w:gridCol w:w="4536"/>
        <w:gridCol w:w="4536"/>
      </w:tblGrid>
      <w:tr w:rsidR="00A33298" w:rsidRPr="00A33298" w14:paraId="248EF4AB" w14:textId="77777777" w:rsidTr="00A33298">
        <w:tc>
          <w:tcPr>
            <w:tcW w:w="1838" w:type="dxa"/>
            <w:shd w:val="clear" w:color="auto" w:fill="auto"/>
          </w:tcPr>
          <w:p w14:paraId="0476C781" w14:textId="77777777" w:rsidR="00A33298" w:rsidRPr="00A33298" w:rsidRDefault="00A33298" w:rsidP="00FC0E05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BD047A6" w14:textId="77777777" w:rsidR="00A33298" w:rsidRPr="00A33298" w:rsidRDefault="00A33298" w:rsidP="00FC0E05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A33298">
              <w:rPr>
                <w:rFonts w:asciiTheme="minorHAnsi" w:hAnsiTheme="minorHAnsi" w:cstheme="minorHAnsi"/>
                <w:b/>
                <w:szCs w:val="22"/>
              </w:rPr>
              <w:t>Research</w:t>
            </w:r>
          </w:p>
        </w:tc>
        <w:tc>
          <w:tcPr>
            <w:tcW w:w="4536" w:type="dxa"/>
            <w:shd w:val="clear" w:color="auto" w:fill="auto"/>
          </w:tcPr>
          <w:p w14:paraId="60599673" w14:textId="77777777" w:rsidR="00A33298" w:rsidRPr="00A33298" w:rsidRDefault="00A33298" w:rsidP="00FC0E05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A33298">
              <w:rPr>
                <w:rFonts w:asciiTheme="minorHAnsi" w:hAnsiTheme="minorHAnsi" w:cstheme="minorHAnsi"/>
                <w:b/>
                <w:szCs w:val="22"/>
              </w:rPr>
              <w:t>Evaluation</w:t>
            </w:r>
          </w:p>
        </w:tc>
        <w:tc>
          <w:tcPr>
            <w:tcW w:w="4536" w:type="dxa"/>
            <w:shd w:val="clear" w:color="auto" w:fill="auto"/>
          </w:tcPr>
          <w:p w14:paraId="67EDB03D" w14:textId="77777777" w:rsidR="00A33298" w:rsidRPr="00A33298" w:rsidRDefault="00A33298" w:rsidP="00FC0E05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A33298">
              <w:rPr>
                <w:rFonts w:asciiTheme="minorHAnsi" w:hAnsiTheme="minorHAnsi" w:cstheme="minorHAnsi"/>
                <w:b/>
                <w:szCs w:val="22"/>
              </w:rPr>
              <w:t>Audit</w:t>
            </w:r>
          </w:p>
        </w:tc>
      </w:tr>
      <w:tr w:rsidR="00A33298" w:rsidRPr="00A33298" w14:paraId="1C066D8D" w14:textId="77777777" w:rsidTr="00A33298">
        <w:tc>
          <w:tcPr>
            <w:tcW w:w="1838" w:type="dxa"/>
            <w:shd w:val="clear" w:color="auto" w:fill="auto"/>
          </w:tcPr>
          <w:p w14:paraId="1B4D1C2A" w14:textId="77777777" w:rsidR="00A33298" w:rsidRPr="00A33298" w:rsidRDefault="00A33298" w:rsidP="00FC0E05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A33298">
              <w:rPr>
                <w:rFonts w:asciiTheme="minorHAnsi" w:hAnsiTheme="minorHAnsi" w:cstheme="minorHAnsi"/>
                <w:b/>
                <w:szCs w:val="22"/>
              </w:rPr>
              <w:t>Purpose</w:t>
            </w:r>
          </w:p>
        </w:tc>
        <w:tc>
          <w:tcPr>
            <w:tcW w:w="4536" w:type="dxa"/>
            <w:shd w:val="clear" w:color="auto" w:fill="auto"/>
          </w:tcPr>
          <w:p w14:paraId="783E3B24" w14:textId="77777777" w:rsidR="00A33298" w:rsidRPr="00A33298" w:rsidRDefault="00A33298" w:rsidP="00FC0E05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A33298">
              <w:rPr>
                <w:rFonts w:asciiTheme="minorHAnsi" w:hAnsiTheme="minorHAnsi" w:cstheme="minorHAnsi"/>
                <w:szCs w:val="22"/>
              </w:rPr>
              <w:t>Derive generalizable new knowledge including studies that aim to generate hypotheses as well as studies that aim to test them.</w:t>
            </w:r>
          </w:p>
        </w:tc>
        <w:tc>
          <w:tcPr>
            <w:tcW w:w="4536" w:type="dxa"/>
            <w:shd w:val="clear" w:color="auto" w:fill="auto"/>
          </w:tcPr>
          <w:p w14:paraId="066FC3A6" w14:textId="40A14B2E" w:rsidR="00A33298" w:rsidRPr="00A33298" w:rsidRDefault="00A33298" w:rsidP="00FC0E05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A33298">
              <w:rPr>
                <w:rFonts w:asciiTheme="minorHAnsi" w:hAnsiTheme="minorHAnsi" w:cstheme="minorHAnsi"/>
                <w:szCs w:val="22"/>
              </w:rPr>
              <w:t>Designed and conducted solely to define or judge current systems</w:t>
            </w:r>
            <w:r w:rsidR="00444773">
              <w:rPr>
                <w:rFonts w:asciiTheme="minorHAnsi" w:hAnsiTheme="minorHAnsi" w:cstheme="minorHAnsi"/>
                <w:szCs w:val="22"/>
              </w:rPr>
              <w:t xml:space="preserve"> or policy implementation</w:t>
            </w:r>
            <w:r w:rsidRPr="00A33298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08B17C9E" w14:textId="1B8DA2FB" w:rsidR="00A33298" w:rsidRPr="00A33298" w:rsidRDefault="00A33298" w:rsidP="00FC0E05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A33298">
              <w:rPr>
                <w:rFonts w:asciiTheme="minorHAnsi" w:hAnsiTheme="minorHAnsi" w:cstheme="minorHAnsi"/>
                <w:szCs w:val="22"/>
              </w:rPr>
              <w:t xml:space="preserve">Designed and conducted to produce information to inform delivery of </w:t>
            </w:r>
            <w:r w:rsidR="00BB08BE">
              <w:rPr>
                <w:rFonts w:asciiTheme="minorHAnsi" w:hAnsiTheme="minorHAnsi" w:cstheme="minorHAnsi"/>
                <w:szCs w:val="22"/>
              </w:rPr>
              <w:t xml:space="preserve">system </w:t>
            </w:r>
            <w:bookmarkStart w:id="0" w:name="_GoBack"/>
            <w:bookmarkEnd w:id="0"/>
            <w:r w:rsidR="00444773">
              <w:rPr>
                <w:rFonts w:asciiTheme="minorHAnsi" w:hAnsiTheme="minorHAnsi" w:cstheme="minorHAnsi"/>
                <w:szCs w:val="22"/>
              </w:rPr>
              <w:t>or policy implementation</w:t>
            </w:r>
          </w:p>
        </w:tc>
      </w:tr>
      <w:tr w:rsidR="00A33298" w:rsidRPr="00A33298" w14:paraId="05046B84" w14:textId="77777777" w:rsidTr="00A33298">
        <w:tc>
          <w:tcPr>
            <w:tcW w:w="1838" w:type="dxa"/>
            <w:shd w:val="clear" w:color="auto" w:fill="auto"/>
          </w:tcPr>
          <w:p w14:paraId="3DA57DE2" w14:textId="77777777" w:rsidR="00A33298" w:rsidRPr="00A33298" w:rsidRDefault="00A33298" w:rsidP="00FC0E05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A33298">
              <w:rPr>
                <w:rFonts w:asciiTheme="minorHAnsi" w:hAnsiTheme="minorHAnsi" w:cstheme="minorHAnsi"/>
                <w:b/>
                <w:szCs w:val="22"/>
              </w:rPr>
              <w:t>Approach</w:t>
            </w:r>
          </w:p>
        </w:tc>
        <w:tc>
          <w:tcPr>
            <w:tcW w:w="4536" w:type="dxa"/>
            <w:shd w:val="clear" w:color="auto" w:fill="auto"/>
          </w:tcPr>
          <w:p w14:paraId="10DB21C5" w14:textId="77777777" w:rsidR="00A33298" w:rsidRPr="00A33298" w:rsidRDefault="00A33298" w:rsidP="00FC0E05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A33298">
              <w:rPr>
                <w:rFonts w:asciiTheme="minorHAnsi" w:hAnsiTheme="minorHAnsi" w:cstheme="minorHAnsi"/>
                <w:szCs w:val="22"/>
              </w:rPr>
              <w:t>Quantitative Research – designed to test a hypothesis</w:t>
            </w:r>
          </w:p>
          <w:p w14:paraId="41AB2DCD" w14:textId="77777777" w:rsidR="00A33298" w:rsidRPr="00A33298" w:rsidRDefault="00A33298" w:rsidP="00FC0E05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A33298">
              <w:rPr>
                <w:rFonts w:asciiTheme="minorHAnsi" w:hAnsiTheme="minorHAnsi" w:cstheme="minorHAnsi"/>
                <w:szCs w:val="22"/>
              </w:rPr>
              <w:t>Qualitative research – identifies or explores themes following established methodology</w:t>
            </w:r>
          </w:p>
        </w:tc>
        <w:tc>
          <w:tcPr>
            <w:tcW w:w="4536" w:type="dxa"/>
            <w:shd w:val="clear" w:color="auto" w:fill="auto"/>
          </w:tcPr>
          <w:p w14:paraId="5F08E3E4" w14:textId="77777777" w:rsidR="00A33298" w:rsidRPr="00A33298" w:rsidRDefault="00A33298" w:rsidP="00FC0E05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A33298">
              <w:rPr>
                <w:rFonts w:asciiTheme="minorHAnsi" w:hAnsiTheme="minorHAnsi" w:cstheme="minorHAnsi"/>
                <w:szCs w:val="22"/>
              </w:rPr>
              <w:t>Designed to understand the current state of a given situation</w:t>
            </w:r>
          </w:p>
        </w:tc>
        <w:tc>
          <w:tcPr>
            <w:tcW w:w="4536" w:type="dxa"/>
            <w:shd w:val="clear" w:color="auto" w:fill="auto"/>
          </w:tcPr>
          <w:p w14:paraId="731B9A89" w14:textId="77777777" w:rsidR="00A33298" w:rsidRPr="00A33298" w:rsidRDefault="00A33298" w:rsidP="00FC0E05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A33298">
              <w:rPr>
                <w:rFonts w:asciiTheme="minorHAnsi" w:hAnsiTheme="minorHAnsi" w:cstheme="minorHAnsi"/>
                <w:szCs w:val="22"/>
              </w:rPr>
              <w:t>Designed to understand if a specific standard is being met in a situation</w:t>
            </w:r>
          </w:p>
        </w:tc>
      </w:tr>
      <w:tr w:rsidR="00A33298" w:rsidRPr="00A33298" w14:paraId="647AFA52" w14:textId="77777777" w:rsidTr="00A33298">
        <w:tc>
          <w:tcPr>
            <w:tcW w:w="1838" w:type="dxa"/>
            <w:shd w:val="clear" w:color="auto" w:fill="auto"/>
          </w:tcPr>
          <w:p w14:paraId="159D503E" w14:textId="77777777" w:rsidR="00A33298" w:rsidRPr="00A33298" w:rsidRDefault="00A33298" w:rsidP="00FC0E05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A33298">
              <w:rPr>
                <w:rFonts w:asciiTheme="minorHAnsi" w:hAnsiTheme="minorHAnsi" w:cstheme="minorHAnsi"/>
                <w:b/>
                <w:szCs w:val="22"/>
              </w:rPr>
              <w:t>Outcome</w:t>
            </w:r>
          </w:p>
        </w:tc>
        <w:tc>
          <w:tcPr>
            <w:tcW w:w="4536" w:type="dxa"/>
            <w:shd w:val="clear" w:color="auto" w:fill="auto"/>
          </w:tcPr>
          <w:p w14:paraId="4F1C1138" w14:textId="77777777" w:rsidR="00A33298" w:rsidRPr="00A33298" w:rsidRDefault="00A33298" w:rsidP="00FC0E05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A33298">
              <w:rPr>
                <w:rFonts w:asciiTheme="minorHAnsi" w:hAnsiTheme="minorHAnsi" w:cstheme="minorHAnsi"/>
                <w:szCs w:val="22"/>
              </w:rPr>
              <w:t>Addresses clearly defined questions, aims and objectives</w:t>
            </w:r>
          </w:p>
        </w:tc>
        <w:tc>
          <w:tcPr>
            <w:tcW w:w="4536" w:type="dxa"/>
            <w:shd w:val="clear" w:color="auto" w:fill="auto"/>
          </w:tcPr>
          <w:p w14:paraId="02CD821D" w14:textId="77777777" w:rsidR="00A33298" w:rsidRPr="00A33298" w:rsidRDefault="00A33298" w:rsidP="00FC0E05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A33298">
              <w:rPr>
                <w:rFonts w:asciiTheme="minorHAnsi" w:hAnsiTheme="minorHAnsi" w:cstheme="minorHAnsi"/>
                <w:szCs w:val="22"/>
              </w:rPr>
              <w:t>Measures the current state of a given context without reference to a standard</w:t>
            </w:r>
          </w:p>
        </w:tc>
        <w:tc>
          <w:tcPr>
            <w:tcW w:w="4536" w:type="dxa"/>
            <w:shd w:val="clear" w:color="auto" w:fill="auto"/>
          </w:tcPr>
          <w:p w14:paraId="2105542D" w14:textId="77777777" w:rsidR="00A33298" w:rsidRPr="00A33298" w:rsidRDefault="00A33298" w:rsidP="00FC0E05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A33298">
              <w:rPr>
                <w:rFonts w:asciiTheme="minorHAnsi" w:hAnsiTheme="minorHAnsi" w:cstheme="minorHAnsi"/>
                <w:szCs w:val="22"/>
              </w:rPr>
              <w:t>Measures against a standard</w:t>
            </w:r>
          </w:p>
        </w:tc>
      </w:tr>
      <w:tr w:rsidR="00A33298" w:rsidRPr="00A33298" w14:paraId="69AEBF65" w14:textId="77777777" w:rsidTr="00A33298">
        <w:tc>
          <w:tcPr>
            <w:tcW w:w="1838" w:type="dxa"/>
            <w:shd w:val="clear" w:color="auto" w:fill="auto"/>
          </w:tcPr>
          <w:p w14:paraId="5CE20091" w14:textId="77777777" w:rsidR="00A33298" w:rsidRPr="00A33298" w:rsidRDefault="00A33298" w:rsidP="00FC0E05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A33298">
              <w:rPr>
                <w:rFonts w:asciiTheme="minorHAnsi" w:hAnsiTheme="minorHAnsi" w:cstheme="minorHAnsi"/>
                <w:b/>
                <w:szCs w:val="22"/>
              </w:rPr>
              <w:t>Research Activity</w:t>
            </w:r>
          </w:p>
        </w:tc>
        <w:tc>
          <w:tcPr>
            <w:tcW w:w="4536" w:type="dxa"/>
            <w:shd w:val="clear" w:color="auto" w:fill="auto"/>
          </w:tcPr>
          <w:p w14:paraId="653CA047" w14:textId="77777777" w:rsidR="00A33298" w:rsidRPr="00A33298" w:rsidRDefault="00A33298" w:rsidP="00FC0E05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A33298">
              <w:rPr>
                <w:rFonts w:asciiTheme="minorHAnsi" w:hAnsiTheme="minorHAnsi" w:cstheme="minorHAnsi"/>
                <w:szCs w:val="22"/>
              </w:rPr>
              <w:t xml:space="preserve">Quantitative Research – may involve evaluating or comparing various interventions, solutions, or prototypes. </w:t>
            </w:r>
          </w:p>
          <w:p w14:paraId="61DDA952" w14:textId="77777777" w:rsidR="00A33298" w:rsidRPr="00A33298" w:rsidRDefault="00A33298" w:rsidP="00FC0E05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A33298">
              <w:rPr>
                <w:rFonts w:asciiTheme="minorHAnsi" w:hAnsiTheme="minorHAnsi" w:cstheme="minorHAnsi"/>
                <w:szCs w:val="22"/>
              </w:rPr>
              <w:t>Qualitative Research – usually involves studying how interventions, solutions, prototypes and relationships are experienced.</w:t>
            </w:r>
          </w:p>
        </w:tc>
        <w:tc>
          <w:tcPr>
            <w:tcW w:w="4536" w:type="dxa"/>
            <w:shd w:val="clear" w:color="auto" w:fill="auto"/>
          </w:tcPr>
          <w:p w14:paraId="0FB58D5A" w14:textId="77777777" w:rsidR="00A33298" w:rsidRPr="00A33298" w:rsidRDefault="00A33298" w:rsidP="00FC0E05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A33298">
              <w:rPr>
                <w:rFonts w:asciiTheme="minorHAnsi" w:hAnsiTheme="minorHAnsi" w:cstheme="minorHAnsi"/>
                <w:szCs w:val="22"/>
              </w:rPr>
              <w:t xml:space="preserve">Involves examining the world as it already exists </w:t>
            </w:r>
            <w:r w:rsidR="00444773">
              <w:rPr>
                <w:rFonts w:asciiTheme="minorHAnsi" w:hAnsiTheme="minorHAnsi" w:cstheme="minorHAnsi"/>
                <w:szCs w:val="22"/>
              </w:rPr>
              <w:t xml:space="preserve">(including policy interventions or pilots already implemented) </w:t>
            </w:r>
            <w:r w:rsidRPr="00A33298">
              <w:rPr>
                <w:rFonts w:asciiTheme="minorHAnsi" w:hAnsiTheme="minorHAnsi" w:cstheme="minorHAnsi"/>
                <w:szCs w:val="22"/>
              </w:rPr>
              <w:t xml:space="preserve">and does not involve implementing and measuring new </w:t>
            </w:r>
            <w:r w:rsidR="00444773">
              <w:rPr>
                <w:rFonts w:asciiTheme="minorHAnsi" w:hAnsiTheme="minorHAnsi" w:cstheme="minorHAnsi"/>
                <w:szCs w:val="22"/>
              </w:rPr>
              <w:t xml:space="preserve">proposed </w:t>
            </w:r>
            <w:r w:rsidRPr="00A33298">
              <w:rPr>
                <w:rFonts w:asciiTheme="minorHAnsi" w:hAnsiTheme="minorHAnsi" w:cstheme="minorHAnsi"/>
                <w:szCs w:val="22"/>
              </w:rPr>
              <w:t>interventions.</w:t>
            </w:r>
          </w:p>
        </w:tc>
        <w:tc>
          <w:tcPr>
            <w:tcW w:w="4536" w:type="dxa"/>
            <w:shd w:val="clear" w:color="auto" w:fill="auto"/>
          </w:tcPr>
          <w:p w14:paraId="42FC7203" w14:textId="77777777" w:rsidR="00A33298" w:rsidRPr="00A33298" w:rsidRDefault="00A33298" w:rsidP="00FC0E05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A33298">
              <w:rPr>
                <w:rFonts w:asciiTheme="minorHAnsi" w:hAnsiTheme="minorHAnsi" w:cstheme="minorHAnsi"/>
                <w:szCs w:val="22"/>
              </w:rPr>
              <w:t>Involves examining the world as it already exists and does not involve implementing and measuring new interventions.</w:t>
            </w:r>
          </w:p>
        </w:tc>
      </w:tr>
      <w:tr w:rsidR="00A33298" w:rsidRPr="00A33298" w14:paraId="17E6738D" w14:textId="77777777" w:rsidTr="00A33298">
        <w:tc>
          <w:tcPr>
            <w:tcW w:w="1838" w:type="dxa"/>
            <w:shd w:val="clear" w:color="auto" w:fill="auto"/>
          </w:tcPr>
          <w:p w14:paraId="6FF16B84" w14:textId="77777777" w:rsidR="00A33298" w:rsidRPr="00A33298" w:rsidRDefault="00A33298" w:rsidP="00FC0E05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A33298">
              <w:rPr>
                <w:rFonts w:asciiTheme="minorHAnsi" w:hAnsiTheme="minorHAnsi" w:cstheme="minorHAnsi"/>
                <w:b/>
                <w:szCs w:val="22"/>
              </w:rPr>
              <w:t>Data Source</w:t>
            </w:r>
          </w:p>
        </w:tc>
        <w:tc>
          <w:tcPr>
            <w:tcW w:w="4536" w:type="dxa"/>
            <w:shd w:val="clear" w:color="auto" w:fill="auto"/>
          </w:tcPr>
          <w:p w14:paraId="1BB6A163" w14:textId="77777777" w:rsidR="00A33298" w:rsidRPr="00A33298" w:rsidRDefault="00A33298" w:rsidP="00FC0E05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A33298">
              <w:rPr>
                <w:rFonts w:asciiTheme="minorHAnsi" w:hAnsiTheme="minorHAnsi" w:cstheme="minorHAnsi"/>
                <w:szCs w:val="22"/>
              </w:rPr>
              <w:t>May involve the use of existing or routine data but typically will involve collecting additional data to answer a specific question.</w:t>
            </w:r>
          </w:p>
        </w:tc>
        <w:tc>
          <w:tcPr>
            <w:tcW w:w="4536" w:type="dxa"/>
            <w:shd w:val="clear" w:color="auto" w:fill="auto"/>
          </w:tcPr>
          <w:p w14:paraId="485A2550" w14:textId="77777777" w:rsidR="00A33298" w:rsidRPr="00A33298" w:rsidRDefault="00A33298" w:rsidP="00FC0E05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A33298">
              <w:rPr>
                <w:rFonts w:asciiTheme="minorHAnsi" w:hAnsiTheme="minorHAnsi" w:cstheme="minorHAnsi"/>
                <w:szCs w:val="22"/>
              </w:rPr>
              <w:t>Often involves observation, questionnaire or interview in addition to the use of existing data.</w:t>
            </w:r>
          </w:p>
        </w:tc>
        <w:tc>
          <w:tcPr>
            <w:tcW w:w="4536" w:type="dxa"/>
            <w:shd w:val="clear" w:color="auto" w:fill="auto"/>
          </w:tcPr>
          <w:p w14:paraId="45563971" w14:textId="77777777" w:rsidR="00A33298" w:rsidRPr="00A33298" w:rsidRDefault="00A33298" w:rsidP="00FC0E05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A33298">
              <w:rPr>
                <w:rFonts w:asciiTheme="minorHAnsi" w:hAnsiTheme="minorHAnsi" w:cstheme="minorHAnsi"/>
                <w:szCs w:val="22"/>
              </w:rPr>
              <w:t>May involve observations, questionnaires or interviews in addition to the use of existing data.</w:t>
            </w:r>
          </w:p>
        </w:tc>
      </w:tr>
      <w:tr w:rsidR="00A33298" w:rsidRPr="00A33298" w14:paraId="092F4E67" w14:textId="77777777" w:rsidTr="00A33298">
        <w:tc>
          <w:tcPr>
            <w:tcW w:w="1838" w:type="dxa"/>
            <w:shd w:val="clear" w:color="auto" w:fill="auto"/>
          </w:tcPr>
          <w:p w14:paraId="7EEBB758" w14:textId="77777777" w:rsidR="00A33298" w:rsidRPr="00A33298" w:rsidRDefault="00A33298" w:rsidP="00FC0E05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A33298">
              <w:rPr>
                <w:rFonts w:asciiTheme="minorHAnsi" w:hAnsiTheme="minorHAnsi" w:cstheme="minorHAnsi"/>
                <w:b/>
                <w:szCs w:val="22"/>
              </w:rPr>
              <w:t>Study Design</w:t>
            </w:r>
          </w:p>
        </w:tc>
        <w:tc>
          <w:tcPr>
            <w:tcW w:w="4536" w:type="dxa"/>
            <w:shd w:val="clear" w:color="auto" w:fill="auto"/>
          </w:tcPr>
          <w:p w14:paraId="33E5A3FB" w14:textId="77777777" w:rsidR="00A33298" w:rsidRPr="00A33298" w:rsidRDefault="00A33298" w:rsidP="00FC0E05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A33298">
              <w:rPr>
                <w:rFonts w:asciiTheme="minorHAnsi" w:hAnsiTheme="minorHAnsi" w:cstheme="minorHAnsi"/>
                <w:szCs w:val="22"/>
              </w:rPr>
              <w:t>Quantitative research may involve allocating participants to intervention groups.</w:t>
            </w:r>
          </w:p>
          <w:p w14:paraId="0BD09526" w14:textId="77777777" w:rsidR="00A33298" w:rsidRPr="00A33298" w:rsidRDefault="00A33298" w:rsidP="00FC0E05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A33298">
              <w:rPr>
                <w:rFonts w:asciiTheme="minorHAnsi" w:hAnsiTheme="minorHAnsi" w:cstheme="minorHAnsi"/>
                <w:szCs w:val="22"/>
              </w:rPr>
              <w:t>Qualitative research uses a clearly defined sampling framework underpinned by conceptual or theoretical justifications.</w:t>
            </w:r>
          </w:p>
        </w:tc>
        <w:tc>
          <w:tcPr>
            <w:tcW w:w="4536" w:type="dxa"/>
            <w:shd w:val="clear" w:color="auto" w:fill="auto"/>
          </w:tcPr>
          <w:p w14:paraId="5BF698C9" w14:textId="77777777" w:rsidR="00A33298" w:rsidRPr="00A33298" w:rsidRDefault="00A33298" w:rsidP="00FC0E05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A33298">
              <w:rPr>
                <w:rFonts w:asciiTheme="minorHAnsi" w:hAnsiTheme="minorHAnsi" w:cstheme="minorHAnsi"/>
                <w:szCs w:val="22"/>
              </w:rPr>
              <w:t>Participants are not asked to change what they would normally be doing. Instead, the researcher examines what is being done.</w:t>
            </w:r>
          </w:p>
        </w:tc>
        <w:tc>
          <w:tcPr>
            <w:tcW w:w="4536" w:type="dxa"/>
            <w:shd w:val="clear" w:color="auto" w:fill="auto"/>
          </w:tcPr>
          <w:p w14:paraId="1E5049E3" w14:textId="77777777" w:rsidR="00A33298" w:rsidRPr="00A33298" w:rsidRDefault="00A33298" w:rsidP="00FC0E05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A33298">
              <w:rPr>
                <w:rFonts w:asciiTheme="minorHAnsi" w:hAnsiTheme="minorHAnsi" w:cstheme="minorHAnsi"/>
                <w:szCs w:val="22"/>
              </w:rPr>
              <w:t>Participants are not asked to change what they would normally be doing. Instead, the researcher examines what is being done.</w:t>
            </w:r>
          </w:p>
        </w:tc>
      </w:tr>
      <w:tr w:rsidR="00A33298" w:rsidRPr="00A33298" w14:paraId="1037583E" w14:textId="77777777" w:rsidTr="00A33298">
        <w:tc>
          <w:tcPr>
            <w:tcW w:w="1838" w:type="dxa"/>
            <w:shd w:val="clear" w:color="auto" w:fill="auto"/>
          </w:tcPr>
          <w:p w14:paraId="76DF7D16" w14:textId="77777777" w:rsidR="00A33298" w:rsidRPr="00A33298" w:rsidRDefault="00A33298" w:rsidP="00FC0E05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A33298">
              <w:rPr>
                <w:rFonts w:asciiTheme="minorHAnsi" w:hAnsiTheme="minorHAnsi" w:cstheme="minorHAnsi"/>
                <w:b/>
                <w:szCs w:val="22"/>
              </w:rPr>
              <w:t>Example</w:t>
            </w:r>
          </w:p>
        </w:tc>
        <w:tc>
          <w:tcPr>
            <w:tcW w:w="4536" w:type="dxa"/>
            <w:shd w:val="clear" w:color="auto" w:fill="auto"/>
          </w:tcPr>
          <w:p w14:paraId="76CEB39E" w14:textId="77777777" w:rsidR="00A33298" w:rsidRPr="00A33298" w:rsidRDefault="00A33298" w:rsidP="00FC0E05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A33298">
              <w:rPr>
                <w:rFonts w:asciiTheme="minorHAnsi" w:hAnsiTheme="minorHAnsi" w:cstheme="minorHAnsi"/>
                <w:szCs w:val="22"/>
              </w:rPr>
              <w:t>Quantitative – measuring the effect of one design tool/technique over another</w:t>
            </w:r>
          </w:p>
          <w:p w14:paraId="72CDB3B3" w14:textId="77777777" w:rsidR="00A33298" w:rsidRPr="00A33298" w:rsidRDefault="00A33298" w:rsidP="00FC0E05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A33298">
              <w:rPr>
                <w:rFonts w:asciiTheme="minorHAnsi" w:hAnsiTheme="minorHAnsi" w:cstheme="minorHAnsi"/>
                <w:szCs w:val="22"/>
              </w:rPr>
              <w:t>Qualitative – exploring attitudes towards a product or prototype</w:t>
            </w:r>
            <w:r w:rsidR="00444773">
              <w:rPr>
                <w:rFonts w:asciiTheme="minorHAnsi" w:hAnsiTheme="minorHAnsi" w:cstheme="minorHAnsi"/>
                <w:szCs w:val="22"/>
              </w:rPr>
              <w:t xml:space="preserve"> or behaviour change</w:t>
            </w:r>
          </w:p>
        </w:tc>
        <w:tc>
          <w:tcPr>
            <w:tcW w:w="4536" w:type="dxa"/>
            <w:shd w:val="clear" w:color="auto" w:fill="auto"/>
          </w:tcPr>
          <w:p w14:paraId="5873CB3E" w14:textId="77777777" w:rsidR="00A33298" w:rsidRDefault="00A33298" w:rsidP="00FC0E05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A33298">
              <w:rPr>
                <w:rFonts w:asciiTheme="minorHAnsi" w:hAnsiTheme="minorHAnsi" w:cstheme="minorHAnsi"/>
                <w:szCs w:val="22"/>
              </w:rPr>
              <w:t xml:space="preserve">Contextual observations and questions of a surgeon using a medical device to understand current use and limitations. </w:t>
            </w:r>
          </w:p>
          <w:p w14:paraId="6D48F50B" w14:textId="77777777" w:rsidR="00444773" w:rsidRPr="00A33298" w:rsidRDefault="00444773" w:rsidP="00444773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Examining how things have changed following implementation of a policy measure/intervention or pilot scheme.</w:t>
            </w:r>
          </w:p>
        </w:tc>
        <w:tc>
          <w:tcPr>
            <w:tcW w:w="4536" w:type="dxa"/>
            <w:shd w:val="clear" w:color="auto" w:fill="auto"/>
          </w:tcPr>
          <w:p w14:paraId="22ED99F0" w14:textId="77777777" w:rsidR="00A33298" w:rsidRPr="00A33298" w:rsidRDefault="00A33298" w:rsidP="00FC0E05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A33298">
              <w:rPr>
                <w:rFonts w:asciiTheme="minorHAnsi" w:hAnsiTheme="minorHAnsi" w:cstheme="minorHAnsi"/>
                <w:szCs w:val="22"/>
              </w:rPr>
              <w:t>An assessment of if office seat, desk and monitor height match specified standards in an office.</w:t>
            </w:r>
          </w:p>
        </w:tc>
      </w:tr>
      <w:tr w:rsidR="00A33298" w:rsidRPr="00A33298" w14:paraId="25D476C7" w14:textId="77777777" w:rsidTr="00A33298">
        <w:tc>
          <w:tcPr>
            <w:tcW w:w="1838" w:type="dxa"/>
            <w:shd w:val="clear" w:color="auto" w:fill="auto"/>
          </w:tcPr>
          <w:p w14:paraId="36410403" w14:textId="77777777" w:rsidR="00A33298" w:rsidRPr="00A33298" w:rsidRDefault="00A33298" w:rsidP="00A33298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A33298">
              <w:rPr>
                <w:rFonts w:asciiTheme="minorHAnsi" w:hAnsiTheme="minorHAnsi" w:cstheme="minorHAnsi"/>
                <w:b/>
                <w:szCs w:val="22"/>
              </w:rPr>
              <w:t>Ethics Approval Required?</w:t>
            </w:r>
          </w:p>
        </w:tc>
        <w:tc>
          <w:tcPr>
            <w:tcW w:w="4536" w:type="dxa"/>
            <w:shd w:val="clear" w:color="auto" w:fill="auto"/>
          </w:tcPr>
          <w:p w14:paraId="7743B77C" w14:textId="77777777" w:rsidR="00A33298" w:rsidRPr="00A33298" w:rsidRDefault="00A33298" w:rsidP="00FC0E05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A33298">
              <w:rPr>
                <w:rFonts w:asciiTheme="minorHAnsi" w:hAnsiTheme="minorHAnsi" w:cstheme="minorHAnsi"/>
                <w:szCs w:val="22"/>
              </w:rPr>
              <w:t xml:space="preserve">These studies will typically require approval from </w:t>
            </w:r>
            <w:r w:rsidRPr="00A33298">
              <w:rPr>
                <w:rStyle w:val="Hyperlink"/>
                <w:rFonts w:asciiTheme="minorHAnsi" w:hAnsiTheme="minorHAnsi" w:cstheme="minorHAnsi"/>
                <w:color w:val="auto"/>
                <w:szCs w:val="22"/>
                <w:u w:val="none"/>
              </w:rPr>
              <w:t>ICREC or SETREC</w:t>
            </w:r>
            <w:r w:rsidRPr="00A33298">
              <w:rPr>
                <w:rFonts w:asciiTheme="minorHAnsi" w:hAnsiTheme="minorHAnsi" w:cstheme="minorHAnsi"/>
                <w:szCs w:val="22"/>
              </w:rPr>
              <w:t xml:space="preserve"> or through appropriate means for student work.</w:t>
            </w:r>
          </w:p>
        </w:tc>
        <w:tc>
          <w:tcPr>
            <w:tcW w:w="4536" w:type="dxa"/>
            <w:shd w:val="clear" w:color="auto" w:fill="auto"/>
          </w:tcPr>
          <w:p w14:paraId="7BE30C6D" w14:textId="77777777" w:rsidR="00A33298" w:rsidRPr="00A33298" w:rsidRDefault="00A33298" w:rsidP="00FC0E05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A33298">
              <w:rPr>
                <w:rFonts w:asciiTheme="minorHAnsi" w:hAnsiTheme="minorHAnsi" w:cstheme="minorHAnsi"/>
                <w:szCs w:val="22"/>
              </w:rPr>
              <w:t>Does not require ethical approval.</w:t>
            </w:r>
          </w:p>
        </w:tc>
        <w:tc>
          <w:tcPr>
            <w:tcW w:w="4536" w:type="dxa"/>
            <w:shd w:val="clear" w:color="auto" w:fill="auto"/>
          </w:tcPr>
          <w:p w14:paraId="50609F84" w14:textId="77777777" w:rsidR="00A33298" w:rsidRPr="00A33298" w:rsidRDefault="00A33298" w:rsidP="00FC0E05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A33298">
              <w:rPr>
                <w:rFonts w:asciiTheme="minorHAnsi" w:hAnsiTheme="minorHAnsi" w:cstheme="minorHAnsi"/>
                <w:szCs w:val="22"/>
              </w:rPr>
              <w:t>Does not require ethical approval.</w:t>
            </w:r>
          </w:p>
        </w:tc>
      </w:tr>
    </w:tbl>
    <w:p w14:paraId="62DD7261" w14:textId="77777777" w:rsidR="00613996" w:rsidRPr="00A33298" w:rsidRDefault="00BB08BE">
      <w:pPr>
        <w:rPr>
          <w:rFonts w:asciiTheme="minorHAnsi" w:hAnsiTheme="minorHAnsi" w:cstheme="minorHAnsi"/>
        </w:rPr>
      </w:pPr>
    </w:p>
    <w:sectPr w:rsidR="00613996" w:rsidRPr="00A33298" w:rsidSect="00A332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298"/>
    <w:rsid w:val="00420CC4"/>
    <w:rsid w:val="00444773"/>
    <w:rsid w:val="00484719"/>
    <w:rsid w:val="00A33298"/>
    <w:rsid w:val="00BB08BE"/>
    <w:rsid w:val="00CA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0F523"/>
  <w15:chartTrackingRefBased/>
  <w15:docId w15:val="{00B367D2-2A4D-431F-BD6E-FD36CD5D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3298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332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73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84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7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719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719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Shaikh, Nooreen</dc:creator>
  <cp:keywords/>
  <dc:description/>
  <cp:lastModifiedBy>Shaikh, Nooreen</cp:lastModifiedBy>
  <cp:revision>4</cp:revision>
  <dcterms:created xsi:type="dcterms:W3CDTF">2020-02-10T12:40:00Z</dcterms:created>
  <dcterms:modified xsi:type="dcterms:W3CDTF">2020-02-13T16:07:00Z</dcterms:modified>
</cp:coreProperties>
</file>