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E92C" w14:textId="3D06661A" w:rsidR="00A36128" w:rsidRPr="00D23801" w:rsidRDefault="00A36128" w:rsidP="00B50D65">
      <w:pPr>
        <w:spacing w:line="340" w:lineRule="exact"/>
        <w:jc w:val="center"/>
        <w:rPr>
          <w:rFonts w:ascii="Arial" w:eastAsia="Calibri" w:hAnsi="Arial" w:cs="Arial"/>
          <w:sz w:val="24"/>
          <w:szCs w:val="24"/>
        </w:rPr>
      </w:pPr>
      <w:r w:rsidRPr="2FFD8E20">
        <w:rPr>
          <w:rFonts w:ascii="Arial" w:eastAsia="Calibri" w:hAnsi="Arial" w:cs="Arial"/>
          <w:b/>
          <w:bCs/>
          <w:sz w:val="24"/>
          <w:szCs w:val="24"/>
        </w:rPr>
        <w:t>Reference Safety Information Guidance for Clinical Trials</w:t>
      </w:r>
      <w:r w:rsidR="009254C6" w:rsidRPr="2FFD8E20">
        <w:rPr>
          <w:rFonts w:ascii="Arial" w:eastAsia="Calibri" w:hAnsi="Arial" w:cs="Arial"/>
          <w:sz w:val="24"/>
          <w:szCs w:val="24"/>
        </w:rPr>
        <w:t xml:space="preserve"> </w:t>
      </w:r>
      <w:r w:rsidRPr="2FFD8E20">
        <w:rPr>
          <w:rFonts w:ascii="Arial" w:eastAsia="Calibri" w:hAnsi="Arial" w:cs="Arial"/>
          <w:b/>
          <w:bCs/>
          <w:sz w:val="24"/>
          <w:szCs w:val="24"/>
        </w:rPr>
        <w:t>(of an Investigational Medicinal Product)</w:t>
      </w:r>
    </w:p>
    <w:p w14:paraId="1CB2A4FF" w14:textId="53E8DD6A" w:rsidR="00A36128" w:rsidRPr="00D23801" w:rsidRDefault="00A36128" w:rsidP="009254C6">
      <w:pPr>
        <w:spacing w:before="12"/>
        <w:jc w:val="both"/>
        <w:rPr>
          <w:rFonts w:ascii="Arial" w:eastAsia="Calibri" w:hAnsi="Arial" w:cs="Arial"/>
          <w:sz w:val="21"/>
          <w:szCs w:val="21"/>
        </w:rPr>
      </w:pPr>
      <w:r w:rsidRPr="2FFD8E20">
        <w:rPr>
          <w:rFonts w:ascii="Arial" w:eastAsia="Calibri" w:hAnsi="Arial" w:cs="Arial"/>
          <w:sz w:val="21"/>
          <w:szCs w:val="21"/>
        </w:rPr>
        <w:t>Reference Safety Information (RSI) defines which reactions are expected for the Investigational</w:t>
      </w:r>
      <w:r w:rsidR="009254C6" w:rsidRPr="2FFD8E20">
        <w:rPr>
          <w:rFonts w:ascii="Arial" w:eastAsia="Calibri" w:hAnsi="Arial" w:cs="Arial"/>
          <w:sz w:val="21"/>
          <w:szCs w:val="21"/>
        </w:rPr>
        <w:t xml:space="preserve"> </w:t>
      </w:r>
      <w:r w:rsidRPr="2FFD8E20">
        <w:rPr>
          <w:rFonts w:ascii="Arial" w:eastAsia="Calibri" w:hAnsi="Arial" w:cs="Arial"/>
          <w:sz w:val="21"/>
          <w:szCs w:val="21"/>
        </w:rPr>
        <w:t>Medicinal Product (IMP) being administered to subjects participating in a clinical trial.</w:t>
      </w:r>
      <w:r w:rsidR="47D17414" w:rsidRPr="2FFD8E20">
        <w:rPr>
          <w:rFonts w:ascii="Arial" w:eastAsia="Calibri" w:hAnsi="Arial" w:cs="Arial"/>
          <w:sz w:val="21"/>
          <w:szCs w:val="21"/>
        </w:rPr>
        <w:t xml:space="preserve"> If a trial uses </w:t>
      </w:r>
      <w:r w:rsidR="000E7B2C" w:rsidRPr="2FFD8E20">
        <w:rPr>
          <w:rFonts w:ascii="Arial" w:eastAsia="Calibri" w:hAnsi="Arial" w:cs="Arial"/>
          <w:sz w:val="21"/>
          <w:szCs w:val="21"/>
        </w:rPr>
        <w:t>multiple</w:t>
      </w:r>
      <w:r w:rsidR="47D17414" w:rsidRPr="2FFD8E20">
        <w:rPr>
          <w:rFonts w:ascii="Arial" w:eastAsia="Calibri" w:hAnsi="Arial" w:cs="Arial"/>
          <w:sz w:val="21"/>
          <w:szCs w:val="21"/>
        </w:rPr>
        <w:t xml:space="preserve"> IMPs, a </w:t>
      </w:r>
      <w:r w:rsidR="4E08227E" w:rsidRPr="2FFD8E20">
        <w:rPr>
          <w:rFonts w:ascii="Arial" w:eastAsia="Calibri" w:hAnsi="Arial" w:cs="Arial"/>
          <w:sz w:val="21"/>
          <w:szCs w:val="21"/>
        </w:rPr>
        <w:t>separate</w:t>
      </w:r>
      <w:r w:rsidR="47D17414" w:rsidRPr="2FFD8E20">
        <w:rPr>
          <w:rFonts w:ascii="Arial" w:eastAsia="Calibri" w:hAnsi="Arial" w:cs="Arial"/>
          <w:sz w:val="21"/>
          <w:szCs w:val="21"/>
        </w:rPr>
        <w:t xml:space="preserve"> RSI document should be provided for each IMP under investigation.</w:t>
      </w:r>
    </w:p>
    <w:p w14:paraId="0C7086F5" w14:textId="77777777" w:rsidR="00A36128" w:rsidRPr="00D23801" w:rsidRDefault="00A36128" w:rsidP="00A36128">
      <w:pPr>
        <w:spacing w:before="18" w:line="220" w:lineRule="exact"/>
        <w:jc w:val="both"/>
        <w:rPr>
          <w:rFonts w:ascii="Arial" w:hAnsi="Arial" w:cs="Arial"/>
          <w:sz w:val="21"/>
          <w:szCs w:val="21"/>
        </w:rPr>
      </w:pPr>
    </w:p>
    <w:p w14:paraId="53F620F2" w14:textId="77777777" w:rsidR="00A36128" w:rsidRPr="00D23801" w:rsidRDefault="00A36128" w:rsidP="00B50D65">
      <w:pPr>
        <w:spacing w:line="276" w:lineRule="auto"/>
        <w:jc w:val="both"/>
        <w:rPr>
          <w:rFonts w:ascii="Arial" w:eastAsia="Calibri" w:hAnsi="Arial" w:cs="Arial"/>
          <w:sz w:val="21"/>
          <w:szCs w:val="21"/>
        </w:rPr>
      </w:pPr>
      <w:r w:rsidRPr="2FFD8E20">
        <w:rPr>
          <w:rFonts w:ascii="Arial" w:eastAsia="Calibri" w:hAnsi="Arial" w:cs="Arial"/>
          <w:sz w:val="21"/>
          <w:szCs w:val="21"/>
        </w:rPr>
        <w:t xml:space="preserve">The RSI will be one single definitive list or document that determines which Serious Adverse Reactions (SARs) require expedited reporting to the MHRA as Suspected </w:t>
      </w:r>
      <w:proofErr w:type="gramStart"/>
      <w:r w:rsidRPr="2FFD8E20">
        <w:rPr>
          <w:rFonts w:ascii="Arial" w:eastAsia="Calibri" w:hAnsi="Arial" w:cs="Arial"/>
          <w:sz w:val="21"/>
          <w:szCs w:val="21"/>
        </w:rPr>
        <w:t>Unexpected Serious</w:t>
      </w:r>
      <w:proofErr w:type="gramEnd"/>
      <w:r w:rsidRPr="2FFD8E20">
        <w:rPr>
          <w:rFonts w:ascii="Arial" w:eastAsia="Calibri" w:hAnsi="Arial" w:cs="Arial"/>
          <w:sz w:val="21"/>
          <w:szCs w:val="21"/>
        </w:rPr>
        <w:t xml:space="preserve"> Adverse Reactions (SUSARs).</w:t>
      </w:r>
    </w:p>
    <w:p w14:paraId="6244A16F" w14:textId="77777777" w:rsidR="009254C6" w:rsidRDefault="009254C6" w:rsidP="009254C6">
      <w:pPr>
        <w:spacing w:line="276" w:lineRule="auto"/>
        <w:ind w:right="85"/>
        <w:jc w:val="both"/>
        <w:rPr>
          <w:rFonts w:ascii="Arial" w:hAnsi="Arial" w:cs="Arial"/>
          <w:sz w:val="18"/>
          <w:szCs w:val="18"/>
        </w:rPr>
      </w:pPr>
    </w:p>
    <w:p w14:paraId="49FA5218" w14:textId="572C8705" w:rsidR="00A36128" w:rsidRPr="00D23801" w:rsidRDefault="00A36128" w:rsidP="009254C6">
      <w:pPr>
        <w:spacing w:line="276" w:lineRule="auto"/>
        <w:ind w:right="85"/>
        <w:jc w:val="both"/>
        <w:rPr>
          <w:rFonts w:ascii="Arial" w:eastAsia="Calibri" w:hAnsi="Arial" w:cs="Arial"/>
          <w:sz w:val="21"/>
          <w:szCs w:val="21"/>
        </w:rPr>
      </w:pPr>
      <w:r w:rsidRPr="00D23801">
        <w:rPr>
          <w:rFonts w:ascii="Arial" w:eastAsia="Calibri" w:hAnsi="Arial" w:cs="Arial"/>
          <w:sz w:val="21"/>
          <w:szCs w:val="21"/>
        </w:rPr>
        <w:t xml:space="preserve">The term ‘expectedness’ from a regulatory perspective (in relation to safety reports and SUSARs) means </w:t>
      </w:r>
      <w:proofErr w:type="gramStart"/>
      <w:r w:rsidRPr="00D23801">
        <w:rPr>
          <w:rFonts w:ascii="Arial" w:eastAsia="Calibri" w:hAnsi="Arial" w:cs="Arial"/>
          <w:b/>
          <w:sz w:val="21"/>
          <w:szCs w:val="21"/>
        </w:rPr>
        <w:t>whether or not</w:t>
      </w:r>
      <w:proofErr w:type="gramEnd"/>
      <w:r w:rsidRPr="00D23801">
        <w:rPr>
          <w:rFonts w:ascii="Arial" w:eastAsia="Calibri" w:hAnsi="Arial" w:cs="Arial"/>
          <w:b/>
          <w:sz w:val="21"/>
          <w:szCs w:val="21"/>
        </w:rPr>
        <w:t xml:space="preserve"> the reaction is an expected side effect of the IMP</w:t>
      </w:r>
      <w:r w:rsidRPr="00D23801">
        <w:rPr>
          <w:rFonts w:ascii="Arial" w:eastAsia="Calibri" w:hAnsi="Arial" w:cs="Arial"/>
          <w:sz w:val="21"/>
          <w:szCs w:val="21"/>
        </w:rPr>
        <w:t>, thus establishing whether it does or does not need reporting in an expedited fashion.</w:t>
      </w:r>
    </w:p>
    <w:p w14:paraId="232C34EB" w14:textId="77777777" w:rsidR="00A36128" w:rsidRPr="00D23801" w:rsidRDefault="00A36128" w:rsidP="00A36128">
      <w:pPr>
        <w:spacing w:before="6" w:line="200" w:lineRule="exact"/>
        <w:rPr>
          <w:rFonts w:ascii="Arial" w:hAnsi="Arial" w:cs="Arial"/>
          <w:sz w:val="18"/>
          <w:szCs w:val="18"/>
        </w:rPr>
      </w:pPr>
    </w:p>
    <w:tbl>
      <w:tblPr>
        <w:tblStyle w:val="TableGrid"/>
        <w:tblW w:w="0" w:type="auto"/>
        <w:tblLook w:val="04A0" w:firstRow="1" w:lastRow="0" w:firstColumn="1" w:lastColumn="0" w:noHBand="0" w:noVBand="1"/>
      </w:tblPr>
      <w:tblGrid>
        <w:gridCol w:w="9030"/>
      </w:tblGrid>
      <w:tr w:rsidR="009254C6" w14:paraId="6B82CC96" w14:textId="77777777" w:rsidTr="009254C6">
        <w:tc>
          <w:tcPr>
            <w:tcW w:w="9250" w:type="dxa"/>
          </w:tcPr>
          <w:p w14:paraId="13EF8936" w14:textId="77777777" w:rsidR="009254C6" w:rsidRPr="00D23801" w:rsidRDefault="009254C6" w:rsidP="009254C6">
            <w:pPr>
              <w:ind w:left="1944"/>
              <w:rPr>
                <w:rFonts w:ascii="Arial" w:eastAsia="Calibri" w:hAnsi="Arial" w:cs="Arial"/>
                <w:b/>
                <w:i/>
                <w:sz w:val="22"/>
                <w:szCs w:val="22"/>
              </w:rPr>
            </w:pPr>
            <w:r w:rsidRPr="00D23801">
              <w:rPr>
                <w:rFonts w:ascii="Arial" w:eastAsia="Calibri" w:hAnsi="Arial" w:cs="Arial"/>
                <w:b/>
                <w:i/>
                <w:sz w:val="22"/>
                <w:szCs w:val="22"/>
              </w:rPr>
              <w:t>“RSI should be Identifiable, Approved and Consistent”</w:t>
            </w:r>
          </w:p>
          <w:p w14:paraId="676F93B0" w14:textId="77777777" w:rsidR="009254C6" w:rsidRPr="00D23801" w:rsidRDefault="009254C6" w:rsidP="009254C6">
            <w:pPr>
              <w:rPr>
                <w:rFonts w:ascii="Arial" w:eastAsia="Calibri" w:hAnsi="Arial" w:cs="Arial"/>
                <w:sz w:val="22"/>
                <w:szCs w:val="22"/>
              </w:rPr>
            </w:pPr>
          </w:p>
          <w:p w14:paraId="3E81B42F" w14:textId="77777777" w:rsidR="009254C6" w:rsidRPr="00D23801" w:rsidRDefault="009254C6" w:rsidP="009254C6">
            <w:pPr>
              <w:rPr>
                <w:rFonts w:ascii="Arial" w:eastAsia="Calibri" w:hAnsi="Arial" w:cs="Arial"/>
                <w:i/>
                <w:iCs/>
                <w:sz w:val="22"/>
                <w:szCs w:val="22"/>
                <w:u w:val="single"/>
              </w:rPr>
            </w:pPr>
            <w:r w:rsidRPr="00D23801">
              <w:rPr>
                <w:rFonts w:ascii="Arial" w:eastAsia="Calibri" w:hAnsi="Arial" w:cs="Arial"/>
                <w:i/>
                <w:iCs/>
                <w:sz w:val="22"/>
                <w:szCs w:val="22"/>
                <w:u w:val="single"/>
              </w:rPr>
              <w:t xml:space="preserve">Why is it relevant to me and my </w:t>
            </w:r>
            <w:proofErr w:type="gramStart"/>
            <w:r w:rsidRPr="00D23801">
              <w:rPr>
                <w:rFonts w:ascii="Arial" w:eastAsia="Calibri" w:hAnsi="Arial" w:cs="Arial"/>
                <w:i/>
                <w:iCs/>
                <w:sz w:val="22"/>
                <w:szCs w:val="22"/>
                <w:u w:val="single"/>
              </w:rPr>
              <w:t>study</w:t>
            </w:r>
            <w:proofErr w:type="gramEnd"/>
            <w:r w:rsidRPr="00D23801">
              <w:rPr>
                <w:rFonts w:ascii="Arial" w:eastAsia="Calibri" w:hAnsi="Arial" w:cs="Arial"/>
                <w:i/>
                <w:iCs/>
                <w:sz w:val="22"/>
                <w:szCs w:val="22"/>
                <w:u w:val="single"/>
              </w:rPr>
              <w:t>?</w:t>
            </w:r>
          </w:p>
          <w:p w14:paraId="10EA4279" w14:textId="77777777" w:rsidR="009254C6" w:rsidRPr="00D23801" w:rsidRDefault="009254C6" w:rsidP="009254C6">
            <w:pPr>
              <w:spacing w:before="1" w:line="220" w:lineRule="exact"/>
              <w:rPr>
                <w:rFonts w:ascii="Arial" w:hAnsi="Arial" w:cs="Arial"/>
                <w:sz w:val="21"/>
                <w:szCs w:val="21"/>
              </w:rPr>
            </w:pPr>
          </w:p>
          <w:p w14:paraId="2D8F3F79" w14:textId="028AFC02" w:rsidR="009254C6" w:rsidRPr="009254C6" w:rsidRDefault="009254C6" w:rsidP="009254C6">
            <w:pPr>
              <w:spacing w:before="12" w:line="276" w:lineRule="auto"/>
              <w:ind w:left="100" w:right="108"/>
              <w:jc w:val="both"/>
              <w:rPr>
                <w:rFonts w:ascii="Arial" w:eastAsia="Calibri" w:hAnsi="Arial" w:cs="Arial"/>
                <w:sz w:val="21"/>
                <w:szCs w:val="21"/>
              </w:rPr>
            </w:pPr>
            <w:r w:rsidRPr="00D23801">
              <w:rPr>
                <w:rFonts w:ascii="Arial" w:eastAsia="Calibri" w:hAnsi="Arial" w:cs="Arial"/>
                <w:sz w:val="21"/>
                <w:szCs w:val="21"/>
              </w:rPr>
              <w:t>As a Chief Investigator working on behalf of Imperial College London/Imperial College Healthcare NHS Trust as Sponsor, you must ensure your clinical trial protocol includes a clear safety reporting section, with definitions, procedures and responsibilities for recording, reviewing and reporting adverse events.</w:t>
            </w:r>
          </w:p>
        </w:tc>
      </w:tr>
    </w:tbl>
    <w:p w14:paraId="013828E5" w14:textId="77777777" w:rsidR="009254C6" w:rsidRDefault="009254C6" w:rsidP="00B50D65">
      <w:pPr>
        <w:spacing w:line="276" w:lineRule="auto"/>
        <w:ind w:right="347"/>
        <w:rPr>
          <w:rFonts w:ascii="Arial" w:eastAsia="Calibri" w:hAnsi="Arial" w:cs="Arial"/>
          <w:sz w:val="21"/>
          <w:szCs w:val="21"/>
        </w:rPr>
      </w:pPr>
    </w:p>
    <w:p w14:paraId="520F35F6" w14:textId="23BAFA59" w:rsidR="00A36128" w:rsidRPr="00D23801" w:rsidRDefault="00A36128" w:rsidP="00B50D65">
      <w:pPr>
        <w:spacing w:line="276" w:lineRule="auto"/>
        <w:ind w:right="180"/>
        <w:jc w:val="both"/>
        <w:rPr>
          <w:rFonts w:ascii="Arial" w:eastAsia="Calibri" w:hAnsi="Arial" w:cs="Arial"/>
          <w:sz w:val="21"/>
          <w:szCs w:val="21"/>
        </w:rPr>
      </w:pPr>
      <w:r w:rsidRPr="2FFD8E20">
        <w:rPr>
          <w:rFonts w:ascii="Arial" w:eastAsia="Calibri" w:hAnsi="Arial" w:cs="Arial"/>
          <w:sz w:val="21"/>
          <w:szCs w:val="21"/>
        </w:rPr>
        <w:t xml:space="preserve">Your clinical trial application to the MHRA must include supporting documentation to provide further information regarding the IMPs used within your trial, their safety </w:t>
      </w:r>
      <w:r w:rsidR="1A769613" w:rsidRPr="2FFD8E20">
        <w:rPr>
          <w:rFonts w:ascii="Arial" w:eastAsia="Calibri" w:hAnsi="Arial" w:cs="Arial"/>
          <w:sz w:val="21"/>
          <w:szCs w:val="21"/>
        </w:rPr>
        <w:t>profile,</w:t>
      </w:r>
      <w:r w:rsidRPr="2FFD8E20">
        <w:rPr>
          <w:rFonts w:ascii="Arial" w:eastAsia="Calibri" w:hAnsi="Arial" w:cs="Arial"/>
          <w:sz w:val="21"/>
          <w:szCs w:val="21"/>
        </w:rPr>
        <w:t xml:space="preserve"> and their side effects. The RSI to be used for the trial must be </w:t>
      </w:r>
      <w:r w:rsidRPr="2FFD8E20">
        <w:rPr>
          <w:rFonts w:ascii="Arial" w:eastAsia="Calibri" w:hAnsi="Arial" w:cs="Arial"/>
          <w:b/>
          <w:bCs/>
          <w:sz w:val="21"/>
          <w:szCs w:val="21"/>
        </w:rPr>
        <w:t xml:space="preserve">clearly defined </w:t>
      </w:r>
      <w:r w:rsidRPr="2FFD8E20">
        <w:rPr>
          <w:rFonts w:ascii="Arial" w:eastAsia="Calibri" w:hAnsi="Arial" w:cs="Arial"/>
          <w:sz w:val="21"/>
          <w:szCs w:val="21"/>
        </w:rPr>
        <w:t>within this submission.</w:t>
      </w:r>
    </w:p>
    <w:p w14:paraId="2C95F609" w14:textId="77777777" w:rsidR="00A36128" w:rsidRPr="00D23801" w:rsidRDefault="00A36128" w:rsidP="00B50D65">
      <w:pPr>
        <w:spacing w:before="4" w:line="200" w:lineRule="exact"/>
        <w:jc w:val="both"/>
        <w:rPr>
          <w:rFonts w:ascii="Arial" w:hAnsi="Arial" w:cs="Arial"/>
          <w:sz w:val="18"/>
          <w:szCs w:val="18"/>
        </w:rPr>
      </w:pPr>
    </w:p>
    <w:p w14:paraId="100C7EAE" w14:textId="77777777" w:rsidR="00A36128" w:rsidRPr="00D23801" w:rsidRDefault="00A36128" w:rsidP="00B50D65">
      <w:pPr>
        <w:spacing w:line="276" w:lineRule="auto"/>
        <w:ind w:right="180"/>
        <w:jc w:val="both"/>
        <w:rPr>
          <w:rFonts w:ascii="Arial" w:eastAsia="Calibri" w:hAnsi="Arial" w:cs="Arial"/>
          <w:sz w:val="21"/>
          <w:szCs w:val="21"/>
        </w:rPr>
      </w:pPr>
      <w:r w:rsidRPr="2FFD8E20">
        <w:rPr>
          <w:rFonts w:ascii="Arial" w:eastAsia="Calibri" w:hAnsi="Arial" w:cs="Arial"/>
          <w:sz w:val="21"/>
          <w:szCs w:val="21"/>
        </w:rPr>
        <w:t xml:space="preserve">For an event to be </w:t>
      </w:r>
      <w:proofErr w:type="spellStart"/>
      <w:r w:rsidRPr="2FFD8E20">
        <w:rPr>
          <w:rFonts w:ascii="Arial" w:eastAsia="Calibri" w:hAnsi="Arial" w:cs="Arial"/>
          <w:sz w:val="21"/>
          <w:szCs w:val="21"/>
        </w:rPr>
        <w:t>categorised</w:t>
      </w:r>
      <w:proofErr w:type="spellEnd"/>
      <w:r w:rsidRPr="2FFD8E20">
        <w:rPr>
          <w:rFonts w:ascii="Arial" w:eastAsia="Calibri" w:hAnsi="Arial" w:cs="Arial"/>
          <w:sz w:val="21"/>
          <w:szCs w:val="21"/>
        </w:rPr>
        <w:t xml:space="preserve"> as ‘expected’, and therefore excluded from expedited regulatory reporting, the reaction must be specifically listed in the RSI or may also be clearly defined in the current approved version of the protocol.</w:t>
      </w:r>
    </w:p>
    <w:p w14:paraId="4A6490A8" w14:textId="77777777" w:rsidR="00A36128" w:rsidRPr="00D23801" w:rsidRDefault="00A36128" w:rsidP="00B50D65">
      <w:pPr>
        <w:spacing w:before="4" w:line="200" w:lineRule="exact"/>
        <w:jc w:val="both"/>
        <w:rPr>
          <w:rFonts w:ascii="Arial" w:hAnsi="Arial" w:cs="Arial"/>
          <w:sz w:val="18"/>
          <w:szCs w:val="18"/>
        </w:rPr>
      </w:pPr>
    </w:p>
    <w:p w14:paraId="0F0E66C2" w14:textId="745C4C0F" w:rsidR="00A36128" w:rsidRPr="00D23801" w:rsidRDefault="00A36128" w:rsidP="00B50D65">
      <w:pPr>
        <w:spacing w:line="276" w:lineRule="auto"/>
        <w:ind w:right="229"/>
        <w:jc w:val="both"/>
        <w:rPr>
          <w:rFonts w:ascii="Arial" w:eastAsia="Calibri" w:hAnsi="Arial" w:cs="Arial"/>
          <w:sz w:val="21"/>
          <w:szCs w:val="21"/>
        </w:rPr>
        <w:sectPr w:rsidR="00A36128" w:rsidRPr="00D23801" w:rsidSect="009254C6">
          <w:headerReference w:type="default" r:id="rId7"/>
          <w:footerReference w:type="default" r:id="rId8"/>
          <w:pgSz w:w="11920" w:h="16840"/>
          <w:pgMar w:top="1440" w:right="1440" w:bottom="1440" w:left="1440" w:header="756" w:footer="0" w:gutter="0"/>
          <w:pgNumType w:start="1"/>
          <w:cols w:space="720"/>
          <w:docGrid w:linePitch="272"/>
        </w:sectPr>
      </w:pPr>
      <w:r w:rsidRPr="2FFD8E20">
        <w:rPr>
          <w:rFonts w:ascii="Arial" w:eastAsia="Calibri" w:hAnsi="Arial" w:cs="Arial"/>
          <w:sz w:val="21"/>
          <w:szCs w:val="21"/>
        </w:rPr>
        <w:t>As an investigator</w:t>
      </w:r>
      <w:r w:rsidR="05F22A74" w:rsidRPr="2FFD8E20">
        <w:rPr>
          <w:rFonts w:ascii="Arial" w:eastAsia="Calibri" w:hAnsi="Arial" w:cs="Arial"/>
          <w:sz w:val="21"/>
          <w:szCs w:val="21"/>
        </w:rPr>
        <w:t>,</w:t>
      </w:r>
      <w:r w:rsidRPr="2FFD8E20">
        <w:rPr>
          <w:rFonts w:ascii="Arial" w:eastAsia="Calibri" w:hAnsi="Arial" w:cs="Arial"/>
          <w:sz w:val="21"/>
          <w:szCs w:val="21"/>
        </w:rPr>
        <w:t xml:space="preserve"> you have 24 hours from first being aware of an SAE or SUSAR to inform the study Sponsor who has the responsibility to report any fatal or life-threatening SUSARs to the MHRA no later than 7 days of first awareness or within 15 days for those which are non-fatal or non-</w:t>
      </w:r>
      <w:proofErr w:type="gramStart"/>
      <w:r w:rsidRPr="2FFD8E20">
        <w:rPr>
          <w:rFonts w:ascii="Arial" w:eastAsia="Calibri" w:hAnsi="Arial" w:cs="Arial"/>
          <w:sz w:val="21"/>
          <w:szCs w:val="21"/>
        </w:rPr>
        <w:t>life</w:t>
      </w:r>
      <w:r w:rsidR="519F94E6" w:rsidRPr="2FFD8E20">
        <w:rPr>
          <w:rFonts w:ascii="Arial" w:eastAsia="Calibri" w:hAnsi="Arial" w:cs="Arial"/>
          <w:sz w:val="21"/>
          <w:szCs w:val="21"/>
        </w:rPr>
        <w:t>-</w:t>
      </w:r>
      <w:r w:rsidRPr="2FFD8E20">
        <w:rPr>
          <w:rFonts w:ascii="Arial" w:eastAsia="Calibri" w:hAnsi="Arial" w:cs="Arial"/>
          <w:sz w:val="21"/>
          <w:szCs w:val="21"/>
        </w:rPr>
        <w:t>threatening</w:t>
      </w:r>
      <w:proofErr w:type="gramEnd"/>
      <w:r w:rsidRPr="2FFD8E20">
        <w:rPr>
          <w:rFonts w:ascii="Arial" w:eastAsia="Calibri" w:hAnsi="Arial" w:cs="Arial"/>
          <w:sz w:val="21"/>
          <w:szCs w:val="21"/>
        </w:rPr>
        <w:t xml:space="preserve">. It is therefore essential to be able to immediately identify and refer to the correct and current </w:t>
      </w:r>
      <w:r w:rsidRPr="2FFD8E20">
        <w:rPr>
          <w:rFonts w:ascii="Arial" w:eastAsia="Calibri" w:hAnsi="Arial" w:cs="Arial"/>
          <w:b/>
          <w:bCs/>
          <w:sz w:val="21"/>
          <w:szCs w:val="21"/>
        </w:rPr>
        <w:t xml:space="preserve">approved </w:t>
      </w:r>
      <w:r w:rsidRPr="2FFD8E20">
        <w:rPr>
          <w:rFonts w:ascii="Arial" w:eastAsia="Calibri" w:hAnsi="Arial" w:cs="Arial"/>
          <w:sz w:val="21"/>
          <w:szCs w:val="21"/>
        </w:rPr>
        <w:t>RSI for your study.</w:t>
      </w:r>
    </w:p>
    <w:p w14:paraId="3688DF44" w14:textId="77777777" w:rsidR="00A36128" w:rsidRPr="00D23801" w:rsidRDefault="00A36128" w:rsidP="2FFD8E20">
      <w:pPr>
        <w:spacing w:before="11" w:line="260" w:lineRule="exact"/>
        <w:rPr>
          <w:rFonts w:ascii="Arial" w:hAnsi="Arial" w:cs="Arial"/>
          <w:i/>
          <w:iCs/>
          <w:sz w:val="22"/>
          <w:szCs w:val="22"/>
        </w:rPr>
      </w:pPr>
    </w:p>
    <w:p w14:paraId="1E5290F2" w14:textId="6CFA94BF" w:rsidR="00A36128" w:rsidRPr="00D23801" w:rsidRDefault="00A36128" w:rsidP="2FFD8E20">
      <w:pPr>
        <w:spacing w:before="11" w:line="260" w:lineRule="exact"/>
        <w:rPr>
          <w:rFonts w:ascii="Arial" w:hAnsi="Arial" w:cs="Arial"/>
          <w:sz w:val="21"/>
          <w:szCs w:val="21"/>
        </w:rPr>
      </w:pPr>
      <w:r w:rsidRPr="2FFD8E20">
        <w:rPr>
          <w:rFonts w:ascii="Arial" w:hAnsi="Arial" w:cs="Arial"/>
          <w:i/>
          <w:iCs/>
          <w:sz w:val="22"/>
          <w:szCs w:val="22"/>
          <w:u w:val="single"/>
        </w:rPr>
        <w:t>Where is my RSI?</w:t>
      </w:r>
      <w:r w:rsidRPr="2FFD8E20">
        <w:rPr>
          <w:rFonts w:ascii="Arial" w:eastAsia="Calibri" w:hAnsi="Arial" w:cs="Arial"/>
          <w:b/>
          <w:bCs/>
          <w:color w:val="FFFFFF" w:themeColor="background1"/>
          <w:sz w:val="22"/>
          <w:szCs w:val="22"/>
        </w:rPr>
        <w:t xml:space="preserve"> Where is my RSI?</w:t>
      </w:r>
    </w:p>
    <w:p w14:paraId="608F4DFB" w14:textId="6D4EEAC8" w:rsidR="00A36128" w:rsidRDefault="00A36128" w:rsidP="00A36128">
      <w:pPr>
        <w:spacing w:before="7"/>
        <w:ind w:left="2931"/>
        <w:rPr>
          <w:rFonts w:ascii="Arial" w:eastAsia="Calibri" w:hAnsi="Arial" w:cs="Arial"/>
          <w:i/>
          <w:sz w:val="22"/>
          <w:szCs w:val="22"/>
        </w:rPr>
      </w:pPr>
      <w:r w:rsidRPr="00D23801">
        <w:rPr>
          <w:rFonts w:ascii="Arial" w:eastAsia="Calibri" w:hAnsi="Arial" w:cs="Arial"/>
          <w:b/>
          <w:i/>
          <w:sz w:val="21"/>
          <w:szCs w:val="21"/>
        </w:rPr>
        <w:t>“</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Identifiable</w:t>
      </w:r>
      <w:r w:rsidRPr="00D23801">
        <w:rPr>
          <w:rFonts w:ascii="Arial" w:eastAsia="Calibri" w:hAnsi="Arial" w:cs="Arial"/>
          <w:i/>
          <w:sz w:val="22"/>
          <w:szCs w:val="22"/>
        </w:rPr>
        <w:t>”</w:t>
      </w:r>
    </w:p>
    <w:p w14:paraId="0791F58B" w14:textId="77777777" w:rsidR="009254C6" w:rsidRPr="00D23801" w:rsidRDefault="009254C6" w:rsidP="009254C6">
      <w:pPr>
        <w:spacing w:before="7"/>
        <w:rPr>
          <w:rFonts w:ascii="Arial" w:eastAsia="Calibri" w:hAnsi="Arial" w:cs="Arial"/>
          <w:sz w:val="22"/>
          <w:szCs w:val="22"/>
        </w:rPr>
      </w:pPr>
    </w:p>
    <w:tbl>
      <w:tblPr>
        <w:tblStyle w:val="TableGrid"/>
        <w:tblW w:w="0" w:type="auto"/>
        <w:tblLook w:val="04A0" w:firstRow="1" w:lastRow="0" w:firstColumn="1" w:lastColumn="0" w:noHBand="0" w:noVBand="1"/>
      </w:tblPr>
      <w:tblGrid>
        <w:gridCol w:w="9010"/>
      </w:tblGrid>
      <w:tr w:rsidR="009254C6" w14:paraId="5CE91430" w14:textId="77777777" w:rsidTr="2FFD8E20">
        <w:tc>
          <w:tcPr>
            <w:tcW w:w="9330" w:type="dxa"/>
          </w:tcPr>
          <w:p w14:paraId="1D54E530" w14:textId="267219A3" w:rsidR="009254C6" w:rsidRPr="009254C6" w:rsidRDefault="009254C6" w:rsidP="00B50D65">
            <w:pPr>
              <w:spacing w:line="276" w:lineRule="auto"/>
              <w:ind w:left="100" w:right="187"/>
              <w:jc w:val="both"/>
              <w:rPr>
                <w:rFonts w:ascii="Arial" w:eastAsia="Calibri" w:hAnsi="Arial" w:cs="Arial"/>
                <w:sz w:val="21"/>
                <w:szCs w:val="21"/>
              </w:rPr>
            </w:pPr>
            <w:r w:rsidRPr="2FFD8E20">
              <w:rPr>
                <w:rFonts w:ascii="Arial" w:eastAsia="Calibri" w:hAnsi="Arial" w:cs="Arial"/>
                <w:sz w:val="21"/>
                <w:szCs w:val="21"/>
              </w:rPr>
              <w:t xml:space="preserve">Reference Safety Information should be clearly identifiable in the initial Clinical Trial </w:t>
            </w:r>
            <w:proofErr w:type="spellStart"/>
            <w:r w:rsidRPr="2FFD8E20">
              <w:rPr>
                <w:rFonts w:ascii="Arial" w:eastAsia="Calibri" w:hAnsi="Arial" w:cs="Arial"/>
                <w:sz w:val="21"/>
                <w:szCs w:val="21"/>
              </w:rPr>
              <w:t>Authorisation</w:t>
            </w:r>
            <w:proofErr w:type="spellEnd"/>
            <w:r w:rsidRPr="2FFD8E20">
              <w:rPr>
                <w:rFonts w:ascii="Arial" w:eastAsia="Calibri" w:hAnsi="Arial" w:cs="Arial"/>
                <w:sz w:val="21"/>
                <w:szCs w:val="21"/>
              </w:rPr>
              <w:t xml:space="preserve"> (CTA) application to the MHRA; it is usually contained within either an Investigators Brochure (IB)</w:t>
            </w:r>
            <w:r w:rsidR="393E03D7" w:rsidRPr="2FFD8E20">
              <w:rPr>
                <w:rFonts w:ascii="Arial" w:eastAsia="Calibri" w:hAnsi="Arial" w:cs="Arial"/>
                <w:sz w:val="21"/>
                <w:szCs w:val="21"/>
              </w:rPr>
              <w:t>,</w:t>
            </w:r>
            <w:r w:rsidR="25E1EAF6" w:rsidRPr="2FFD8E20">
              <w:rPr>
                <w:rFonts w:ascii="Arial" w:eastAsia="Calibri" w:hAnsi="Arial" w:cs="Arial"/>
                <w:sz w:val="21"/>
                <w:szCs w:val="21"/>
              </w:rPr>
              <w:t xml:space="preserve"> for IMPs which </w:t>
            </w:r>
            <w:r w:rsidR="25E1EAF6" w:rsidRPr="00B50D65">
              <w:rPr>
                <w:rFonts w:ascii="Arial" w:eastAsia="Calibri" w:hAnsi="Arial" w:cs="Arial"/>
                <w:b/>
                <w:bCs/>
                <w:sz w:val="21"/>
                <w:szCs w:val="21"/>
              </w:rPr>
              <w:t>do not</w:t>
            </w:r>
            <w:r w:rsidR="25E1EAF6" w:rsidRPr="2FFD8E20">
              <w:rPr>
                <w:rFonts w:ascii="Arial" w:eastAsia="Calibri" w:hAnsi="Arial" w:cs="Arial"/>
                <w:sz w:val="21"/>
                <w:szCs w:val="21"/>
              </w:rPr>
              <w:t xml:space="preserve"> have a marketing </w:t>
            </w:r>
            <w:proofErr w:type="spellStart"/>
            <w:r w:rsidR="25E1EAF6" w:rsidRPr="2FFD8E20">
              <w:rPr>
                <w:rFonts w:ascii="Arial" w:eastAsia="Calibri" w:hAnsi="Arial" w:cs="Arial"/>
                <w:sz w:val="21"/>
                <w:szCs w:val="21"/>
              </w:rPr>
              <w:t>authorsiation</w:t>
            </w:r>
            <w:proofErr w:type="spellEnd"/>
            <w:r w:rsidR="46770187" w:rsidRPr="2FFD8E20">
              <w:rPr>
                <w:rFonts w:ascii="Arial" w:eastAsia="Calibri" w:hAnsi="Arial" w:cs="Arial"/>
                <w:sz w:val="21"/>
                <w:szCs w:val="21"/>
              </w:rPr>
              <w:t>,</w:t>
            </w:r>
            <w:r w:rsidRPr="2FFD8E20">
              <w:rPr>
                <w:rFonts w:ascii="Arial" w:eastAsia="Calibri" w:hAnsi="Arial" w:cs="Arial"/>
                <w:sz w:val="21"/>
                <w:szCs w:val="21"/>
              </w:rPr>
              <w:t xml:space="preserve"> or Summary of Product Characteristics (SPC </w:t>
            </w:r>
            <w:r w:rsidRPr="2FFD8E20">
              <w:rPr>
                <w:rFonts w:ascii="Arial" w:eastAsia="Calibri" w:hAnsi="Arial" w:cs="Arial"/>
                <w:i/>
                <w:iCs/>
                <w:sz w:val="21"/>
                <w:szCs w:val="21"/>
              </w:rPr>
              <w:t>or SmPC</w:t>
            </w:r>
            <w:r w:rsidRPr="2FFD8E20">
              <w:rPr>
                <w:rFonts w:ascii="Arial" w:eastAsia="Calibri" w:hAnsi="Arial" w:cs="Arial"/>
                <w:sz w:val="21"/>
                <w:szCs w:val="21"/>
              </w:rPr>
              <w:t>)</w:t>
            </w:r>
            <w:r w:rsidR="6460BE80" w:rsidRPr="2FFD8E20">
              <w:rPr>
                <w:rFonts w:ascii="Arial" w:eastAsia="Calibri" w:hAnsi="Arial" w:cs="Arial"/>
                <w:sz w:val="21"/>
                <w:szCs w:val="21"/>
              </w:rPr>
              <w:t xml:space="preserve"> for IMPs which </w:t>
            </w:r>
            <w:r w:rsidR="6460BE80" w:rsidRPr="00B50D65">
              <w:rPr>
                <w:rFonts w:ascii="Arial" w:eastAsia="Calibri" w:hAnsi="Arial" w:cs="Arial"/>
                <w:b/>
                <w:bCs/>
                <w:sz w:val="21"/>
                <w:szCs w:val="21"/>
              </w:rPr>
              <w:t xml:space="preserve">do </w:t>
            </w:r>
            <w:r w:rsidR="6460BE80" w:rsidRPr="2FFD8E20">
              <w:rPr>
                <w:rFonts w:ascii="Arial" w:eastAsia="Calibri" w:hAnsi="Arial" w:cs="Arial"/>
                <w:sz w:val="21"/>
                <w:szCs w:val="21"/>
              </w:rPr>
              <w:t xml:space="preserve">have a marketing </w:t>
            </w:r>
            <w:proofErr w:type="spellStart"/>
            <w:r w:rsidR="6460BE80" w:rsidRPr="2FFD8E20">
              <w:rPr>
                <w:rFonts w:ascii="Arial" w:eastAsia="Calibri" w:hAnsi="Arial" w:cs="Arial"/>
                <w:sz w:val="21"/>
                <w:szCs w:val="21"/>
              </w:rPr>
              <w:t>authorisation</w:t>
            </w:r>
            <w:proofErr w:type="spellEnd"/>
            <w:r w:rsidRPr="2FFD8E20">
              <w:rPr>
                <w:rFonts w:ascii="Arial" w:eastAsia="Calibri" w:hAnsi="Arial" w:cs="Arial"/>
                <w:sz w:val="21"/>
                <w:szCs w:val="21"/>
              </w:rPr>
              <w:t>.</w:t>
            </w:r>
          </w:p>
        </w:tc>
      </w:tr>
    </w:tbl>
    <w:p w14:paraId="5115CC82" w14:textId="663A18B2" w:rsidR="2FFD8E20" w:rsidRDefault="2FFD8E20" w:rsidP="2FFD8E20">
      <w:pPr>
        <w:spacing w:line="300" w:lineRule="atLeast"/>
        <w:ind w:right="203"/>
        <w:rPr>
          <w:rFonts w:ascii="Arial" w:eastAsia="Calibri" w:hAnsi="Arial" w:cs="Arial"/>
          <w:sz w:val="21"/>
          <w:szCs w:val="21"/>
        </w:rPr>
      </w:pPr>
    </w:p>
    <w:p w14:paraId="60D3BBAE" w14:textId="68909A27" w:rsidR="00A36128" w:rsidRPr="00D23801" w:rsidRDefault="00A36128">
      <w:pPr>
        <w:spacing w:line="300" w:lineRule="atLeast"/>
        <w:ind w:right="203"/>
        <w:rPr>
          <w:rFonts w:ascii="Arial" w:eastAsia="Calibri" w:hAnsi="Arial" w:cs="Arial"/>
          <w:sz w:val="21"/>
          <w:szCs w:val="21"/>
        </w:rPr>
      </w:pPr>
      <w:r w:rsidRPr="2FFD8E20">
        <w:rPr>
          <w:rFonts w:ascii="Arial" w:eastAsia="Calibri" w:hAnsi="Arial" w:cs="Arial"/>
          <w:sz w:val="21"/>
          <w:szCs w:val="21"/>
        </w:rPr>
        <w:t>It is crucial to remember that the entire IB or S</w:t>
      </w:r>
      <w:r w:rsidR="78680C6D" w:rsidRPr="2FFD8E20">
        <w:rPr>
          <w:rFonts w:ascii="Arial" w:eastAsia="Calibri" w:hAnsi="Arial" w:cs="Arial"/>
          <w:sz w:val="21"/>
          <w:szCs w:val="21"/>
        </w:rPr>
        <w:t>m</w:t>
      </w:r>
      <w:r w:rsidRPr="2FFD8E20">
        <w:rPr>
          <w:rFonts w:ascii="Arial" w:eastAsia="Calibri" w:hAnsi="Arial" w:cs="Arial"/>
          <w:sz w:val="21"/>
          <w:szCs w:val="21"/>
        </w:rPr>
        <w:t xml:space="preserve">PC is </w:t>
      </w:r>
      <w:r w:rsidRPr="2FFD8E20">
        <w:rPr>
          <w:rFonts w:ascii="Arial" w:eastAsia="Calibri" w:hAnsi="Arial" w:cs="Arial"/>
          <w:b/>
          <w:bCs/>
          <w:sz w:val="21"/>
          <w:szCs w:val="21"/>
        </w:rPr>
        <w:t xml:space="preserve">not </w:t>
      </w:r>
      <w:r w:rsidRPr="2FFD8E20">
        <w:rPr>
          <w:rFonts w:ascii="Arial" w:eastAsia="Calibri" w:hAnsi="Arial" w:cs="Arial"/>
          <w:sz w:val="21"/>
          <w:szCs w:val="21"/>
        </w:rPr>
        <w:t>the RSI, but instead</w:t>
      </w:r>
      <w:r w:rsidR="42EB0C19" w:rsidRPr="2FFD8E20">
        <w:rPr>
          <w:rFonts w:ascii="Arial" w:eastAsia="Calibri" w:hAnsi="Arial" w:cs="Arial"/>
          <w:sz w:val="21"/>
          <w:szCs w:val="21"/>
        </w:rPr>
        <w:t>,</w:t>
      </w:r>
      <w:r w:rsidRPr="2FFD8E20">
        <w:rPr>
          <w:rFonts w:ascii="Arial" w:eastAsia="Calibri" w:hAnsi="Arial" w:cs="Arial"/>
          <w:sz w:val="21"/>
          <w:szCs w:val="21"/>
        </w:rPr>
        <w:t xml:space="preserve"> a </w:t>
      </w:r>
      <w:r w:rsidRPr="2FFD8E20">
        <w:rPr>
          <w:rFonts w:ascii="Arial" w:eastAsia="Calibri" w:hAnsi="Arial" w:cs="Arial"/>
          <w:b/>
          <w:bCs/>
          <w:sz w:val="21"/>
          <w:szCs w:val="21"/>
          <w:u w:val="thick"/>
        </w:rPr>
        <w:t>specific section</w:t>
      </w:r>
      <w:r w:rsidRPr="2FFD8E20">
        <w:rPr>
          <w:rFonts w:ascii="Arial" w:eastAsia="Calibri" w:hAnsi="Arial" w:cs="Arial"/>
          <w:b/>
          <w:bCs/>
          <w:sz w:val="21"/>
          <w:szCs w:val="21"/>
        </w:rPr>
        <w:t xml:space="preserve"> </w:t>
      </w:r>
      <w:r w:rsidRPr="2FFD8E20">
        <w:rPr>
          <w:rFonts w:ascii="Arial" w:eastAsia="Calibri" w:hAnsi="Arial" w:cs="Arial"/>
          <w:sz w:val="21"/>
          <w:szCs w:val="21"/>
        </w:rPr>
        <w:t>of the relevant document that is clearly defined.</w:t>
      </w:r>
      <w:r w:rsidR="52C08C80" w:rsidRPr="2FFD8E20">
        <w:rPr>
          <w:rFonts w:ascii="Arial" w:eastAsia="Calibri" w:hAnsi="Arial" w:cs="Arial"/>
          <w:sz w:val="21"/>
          <w:szCs w:val="21"/>
        </w:rPr>
        <w:t xml:space="preserve"> Where an SmPC or equivalent is used in place of an IB, section 4.8 ‘Undesirable effects’ (or the equivalent section) of the SmPC </w:t>
      </w:r>
      <w:r w:rsidR="299CC879" w:rsidRPr="2FFD8E20">
        <w:rPr>
          <w:rFonts w:ascii="Arial" w:eastAsia="Calibri" w:hAnsi="Arial" w:cs="Arial"/>
          <w:sz w:val="21"/>
          <w:szCs w:val="21"/>
        </w:rPr>
        <w:t xml:space="preserve">should </w:t>
      </w:r>
      <w:r w:rsidR="52C08C80" w:rsidRPr="2FFD8E20">
        <w:rPr>
          <w:rFonts w:ascii="Arial" w:eastAsia="Calibri" w:hAnsi="Arial" w:cs="Arial"/>
          <w:sz w:val="21"/>
          <w:szCs w:val="21"/>
        </w:rPr>
        <w:t>be used as the RSI.</w:t>
      </w:r>
    </w:p>
    <w:p w14:paraId="6584CAB4" w14:textId="223C754D" w:rsidR="2FFD8E20" w:rsidRDefault="2FFD8E20" w:rsidP="2FFD8E20">
      <w:pPr>
        <w:spacing w:line="300" w:lineRule="atLeast"/>
        <w:ind w:right="203"/>
        <w:rPr>
          <w:rFonts w:ascii="Arial" w:eastAsia="Calibri" w:hAnsi="Arial" w:cs="Arial"/>
          <w:sz w:val="21"/>
          <w:szCs w:val="21"/>
        </w:rPr>
      </w:pPr>
    </w:p>
    <w:p w14:paraId="69DA8125" w14:textId="173867F8" w:rsidR="2FFD8E20" w:rsidRDefault="2FFD8E20" w:rsidP="2FFD8E20">
      <w:pPr>
        <w:spacing w:line="300" w:lineRule="atLeast"/>
        <w:ind w:right="203"/>
        <w:rPr>
          <w:rFonts w:ascii="Arial" w:eastAsia="Calibri" w:hAnsi="Arial" w:cs="Arial"/>
          <w:sz w:val="21"/>
          <w:szCs w:val="21"/>
        </w:rPr>
      </w:pPr>
    </w:p>
    <w:p w14:paraId="0C52F9C8" w14:textId="77777777" w:rsidR="00A36128" w:rsidRPr="00D23801" w:rsidRDefault="00A36128" w:rsidP="00D23801">
      <w:pPr>
        <w:spacing w:before="7"/>
        <w:ind w:right="2992"/>
        <w:rPr>
          <w:rFonts w:ascii="Arial" w:eastAsia="Calibri" w:hAnsi="Arial" w:cs="Arial"/>
          <w:bCs/>
          <w:i/>
          <w:sz w:val="22"/>
          <w:szCs w:val="22"/>
          <w:u w:val="single"/>
        </w:rPr>
      </w:pPr>
      <w:r w:rsidRPr="00D23801">
        <w:rPr>
          <w:rFonts w:ascii="Arial" w:eastAsia="Calibri" w:hAnsi="Arial" w:cs="Arial"/>
          <w:bCs/>
          <w:i/>
          <w:sz w:val="22"/>
          <w:szCs w:val="22"/>
          <w:u w:val="single"/>
        </w:rPr>
        <w:t>What is the current version of my RS</w:t>
      </w:r>
      <w:r w:rsidR="00D23801" w:rsidRPr="00D23801">
        <w:rPr>
          <w:rFonts w:ascii="Arial" w:eastAsia="Calibri" w:hAnsi="Arial" w:cs="Arial"/>
          <w:bCs/>
          <w:i/>
          <w:sz w:val="22"/>
          <w:szCs w:val="22"/>
          <w:u w:val="single"/>
        </w:rPr>
        <w:t>I?</w:t>
      </w:r>
    </w:p>
    <w:p w14:paraId="290EAEE8" w14:textId="77777777" w:rsidR="00D23801" w:rsidRPr="00D23801" w:rsidRDefault="00D23801" w:rsidP="00D23801">
      <w:pPr>
        <w:spacing w:before="7"/>
        <w:ind w:right="2992"/>
        <w:rPr>
          <w:rFonts w:ascii="Arial" w:eastAsia="Calibri" w:hAnsi="Arial" w:cs="Arial"/>
          <w:bCs/>
          <w:i/>
          <w:sz w:val="22"/>
          <w:szCs w:val="22"/>
          <w:u w:val="single"/>
        </w:rPr>
      </w:pPr>
    </w:p>
    <w:p w14:paraId="3358C9A2" w14:textId="77777777" w:rsidR="00D23801" w:rsidRPr="00D23801" w:rsidRDefault="00D23801" w:rsidP="00B50D65">
      <w:pPr>
        <w:spacing w:before="7"/>
        <w:ind w:left="2880" w:right="2992"/>
        <w:jc w:val="center"/>
        <w:rPr>
          <w:rFonts w:ascii="Arial" w:eastAsia="Calibri" w:hAnsi="Arial" w:cs="Arial"/>
          <w:sz w:val="22"/>
          <w:szCs w:val="22"/>
        </w:rPr>
      </w:pPr>
      <w:r w:rsidRPr="2FFD8E20">
        <w:rPr>
          <w:rFonts w:ascii="Arial" w:eastAsia="Calibri" w:hAnsi="Arial" w:cs="Arial"/>
          <w:b/>
          <w:bCs/>
          <w:i/>
          <w:iCs/>
          <w:sz w:val="22"/>
          <w:szCs w:val="22"/>
        </w:rPr>
        <w:t>“</w:t>
      </w:r>
      <w:r w:rsidRPr="2FFD8E20">
        <w:rPr>
          <w:rFonts w:ascii="Arial" w:eastAsia="Calibri" w:hAnsi="Arial" w:cs="Arial"/>
          <w:i/>
          <w:iCs/>
          <w:sz w:val="22"/>
          <w:szCs w:val="22"/>
        </w:rPr>
        <w:t xml:space="preserve">Your RSI needs to be </w:t>
      </w:r>
      <w:r w:rsidRPr="2FFD8E20">
        <w:rPr>
          <w:rFonts w:ascii="Arial" w:eastAsia="Calibri" w:hAnsi="Arial" w:cs="Arial"/>
          <w:b/>
          <w:bCs/>
          <w:i/>
          <w:iCs/>
          <w:sz w:val="22"/>
          <w:szCs w:val="22"/>
        </w:rPr>
        <w:t>Approved</w:t>
      </w:r>
      <w:r w:rsidRPr="2FFD8E20">
        <w:rPr>
          <w:rFonts w:ascii="Arial" w:eastAsia="Calibri" w:hAnsi="Arial" w:cs="Arial"/>
          <w:i/>
          <w:iCs/>
          <w:sz w:val="22"/>
          <w:szCs w:val="22"/>
        </w:rPr>
        <w:t>”</w:t>
      </w:r>
    </w:p>
    <w:p w14:paraId="0A2B67F1" w14:textId="65F4251A" w:rsidR="2FFD8E20" w:rsidRDefault="2FFD8E20" w:rsidP="2FFD8E20">
      <w:pPr>
        <w:spacing w:before="7"/>
        <w:ind w:left="2880" w:right="2992"/>
        <w:jc w:val="center"/>
        <w:rPr>
          <w:rFonts w:ascii="Arial" w:eastAsia="Calibri" w:hAnsi="Arial" w:cs="Arial"/>
          <w:i/>
          <w:iCs/>
          <w:sz w:val="22"/>
          <w:szCs w:val="22"/>
        </w:rPr>
      </w:pPr>
    </w:p>
    <w:p w14:paraId="57AB3A25" w14:textId="0095D666" w:rsidR="00D23801" w:rsidRPr="00D23801" w:rsidRDefault="00D23801" w:rsidP="00B50D65">
      <w:pPr>
        <w:spacing w:line="259" w:lineRule="auto"/>
        <w:ind w:right="393"/>
        <w:jc w:val="both"/>
        <w:rPr>
          <w:rFonts w:ascii="Arial" w:eastAsia="Calibri" w:hAnsi="Arial" w:cs="Arial"/>
          <w:sz w:val="21"/>
          <w:szCs w:val="21"/>
        </w:rPr>
      </w:pPr>
      <w:r w:rsidRPr="2FFD8E20">
        <w:rPr>
          <w:rFonts w:ascii="Arial" w:eastAsia="Calibri" w:hAnsi="Arial" w:cs="Arial"/>
          <w:sz w:val="21"/>
          <w:szCs w:val="21"/>
        </w:rPr>
        <w:t>The RSI must be included as part of the initial CTA application to the MHRA</w:t>
      </w:r>
      <w:r w:rsidR="40A05305" w:rsidRPr="2FFD8E20">
        <w:rPr>
          <w:rFonts w:ascii="Arial" w:eastAsia="Calibri" w:hAnsi="Arial" w:cs="Arial"/>
          <w:sz w:val="21"/>
          <w:szCs w:val="21"/>
        </w:rPr>
        <w:t>.</w:t>
      </w:r>
      <w:r w:rsidRPr="2FFD8E20">
        <w:rPr>
          <w:rFonts w:ascii="Arial" w:eastAsia="Calibri" w:hAnsi="Arial" w:cs="Arial"/>
          <w:sz w:val="21"/>
          <w:szCs w:val="21"/>
        </w:rPr>
        <w:t xml:space="preserve"> </w:t>
      </w:r>
      <w:r w:rsidR="39B13DD5" w:rsidRPr="2FFD8E20">
        <w:rPr>
          <w:rFonts w:ascii="Arial" w:eastAsia="Calibri" w:hAnsi="Arial" w:cs="Arial"/>
          <w:sz w:val="21"/>
          <w:szCs w:val="21"/>
        </w:rPr>
        <w:t>O</w:t>
      </w:r>
      <w:r w:rsidRPr="2FFD8E20">
        <w:rPr>
          <w:rFonts w:ascii="Arial" w:eastAsia="Calibri" w:hAnsi="Arial" w:cs="Arial"/>
          <w:sz w:val="21"/>
          <w:szCs w:val="21"/>
        </w:rPr>
        <w:t>nce approved</w:t>
      </w:r>
      <w:r w:rsidR="2FA00CCC" w:rsidRPr="2FFD8E20">
        <w:rPr>
          <w:rFonts w:ascii="Arial" w:eastAsia="Calibri" w:hAnsi="Arial" w:cs="Arial"/>
          <w:sz w:val="21"/>
          <w:szCs w:val="21"/>
        </w:rPr>
        <w:t>,</w:t>
      </w:r>
      <w:r w:rsidRPr="2FFD8E20">
        <w:rPr>
          <w:rFonts w:ascii="Arial" w:eastAsia="Calibri" w:hAnsi="Arial" w:cs="Arial"/>
          <w:sz w:val="21"/>
          <w:szCs w:val="21"/>
        </w:rPr>
        <w:t xml:space="preserve"> </w:t>
      </w:r>
      <w:r w:rsidR="4F48CCD0" w:rsidRPr="2FFD8E20">
        <w:rPr>
          <w:rFonts w:ascii="Arial" w:eastAsia="Calibri" w:hAnsi="Arial" w:cs="Arial"/>
          <w:sz w:val="21"/>
          <w:szCs w:val="21"/>
        </w:rPr>
        <w:t>this is</w:t>
      </w:r>
      <w:r w:rsidR="1A6EBA0B" w:rsidRPr="2FFD8E20">
        <w:rPr>
          <w:rFonts w:ascii="Arial" w:eastAsia="Calibri" w:hAnsi="Arial" w:cs="Arial"/>
          <w:sz w:val="21"/>
          <w:szCs w:val="21"/>
        </w:rPr>
        <w:t xml:space="preserve"> </w:t>
      </w:r>
      <w:r w:rsidRPr="2FFD8E20">
        <w:rPr>
          <w:rFonts w:ascii="Arial" w:eastAsia="Calibri" w:hAnsi="Arial" w:cs="Arial"/>
          <w:b/>
          <w:bCs/>
          <w:sz w:val="21"/>
          <w:szCs w:val="21"/>
        </w:rPr>
        <w:t xml:space="preserve">the RSI that must be used unless the MHRA agrees otherwise </w:t>
      </w:r>
      <w:r w:rsidRPr="2FFD8E20">
        <w:rPr>
          <w:rFonts w:ascii="Arial" w:eastAsia="Calibri" w:hAnsi="Arial" w:cs="Arial"/>
          <w:sz w:val="21"/>
          <w:szCs w:val="21"/>
        </w:rPr>
        <w:t>(</w:t>
      </w:r>
      <w:r w:rsidRPr="2FFD8E20">
        <w:rPr>
          <w:rFonts w:ascii="Arial" w:eastAsia="Calibri" w:hAnsi="Arial" w:cs="Arial"/>
          <w:i/>
          <w:iCs/>
          <w:sz w:val="21"/>
          <w:szCs w:val="21"/>
        </w:rPr>
        <w:t xml:space="preserve">i.e. a change to RSI is submitted via </w:t>
      </w:r>
      <w:proofErr w:type="gramStart"/>
      <w:r w:rsidRPr="2FFD8E20">
        <w:rPr>
          <w:rFonts w:ascii="Arial" w:eastAsia="Calibri" w:hAnsi="Arial" w:cs="Arial"/>
          <w:i/>
          <w:iCs/>
          <w:sz w:val="21"/>
          <w:szCs w:val="21"/>
        </w:rPr>
        <w:t>a substantial</w:t>
      </w:r>
      <w:proofErr w:type="gramEnd"/>
      <w:r w:rsidRPr="2FFD8E20">
        <w:rPr>
          <w:rFonts w:ascii="Arial" w:eastAsia="Calibri" w:hAnsi="Arial" w:cs="Arial"/>
          <w:i/>
          <w:iCs/>
          <w:sz w:val="21"/>
          <w:szCs w:val="21"/>
        </w:rPr>
        <w:t xml:space="preserve"> </w:t>
      </w:r>
      <w:r w:rsidR="3EE9070C" w:rsidRPr="00B50D65">
        <w:rPr>
          <w:rFonts w:ascii="Arial" w:eastAsia="Calibri" w:hAnsi="Arial" w:cs="Arial"/>
          <w:i/>
          <w:iCs/>
          <w:sz w:val="21"/>
          <w:szCs w:val="21"/>
        </w:rPr>
        <w:t xml:space="preserve">modification </w:t>
      </w:r>
      <w:r w:rsidRPr="2FFD8E20">
        <w:rPr>
          <w:rFonts w:ascii="Arial" w:eastAsia="Calibri" w:hAnsi="Arial" w:cs="Arial"/>
          <w:i/>
          <w:iCs/>
          <w:sz w:val="21"/>
          <w:szCs w:val="21"/>
        </w:rPr>
        <w:t>and cannot be implemented until approval is issued</w:t>
      </w:r>
      <w:r w:rsidRPr="2FFD8E20">
        <w:rPr>
          <w:rFonts w:ascii="Arial" w:eastAsia="Calibri" w:hAnsi="Arial" w:cs="Arial"/>
          <w:sz w:val="21"/>
          <w:szCs w:val="21"/>
        </w:rPr>
        <w:t>).</w:t>
      </w:r>
    </w:p>
    <w:p w14:paraId="4A7F0E7A" w14:textId="77777777" w:rsidR="00D23801" w:rsidRPr="00D23801" w:rsidRDefault="00D23801" w:rsidP="00D23801">
      <w:pPr>
        <w:spacing w:before="7"/>
        <w:ind w:right="2992"/>
        <w:rPr>
          <w:rFonts w:ascii="Arial" w:eastAsia="Calibri" w:hAnsi="Arial" w:cs="Arial"/>
          <w:sz w:val="21"/>
          <w:szCs w:val="21"/>
        </w:rPr>
      </w:pPr>
    </w:p>
    <w:tbl>
      <w:tblPr>
        <w:tblStyle w:val="TableGrid"/>
        <w:tblW w:w="0" w:type="auto"/>
        <w:tblLook w:val="04A0" w:firstRow="1" w:lastRow="0" w:firstColumn="1" w:lastColumn="0" w:noHBand="0" w:noVBand="1"/>
      </w:tblPr>
      <w:tblGrid>
        <w:gridCol w:w="9010"/>
      </w:tblGrid>
      <w:tr w:rsidR="00D23801" w:rsidRPr="00D23801" w14:paraId="59A1AA0D" w14:textId="77777777" w:rsidTr="2FFD8E20">
        <w:tc>
          <w:tcPr>
            <w:tcW w:w="9330" w:type="dxa"/>
          </w:tcPr>
          <w:p w14:paraId="0ABC5DFF" w14:textId="0F4EAA0D" w:rsidR="00D23801" w:rsidRPr="00D23801" w:rsidRDefault="00D23801" w:rsidP="00B50D65">
            <w:pPr>
              <w:spacing w:line="259" w:lineRule="auto"/>
              <w:ind w:left="100" w:right="241"/>
              <w:jc w:val="both"/>
              <w:rPr>
                <w:rFonts w:ascii="Arial" w:eastAsia="Calibri" w:hAnsi="Arial" w:cs="Arial"/>
                <w:sz w:val="21"/>
                <w:szCs w:val="21"/>
              </w:rPr>
            </w:pPr>
            <w:r w:rsidRPr="2FFD8E20">
              <w:rPr>
                <w:rFonts w:ascii="Arial" w:eastAsia="Calibri" w:hAnsi="Arial" w:cs="Arial"/>
                <w:b/>
                <w:bCs/>
                <w:sz w:val="21"/>
                <w:szCs w:val="21"/>
              </w:rPr>
              <w:t xml:space="preserve">Note: </w:t>
            </w:r>
            <w:r w:rsidRPr="2FFD8E20">
              <w:rPr>
                <w:rFonts w:ascii="Arial" w:eastAsia="Calibri" w:hAnsi="Arial" w:cs="Arial"/>
                <w:i/>
                <w:iCs/>
                <w:sz w:val="21"/>
                <w:szCs w:val="21"/>
              </w:rPr>
              <w:t>Although a newer version of an RSI document (IB or S</w:t>
            </w:r>
            <w:r w:rsidR="30D215B2" w:rsidRPr="2FFD8E20">
              <w:rPr>
                <w:rFonts w:ascii="Arial" w:eastAsia="Calibri" w:hAnsi="Arial" w:cs="Arial"/>
                <w:i/>
                <w:iCs/>
                <w:sz w:val="21"/>
                <w:szCs w:val="21"/>
              </w:rPr>
              <w:t>m</w:t>
            </w:r>
            <w:r w:rsidRPr="2FFD8E20">
              <w:rPr>
                <w:rFonts w:ascii="Arial" w:eastAsia="Calibri" w:hAnsi="Arial" w:cs="Arial"/>
                <w:i/>
                <w:iCs/>
                <w:sz w:val="21"/>
                <w:szCs w:val="21"/>
              </w:rPr>
              <w:t xml:space="preserve">PC) may </w:t>
            </w:r>
            <w:r w:rsidR="1CF577A2" w:rsidRPr="00B50D65">
              <w:rPr>
                <w:rFonts w:ascii="Arial" w:eastAsia="Calibri" w:hAnsi="Arial" w:cs="Arial"/>
                <w:i/>
                <w:iCs/>
                <w:sz w:val="21"/>
                <w:szCs w:val="21"/>
              </w:rPr>
              <w:t>be available</w:t>
            </w:r>
            <w:r w:rsidRPr="2FFD8E20">
              <w:rPr>
                <w:rFonts w:ascii="Arial" w:eastAsia="Calibri" w:hAnsi="Arial" w:cs="Arial"/>
                <w:i/>
                <w:iCs/>
                <w:sz w:val="21"/>
                <w:szCs w:val="21"/>
              </w:rPr>
              <w:t xml:space="preserve">, it has been done as a post marketing tool for healthcare professionals and </w:t>
            </w:r>
            <w:r w:rsidRPr="2FFD8E20">
              <w:rPr>
                <w:rFonts w:ascii="Arial" w:eastAsia="Calibri" w:hAnsi="Arial" w:cs="Arial"/>
                <w:b/>
                <w:bCs/>
                <w:i/>
                <w:iCs/>
                <w:sz w:val="21"/>
                <w:szCs w:val="21"/>
              </w:rPr>
              <w:t xml:space="preserve">not </w:t>
            </w:r>
            <w:r w:rsidRPr="2FFD8E20">
              <w:rPr>
                <w:rFonts w:ascii="Arial" w:eastAsia="Calibri" w:hAnsi="Arial" w:cs="Arial"/>
                <w:i/>
                <w:iCs/>
                <w:sz w:val="21"/>
                <w:szCs w:val="21"/>
              </w:rPr>
              <w:t>as an RSI document in the context of an IMP and corresponding trial population.</w:t>
            </w:r>
          </w:p>
          <w:p w14:paraId="776EA4B9" w14:textId="77777777" w:rsidR="00D23801" w:rsidRPr="00D23801" w:rsidRDefault="00D23801" w:rsidP="00D23801">
            <w:pPr>
              <w:spacing w:before="10" w:line="260" w:lineRule="exact"/>
              <w:rPr>
                <w:rFonts w:ascii="Arial" w:hAnsi="Arial" w:cs="Arial"/>
                <w:sz w:val="24"/>
                <w:szCs w:val="24"/>
              </w:rPr>
            </w:pPr>
          </w:p>
          <w:p w14:paraId="6AB24A09" w14:textId="0EA828B5" w:rsidR="00D23801" w:rsidRPr="00D23801" w:rsidRDefault="00D23801" w:rsidP="00B50D65">
            <w:pPr>
              <w:spacing w:line="259" w:lineRule="auto"/>
              <w:ind w:left="100" w:right="69"/>
              <w:jc w:val="both"/>
              <w:rPr>
                <w:rFonts w:ascii="Arial" w:eastAsia="Calibri" w:hAnsi="Arial" w:cs="Arial"/>
                <w:sz w:val="21"/>
                <w:szCs w:val="21"/>
              </w:rPr>
            </w:pPr>
            <w:r w:rsidRPr="2FFD8E20">
              <w:rPr>
                <w:rFonts w:ascii="Arial" w:eastAsia="Calibri" w:hAnsi="Arial" w:cs="Arial"/>
                <w:i/>
                <w:iCs/>
                <w:sz w:val="21"/>
                <w:szCs w:val="21"/>
              </w:rPr>
              <w:t>Certain protocols may refer to the ‘latest version’ of an IB or S</w:t>
            </w:r>
            <w:r w:rsidR="07832827" w:rsidRPr="2FFD8E20">
              <w:rPr>
                <w:rFonts w:ascii="Arial" w:eastAsia="Calibri" w:hAnsi="Arial" w:cs="Arial"/>
                <w:i/>
                <w:iCs/>
                <w:sz w:val="21"/>
                <w:szCs w:val="21"/>
              </w:rPr>
              <w:t>m</w:t>
            </w:r>
            <w:r w:rsidRPr="2FFD8E20">
              <w:rPr>
                <w:rFonts w:ascii="Arial" w:eastAsia="Calibri" w:hAnsi="Arial" w:cs="Arial"/>
                <w:i/>
                <w:iCs/>
                <w:sz w:val="21"/>
                <w:szCs w:val="21"/>
              </w:rPr>
              <w:t>PC</w:t>
            </w:r>
            <w:r w:rsidR="528A8FF5" w:rsidRPr="2FFD8E20">
              <w:rPr>
                <w:rFonts w:ascii="Arial" w:eastAsia="Calibri" w:hAnsi="Arial" w:cs="Arial"/>
                <w:i/>
                <w:iCs/>
                <w:sz w:val="21"/>
                <w:szCs w:val="21"/>
              </w:rPr>
              <w:t>,</w:t>
            </w:r>
            <w:r w:rsidRPr="2FFD8E20">
              <w:rPr>
                <w:rFonts w:ascii="Arial" w:eastAsia="Calibri" w:hAnsi="Arial" w:cs="Arial"/>
                <w:i/>
                <w:iCs/>
                <w:sz w:val="21"/>
                <w:szCs w:val="21"/>
              </w:rPr>
              <w:t xml:space="preserve"> however the MHRA interprets this as being the document that is ‘current’ and approved at the time of CTA application</w:t>
            </w:r>
            <w:r w:rsidR="6D8A05ED" w:rsidRPr="2FFD8E20">
              <w:rPr>
                <w:rFonts w:ascii="Arial" w:eastAsia="Calibri" w:hAnsi="Arial" w:cs="Arial"/>
                <w:i/>
                <w:iCs/>
                <w:sz w:val="21"/>
                <w:szCs w:val="21"/>
              </w:rPr>
              <w:t>.</w:t>
            </w:r>
            <w:r w:rsidRPr="2FFD8E20">
              <w:rPr>
                <w:rFonts w:ascii="Arial" w:eastAsia="Calibri" w:hAnsi="Arial" w:cs="Arial"/>
                <w:i/>
                <w:iCs/>
                <w:sz w:val="21"/>
                <w:szCs w:val="21"/>
              </w:rPr>
              <w:t xml:space="preserve"> </w:t>
            </w:r>
            <w:r w:rsidR="358A3187" w:rsidRPr="2FFD8E20">
              <w:rPr>
                <w:rFonts w:ascii="Arial" w:eastAsia="Calibri" w:hAnsi="Arial" w:cs="Arial"/>
                <w:i/>
                <w:iCs/>
                <w:sz w:val="21"/>
                <w:szCs w:val="21"/>
              </w:rPr>
              <w:t>A</w:t>
            </w:r>
            <w:r w:rsidRPr="2FFD8E20">
              <w:rPr>
                <w:rFonts w:ascii="Arial" w:eastAsia="Calibri" w:hAnsi="Arial" w:cs="Arial"/>
                <w:i/>
                <w:iCs/>
                <w:sz w:val="21"/>
                <w:szCs w:val="21"/>
              </w:rPr>
              <w:t xml:space="preserve">ny subsequent RSI changes </w:t>
            </w:r>
            <w:r w:rsidRPr="00B50D65">
              <w:rPr>
                <w:rFonts w:ascii="Arial" w:eastAsia="Calibri" w:hAnsi="Arial" w:cs="Arial"/>
                <w:b/>
                <w:bCs/>
                <w:i/>
                <w:iCs/>
                <w:sz w:val="21"/>
                <w:szCs w:val="21"/>
              </w:rPr>
              <w:t>must be submitted</w:t>
            </w:r>
            <w:r w:rsidRPr="2FFD8E20">
              <w:rPr>
                <w:rFonts w:ascii="Arial" w:eastAsia="Calibri" w:hAnsi="Arial" w:cs="Arial"/>
                <w:i/>
                <w:iCs/>
                <w:sz w:val="21"/>
                <w:szCs w:val="21"/>
              </w:rPr>
              <w:t xml:space="preserve"> via </w:t>
            </w:r>
            <w:proofErr w:type="gramStart"/>
            <w:r w:rsidRPr="2FFD8E20">
              <w:rPr>
                <w:rFonts w:ascii="Arial" w:eastAsia="Calibri" w:hAnsi="Arial" w:cs="Arial"/>
                <w:i/>
                <w:iCs/>
                <w:sz w:val="21"/>
                <w:szCs w:val="21"/>
              </w:rPr>
              <w:t>a substantial</w:t>
            </w:r>
            <w:proofErr w:type="gramEnd"/>
            <w:r w:rsidRPr="2FFD8E20">
              <w:rPr>
                <w:rFonts w:ascii="Arial" w:eastAsia="Calibri" w:hAnsi="Arial" w:cs="Arial"/>
                <w:i/>
                <w:iCs/>
                <w:sz w:val="21"/>
                <w:szCs w:val="21"/>
              </w:rPr>
              <w:t xml:space="preserve"> </w:t>
            </w:r>
            <w:r w:rsidR="3A013053" w:rsidRPr="2FFD8E20">
              <w:rPr>
                <w:rFonts w:ascii="Arial" w:eastAsia="Calibri" w:hAnsi="Arial" w:cs="Arial"/>
                <w:i/>
                <w:iCs/>
                <w:sz w:val="21"/>
                <w:szCs w:val="21"/>
              </w:rPr>
              <w:t>modification</w:t>
            </w:r>
            <w:r w:rsidRPr="2FFD8E20">
              <w:rPr>
                <w:rFonts w:ascii="Arial" w:eastAsia="Calibri" w:hAnsi="Arial" w:cs="Arial"/>
                <w:i/>
                <w:iCs/>
                <w:sz w:val="21"/>
                <w:szCs w:val="21"/>
              </w:rPr>
              <w:t>.</w:t>
            </w:r>
          </w:p>
          <w:p w14:paraId="54CF2CC9" w14:textId="77777777" w:rsidR="00D23801" w:rsidRPr="00D23801" w:rsidRDefault="00D23801" w:rsidP="00D23801">
            <w:pPr>
              <w:spacing w:before="9" w:line="260" w:lineRule="exact"/>
              <w:rPr>
                <w:rFonts w:ascii="Arial" w:hAnsi="Arial" w:cs="Arial"/>
                <w:sz w:val="24"/>
                <w:szCs w:val="24"/>
              </w:rPr>
            </w:pPr>
          </w:p>
          <w:p w14:paraId="52246774" w14:textId="7E52E1E4" w:rsidR="00D23801" w:rsidRPr="00D23801" w:rsidRDefault="5A343874" w:rsidP="00B50D65">
            <w:pPr>
              <w:ind w:right="180"/>
              <w:jc w:val="center"/>
              <w:rPr>
                <w:rFonts w:ascii="Arial" w:eastAsia="Calibri" w:hAnsi="Arial" w:cs="Arial"/>
                <w:sz w:val="21"/>
                <w:szCs w:val="21"/>
              </w:rPr>
            </w:pPr>
            <w:r w:rsidRPr="2FFD8E20">
              <w:rPr>
                <w:rFonts w:ascii="Arial" w:eastAsia="Calibri" w:hAnsi="Arial" w:cs="Arial"/>
                <w:b/>
                <w:bCs/>
                <w:sz w:val="21"/>
                <w:szCs w:val="21"/>
              </w:rPr>
              <w:t xml:space="preserve">        </w:t>
            </w:r>
            <w:r w:rsidR="00D23801" w:rsidRPr="2FFD8E20">
              <w:rPr>
                <w:rFonts w:ascii="Arial" w:eastAsia="Calibri" w:hAnsi="Arial" w:cs="Arial"/>
                <w:b/>
                <w:bCs/>
                <w:sz w:val="21"/>
                <w:szCs w:val="21"/>
              </w:rPr>
              <w:t>“</w:t>
            </w:r>
            <w:r w:rsidR="00D23801" w:rsidRPr="2FFD8E20">
              <w:rPr>
                <w:rFonts w:ascii="Arial" w:eastAsia="Calibri" w:hAnsi="Arial" w:cs="Arial"/>
                <w:b/>
                <w:bCs/>
                <w:i/>
                <w:iCs/>
                <w:sz w:val="21"/>
                <w:szCs w:val="21"/>
              </w:rPr>
              <w:t>Any change in RSI is a change to the risk benefit ratio for participants”.</w:t>
            </w:r>
          </w:p>
        </w:tc>
      </w:tr>
    </w:tbl>
    <w:p w14:paraId="00CD0D7A" w14:textId="77777777" w:rsidR="00D23801" w:rsidRPr="00D23801" w:rsidRDefault="00D23801" w:rsidP="00D23801">
      <w:pPr>
        <w:spacing w:before="7"/>
        <w:rPr>
          <w:rFonts w:ascii="Arial" w:hAnsi="Arial" w:cs="Arial"/>
          <w:sz w:val="18"/>
          <w:szCs w:val="18"/>
        </w:rPr>
      </w:pPr>
    </w:p>
    <w:p w14:paraId="509FCFB8" w14:textId="23CB4092" w:rsidR="2FFD8E20" w:rsidRDefault="2FFD8E20" w:rsidP="2FFD8E20">
      <w:pPr>
        <w:spacing w:before="7"/>
        <w:rPr>
          <w:rFonts w:ascii="Arial" w:hAnsi="Arial" w:cs="Arial"/>
          <w:sz w:val="18"/>
          <w:szCs w:val="18"/>
        </w:rPr>
      </w:pPr>
    </w:p>
    <w:p w14:paraId="558AB552" w14:textId="77777777" w:rsidR="00D23801" w:rsidRPr="00D23801" w:rsidRDefault="00D23801" w:rsidP="00D23801">
      <w:pPr>
        <w:spacing w:before="7"/>
        <w:rPr>
          <w:rFonts w:ascii="Arial" w:eastAsia="Calibri" w:hAnsi="Arial" w:cs="Arial"/>
          <w:b/>
          <w:i/>
          <w:iCs/>
          <w:sz w:val="22"/>
          <w:szCs w:val="22"/>
          <w:u w:val="single"/>
        </w:rPr>
      </w:pPr>
      <w:r w:rsidRPr="00D23801">
        <w:rPr>
          <w:rFonts w:ascii="Arial" w:hAnsi="Arial" w:cs="Arial"/>
          <w:i/>
          <w:iCs/>
          <w:sz w:val="22"/>
          <w:szCs w:val="22"/>
          <w:u w:val="single"/>
        </w:rPr>
        <w:t>Is everyone working on the Trial using the same RSI?</w:t>
      </w:r>
    </w:p>
    <w:p w14:paraId="455AE6E1" w14:textId="77777777" w:rsidR="00D23801" w:rsidRPr="00D23801" w:rsidRDefault="00D23801" w:rsidP="00D23801">
      <w:pPr>
        <w:spacing w:before="7"/>
        <w:ind w:left="2979"/>
        <w:rPr>
          <w:rFonts w:ascii="Arial" w:eastAsia="Calibri" w:hAnsi="Arial" w:cs="Arial"/>
          <w:b/>
          <w:i/>
          <w:sz w:val="22"/>
          <w:szCs w:val="22"/>
        </w:rPr>
      </w:pPr>
    </w:p>
    <w:p w14:paraId="4B580DBE" w14:textId="77777777" w:rsidR="00D23801" w:rsidRPr="00D23801" w:rsidRDefault="00D23801" w:rsidP="00D23801">
      <w:pPr>
        <w:spacing w:before="7"/>
        <w:ind w:left="2979"/>
        <w:rPr>
          <w:rFonts w:ascii="Arial" w:eastAsia="Calibri" w:hAnsi="Arial" w:cs="Arial"/>
          <w:sz w:val="22"/>
          <w:szCs w:val="22"/>
        </w:rPr>
      </w:pPr>
      <w:r w:rsidRPr="00D23801">
        <w:rPr>
          <w:rFonts w:ascii="Arial" w:eastAsia="Calibri" w:hAnsi="Arial" w:cs="Arial"/>
          <w:b/>
          <w:i/>
          <w:sz w:val="22"/>
          <w:szCs w:val="22"/>
        </w:rPr>
        <w:t xml:space="preserve"> “</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Consistent</w:t>
      </w:r>
      <w:r w:rsidRPr="00D23801">
        <w:rPr>
          <w:rFonts w:ascii="Arial" w:eastAsia="Calibri" w:hAnsi="Arial" w:cs="Arial"/>
          <w:i/>
          <w:sz w:val="22"/>
          <w:szCs w:val="22"/>
        </w:rPr>
        <w:t>”</w:t>
      </w:r>
    </w:p>
    <w:p w14:paraId="049FE6BC" w14:textId="77777777" w:rsidR="009254C6" w:rsidRDefault="009254C6" w:rsidP="009254C6">
      <w:pPr>
        <w:ind w:right="143"/>
        <w:rPr>
          <w:rFonts w:ascii="Arial" w:hAnsi="Arial" w:cs="Arial"/>
          <w:sz w:val="22"/>
          <w:szCs w:val="22"/>
        </w:rPr>
      </w:pPr>
    </w:p>
    <w:p w14:paraId="7B4B2A19" w14:textId="4C64CB31" w:rsidR="00D23801" w:rsidRPr="00D23801" w:rsidRDefault="00D23801" w:rsidP="00B50D65">
      <w:pPr>
        <w:ind w:right="270"/>
        <w:jc w:val="both"/>
        <w:rPr>
          <w:rFonts w:ascii="Arial" w:eastAsia="Calibri" w:hAnsi="Arial" w:cs="Arial"/>
          <w:sz w:val="21"/>
          <w:szCs w:val="21"/>
        </w:rPr>
      </w:pPr>
      <w:r w:rsidRPr="2FFD8E20">
        <w:rPr>
          <w:rFonts w:ascii="Arial" w:eastAsia="Calibri" w:hAnsi="Arial" w:cs="Arial"/>
          <w:sz w:val="21"/>
          <w:szCs w:val="21"/>
        </w:rPr>
        <w:t>You must ensure that every member of the research team</w:t>
      </w:r>
      <w:r w:rsidR="4F7CC1AA" w:rsidRPr="2FFD8E20">
        <w:rPr>
          <w:rFonts w:ascii="Arial" w:eastAsia="Calibri" w:hAnsi="Arial" w:cs="Arial"/>
          <w:sz w:val="21"/>
          <w:szCs w:val="21"/>
        </w:rPr>
        <w:t xml:space="preserve"> (including all research sites in the context of multi-</w:t>
      </w:r>
      <w:proofErr w:type="spellStart"/>
      <w:r w:rsidR="4F7CC1AA" w:rsidRPr="2FFD8E20">
        <w:rPr>
          <w:rFonts w:ascii="Arial" w:eastAsia="Calibri" w:hAnsi="Arial" w:cs="Arial"/>
          <w:sz w:val="21"/>
          <w:szCs w:val="21"/>
        </w:rPr>
        <w:t>centre</w:t>
      </w:r>
      <w:proofErr w:type="spellEnd"/>
      <w:r w:rsidR="4F7CC1AA" w:rsidRPr="2FFD8E20">
        <w:rPr>
          <w:rFonts w:ascii="Arial" w:eastAsia="Calibri" w:hAnsi="Arial" w:cs="Arial"/>
          <w:sz w:val="21"/>
          <w:szCs w:val="21"/>
        </w:rPr>
        <w:t xml:space="preserve"> trials)</w:t>
      </w:r>
      <w:r w:rsidRPr="2FFD8E20">
        <w:rPr>
          <w:rFonts w:ascii="Arial" w:eastAsia="Calibri" w:hAnsi="Arial" w:cs="Arial"/>
          <w:sz w:val="21"/>
          <w:szCs w:val="21"/>
        </w:rPr>
        <w:t xml:space="preserve"> </w:t>
      </w:r>
      <w:proofErr w:type="gramStart"/>
      <w:r w:rsidR="564A462F" w:rsidRPr="2FFD8E20">
        <w:rPr>
          <w:rFonts w:ascii="Arial" w:eastAsia="Calibri" w:hAnsi="Arial" w:cs="Arial"/>
          <w:sz w:val="21"/>
          <w:szCs w:val="21"/>
        </w:rPr>
        <w:t>are</w:t>
      </w:r>
      <w:r w:rsidR="46A3C891" w:rsidRPr="2FFD8E20">
        <w:rPr>
          <w:rFonts w:ascii="Arial" w:eastAsia="Calibri" w:hAnsi="Arial" w:cs="Arial"/>
          <w:sz w:val="21"/>
          <w:szCs w:val="21"/>
        </w:rPr>
        <w:t xml:space="preserve"> </w:t>
      </w:r>
      <w:r w:rsidRPr="2FFD8E20">
        <w:rPr>
          <w:rFonts w:ascii="Arial" w:eastAsia="Calibri" w:hAnsi="Arial" w:cs="Arial"/>
          <w:sz w:val="21"/>
          <w:szCs w:val="21"/>
        </w:rPr>
        <w:t>using</w:t>
      </w:r>
      <w:proofErr w:type="gramEnd"/>
      <w:r w:rsidRPr="2FFD8E20">
        <w:rPr>
          <w:rFonts w:ascii="Arial" w:eastAsia="Calibri" w:hAnsi="Arial" w:cs="Arial"/>
          <w:sz w:val="21"/>
          <w:szCs w:val="21"/>
        </w:rPr>
        <w:t xml:space="preserve"> the same version of the RSI at the same time</w:t>
      </w:r>
      <w:r w:rsidR="0A5C94A3" w:rsidRPr="2FFD8E20">
        <w:rPr>
          <w:rFonts w:ascii="Arial" w:eastAsia="Calibri" w:hAnsi="Arial" w:cs="Arial"/>
          <w:sz w:val="21"/>
          <w:szCs w:val="21"/>
        </w:rPr>
        <w:t>.</w:t>
      </w:r>
      <w:r w:rsidRPr="2FFD8E20">
        <w:rPr>
          <w:rFonts w:ascii="Arial" w:eastAsia="Calibri" w:hAnsi="Arial" w:cs="Arial"/>
          <w:sz w:val="21"/>
          <w:szCs w:val="21"/>
        </w:rPr>
        <w:t xml:space="preserve"> </w:t>
      </w:r>
      <w:r w:rsidR="4030C6C0" w:rsidRPr="2FFD8E20">
        <w:rPr>
          <w:rFonts w:ascii="Arial" w:eastAsia="Calibri" w:hAnsi="Arial" w:cs="Arial"/>
          <w:sz w:val="21"/>
          <w:szCs w:val="21"/>
        </w:rPr>
        <w:t>T</w:t>
      </w:r>
      <w:r w:rsidRPr="2FFD8E20">
        <w:rPr>
          <w:rFonts w:ascii="Arial" w:eastAsia="Calibri" w:hAnsi="Arial" w:cs="Arial"/>
          <w:sz w:val="21"/>
          <w:szCs w:val="21"/>
        </w:rPr>
        <w:t xml:space="preserve">his is essential when investigators are conducting the </w:t>
      </w:r>
      <w:bookmarkStart w:id="0" w:name="_Int_SDjiaa8V"/>
      <w:proofErr w:type="gramStart"/>
      <w:r w:rsidRPr="2FFD8E20">
        <w:rPr>
          <w:rFonts w:ascii="Arial" w:eastAsia="Calibri" w:hAnsi="Arial" w:cs="Arial"/>
          <w:sz w:val="21"/>
          <w:szCs w:val="21"/>
        </w:rPr>
        <w:t>expectedness</w:t>
      </w:r>
      <w:bookmarkEnd w:id="0"/>
      <w:proofErr w:type="gramEnd"/>
      <w:r w:rsidRPr="2FFD8E20">
        <w:rPr>
          <w:rFonts w:ascii="Arial" w:eastAsia="Calibri" w:hAnsi="Arial" w:cs="Arial"/>
          <w:sz w:val="21"/>
          <w:szCs w:val="21"/>
        </w:rPr>
        <w:t xml:space="preserve"> assessment.</w:t>
      </w:r>
    </w:p>
    <w:p w14:paraId="4FB9B628" w14:textId="77777777" w:rsidR="009254C6" w:rsidRDefault="009254C6" w:rsidP="00B50D65">
      <w:pPr>
        <w:ind w:right="334"/>
        <w:jc w:val="both"/>
        <w:rPr>
          <w:rFonts w:ascii="Arial" w:hAnsi="Arial" w:cs="Arial"/>
          <w:sz w:val="24"/>
          <w:szCs w:val="24"/>
        </w:rPr>
      </w:pPr>
    </w:p>
    <w:p w14:paraId="02A3F3F4" w14:textId="521D2EC9" w:rsidR="009254C6" w:rsidRPr="009254C6" w:rsidRDefault="00D23801" w:rsidP="00B50D65">
      <w:pPr>
        <w:ind w:right="334"/>
        <w:jc w:val="both"/>
        <w:rPr>
          <w:rFonts w:ascii="Arial" w:eastAsia="Calibri" w:hAnsi="Arial" w:cs="Arial"/>
          <w:i/>
          <w:iCs/>
          <w:sz w:val="21"/>
          <w:szCs w:val="21"/>
        </w:rPr>
      </w:pPr>
      <w:r w:rsidRPr="2FFD8E20">
        <w:rPr>
          <w:rFonts w:ascii="Arial" w:eastAsia="Calibri" w:hAnsi="Arial" w:cs="Arial"/>
          <w:sz w:val="21"/>
          <w:szCs w:val="21"/>
        </w:rPr>
        <w:t xml:space="preserve">For </w:t>
      </w:r>
      <w:proofErr w:type="spellStart"/>
      <w:r w:rsidRPr="2FFD8E20">
        <w:rPr>
          <w:rFonts w:ascii="Arial" w:eastAsia="Calibri" w:hAnsi="Arial" w:cs="Arial"/>
          <w:sz w:val="21"/>
          <w:szCs w:val="21"/>
        </w:rPr>
        <w:t>S</w:t>
      </w:r>
      <w:r w:rsidR="13684901" w:rsidRPr="2FFD8E20">
        <w:rPr>
          <w:rFonts w:ascii="Arial" w:eastAsia="Calibri" w:hAnsi="Arial" w:cs="Arial"/>
          <w:sz w:val="21"/>
          <w:szCs w:val="21"/>
        </w:rPr>
        <w:t>m</w:t>
      </w:r>
      <w:r w:rsidRPr="2FFD8E20">
        <w:rPr>
          <w:rFonts w:ascii="Arial" w:eastAsia="Calibri" w:hAnsi="Arial" w:cs="Arial"/>
          <w:sz w:val="21"/>
          <w:szCs w:val="21"/>
        </w:rPr>
        <w:t>PCs</w:t>
      </w:r>
      <w:proofErr w:type="spellEnd"/>
      <w:r w:rsidRPr="2FFD8E20">
        <w:rPr>
          <w:rFonts w:ascii="Arial" w:eastAsia="Calibri" w:hAnsi="Arial" w:cs="Arial"/>
          <w:sz w:val="21"/>
          <w:szCs w:val="21"/>
        </w:rPr>
        <w:t xml:space="preserve">, you must control the version to ensure investigators are using the version that has been specifically </w:t>
      </w:r>
      <w:r w:rsidRPr="2FFD8E20">
        <w:rPr>
          <w:rFonts w:ascii="Arial" w:eastAsia="Calibri" w:hAnsi="Arial" w:cs="Arial"/>
          <w:b/>
          <w:bCs/>
          <w:sz w:val="21"/>
          <w:szCs w:val="21"/>
        </w:rPr>
        <w:t>approved by the MHRA for use in your trial as the RSI</w:t>
      </w:r>
      <w:r w:rsidRPr="2FFD8E20">
        <w:rPr>
          <w:rFonts w:ascii="Arial" w:eastAsia="Calibri" w:hAnsi="Arial" w:cs="Arial"/>
          <w:sz w:val="21"/>
          <w:szCs w:val="21"/>
        </w:rPr>
        <w:t xml:space="preserve">, rather than directing them to a website containing several versions </w:t>
      </w:r>
      <w:r w:rsidR="009254C6" w:rsidRPr="2FFD8E20">
        <w:rPr>
          <w:rFonts w:ascii="Arial" w:eastAsia="Calibri" w:hAnsi="Arial" w:cs="Arial"/>
          <w:sz w:val="21"/>
          <w:szCs w:val="21"/>
        </w:rPr>
        <w:t>(</w:t>
      </w:r>
      <w:r w:rsidR="009254C6" w:rsidRPr="2FFD8E20">
        <w:rPr>
          <w:rFonts w:ascii="Arial" w:eastAsia="Calibri" w:hAnsi="Arial" w:cs="Arial"/>
          <w:i/>
          <w:iCs/>
          <w:sz w:val="21"/>
          <w:szCs w:val="21"/>
        </w:rPr>
        <w:t xml:space="preserve">i.e. </w:t>
      </w:r>
      <w:hyperlink r:id="rId9">
        <w:r w:rsidR="009254C6" w:rsidRPr="2FFD8E20">
          <w:rPr>
            <w:rStyle w:val="Hyperlink"/>
            <w:rFonts w:ascii="Arial" w:eastAsia="Calibri" w:hAnsi="Arial" w:cs="Arial"/>
            <w:i/>
            <w:iCs/>
            <w:sz w:val="21"/>
            <w:szCs w:val="21"/>
          </w:rPr>
          <w:t>Electronic Medicine Compendium</w:t>
        </w:r>
      </w:hyperlink>
      <w:r w:rsidR="009254C6" w:rsidRPr="2FFD8E20">
        <w:rPr>
          <w:rFonts w:ascii="Arial" w:eastAsia="Calibri" w:hAnsi="Arial" w:cs="Arial"/>
          <w:i/>
          <w:iCs/>
          <w:sz w:val="21"/>
          <w:szCs w:val="21"/>
        </w:rPr>
        <w:t xml:space="preserve"> or similar generic resource).</w:t>
      </w:r>
    </w:p>
    <w:p w14:paraId="3C569EFE" w14:textId="77777777" w:rsidR="009254C6" w:rsidRDefault="009254C6" w:rsidP="00B50D65">
      <w:pPr>
        <w:ind w:right="128"/>
        <w:jc w:val="both"/>
        <w:rPr>
          <w:rFonts w:ascii="Arial" w:hAnsi="Arial" w:cs="Arial"/>
          <w:sz w:val="24"/>
          <w:szCs w:val="24"/>
        </w:rPr>
      </w:pPr>
    </w:p>
    <w:p w14:paraId="4ACF4721" w14:textId="688E6829" w:rsidR="00D23801" w:rsidRPr="00D23801" w:rsidRDefault="00D23801" w:rsidP="00B50D65">
      <w:pPr>
        <w:spacing w:line="259" w:lineRule="auto"/>
        <w:ind w:right="270"/>
        <w:jc w:val="both"/>
        <w:rPr>
          <w:rFonts w:ascii="Arial" w:eastAsia="Calibri" w:hAnsi="Arial" w:cs="Arial"/>
          <w:sz w:val="21"/>
          <w:szCs w:val="21"/>
        </w:rPr>
      </w:pPr>
      <w:r w:rsidRPr="2FFD8E20">
        <w:rPr>
          <w:rFonts w:ascii="Arial" w:eastAsia="Calibri" w:hAnsi="Arial" w:cs="Arial"/>
          <w:sz w:val="21"/>
          <w:szCs w:val="21"/>
        </w:rPr>
        <w:lastRenderedPageBreak/>
        <w:t>For IBs, you must control the distribution and ensure that members of the research team are aware of which version is to be used for assessing expectedness (i.e.</w:t>
      </w:r>
      <w:r w:rsidR="7A62A8C9" w:rsidRPr="2FFD8E20">
        <w:rPr>
          <w:rFonts w:ascii="Arial" w:eastAsia="Calibri" w:hAnsi="Arial" w:cs="Arial"/>
          <w:sz w:val="21"/>
          <w:szCs w:val="21"/>
        </w:rPr>
        <w:t xml:space="preserve"> </w:t>
      </w:r>
      <w:r w:rsidR="7F621471" w:rsidRPr="2FFD8E20">
        <w:rPr>
          <w:rFonts w:ascii="Arial" w:eastAsia="Calibri" w:hAnsi="Arial" w:cs="Arial"/>
          <w:sz w:val="21"/>
          <w:szCs w:val="21"/>
        </w:rPr>
        <w:t>t</w:t>
      </w:r>
      <w:r w:rsidRPr="2FFD8E20">
        <w:rPr>
          <w:rFonts w:ascii="Arial" w:eastAsia="Calibri" w:hAnsi="Arial" w:cs="Arial"/>
          <w:sz w:val="21"/>
          <w:szCs w:val="21"/>
        </w:rPr>
        <w:t xml:space="preserve">he version approved by the MHRA). If a new IB becomes available, this must be assessed for any changes to the </w:t>
      </w:r>
      <w:r w:rsidR="36218849" w:rsidRPr="2FFD8E20">
        <w:rPr>
          <w:rFonts w:ascii="Arial" w:eastAsia="Calibri" w:hAnsi="Arial" w:cs="Arial"/>
          <w:sz w:val="21"/>
          <w:szCs w:val="21"/>
        </w:rPr>
        <w:t>RSI,</w:t>
      </w:r>
      <w:r w:rsidRPr="2FFD8E20">
        <w:rPr>
          <w:rFonts w:ascii="Arial" w:eastAsia="Calibri" w:hAnsi="Arial" w:cs="Arial"/>
          <w:sz w:val="21"/>
          <w:szCs w:val="21"/>
        </w:rPr>
        <w:t xml:space="preserve"> and a </w:t>
      </w:r>
      <w:r w:rsidR="64F7F68A" w:rsidRPr="2FFD8E20">
        <w:rPr>
          <w:rFonts w:ascii="Arial" w:eastAsia="Calibri" w:hAnsi="Arial" w:cs="Arial"/>
          <w:sz w:val="21"/>
          <w:szCs w:val="21"/>
        </w:rPr>
        <w:t xml:space="preserve">substantial </w:t>
      </w:r>
      <w:r w:rsidR="0C81BCDD" w:rsidRPr="2FFD8E20">
        <w:rPr>
          <w:rFonts w:ascii="Arial" w:eastAsia="Calibri" w:hAnsi="Arial" w:cs="Arial"/>
          <w:sz w:val="21"/>
          <w:szCs w:val="21"/>
        </w:rPr>
        <w:t xml:space="preserve">modification </w:t>
      </w:r>
      <w:r w:rsidRPr="2FFD8E20">
        <w:rPr>
          <w:rFonts w:ascii="Arial" w:eastAsia="Calibri" w:hAnsi="Arial" w:cs="Arial"/>
          <w:sz w:val="21"/>
          <w:szCs w:val="21"/>
        </w:rPr>
        <w:t xml:space="preserve">may need to be submitted to the MHRA (please see </w:t>
      </w:r>
      <w:r w:rsidR="50C9C28F" w:rsidRPr="2FFD8E20">
        <w:rPr>
          <w:rFonts w:ascii="Arial" w:eastAsia="Calibri" w:hAnsi="Arial" w:cs="Arial"/>
          <w:sz w:val="21"/>
          <w:szCs w:val="21"/>
        </w:rPr>
        <w:t>guidance below</w:t>
      </w:r>
      <w:r w:rsidRPr="2FFD8E20">
        <w:rPr>
          <w:rFonts w:ascii="Arial" w:eastAsia="Calibri" w:hAnsi="Arial" w:cs="Arial"/>
          <w:sz w:val="21"/>
          <w:szCs w:val="21"/>
        </w:rPr>
        <w:t>).</w:t>
      </w:r>
    </w:p>
    <w:p w14:paraId="4FA78EF1" w14:textId="77777777" w:rsidR="00D23801" w:rsidRPr="00D23801" w:rsidRDefault="00D23801" w:rsidP="00D23801">
      <w:pPr>
        <w:ind w:left="100" w:right="128"/>
        <w:rPr>
          <w:rFonts w:ascii="Arial" w:eastAsia="Calibri" w:hAnsi="Arial" w:cs="Arial"/>
          <w:sz w:val="21"/>
          <w:szCs w:val="21"/>
        </w:rPr>
      </w:pPr>
    </w:p>
    <w:tbl>
      <w:tblPr>
        <w:tblStyle w:val="TableGrid"/>
        <w:tblW w:w="0" w:type="auto"/>
        <w:tblInd w:w="100" w:type="dxa"/>
        <w:tblLook w:val="04A0" w:firstRow="1" w:lastRow="0" w:firstColumn="1" w:lastColumn="0" w:noHBand="0" w:noVBand="1"/>
      </w:tblPr>
      <w:tblGrid>
        <w:gridCol w:w="8910"/>
      </w:tblGrid>
      <w:tr w:rsidR="00D23801" w:rsidRPr="00D23801" w14:paraId="21DBF5DF" w14:textId="77777777" w:rsidTr="2FFD8E20">
        <w:tc>
          <w:tcPr>
            <w:tcW w:w="9330" w:type="dxa"/>
          </w:tcPr>
          <w:p w14:paraId="6FC63494" w14:textId="3A3EE65B" w:rsidR="00D23801" w:rsidRPr="00D23801" w:rsidRDefault="00D23801" w:rsidP="00B50D65">
            <w:pPr>
              <w:ind w:right="128"/>
              <w:jc w:val="both"/>
              <w:rPr>
                <w:rFonts w:ascii="Arial" w:eastAsia="Calibri" w:hAnsi="Arial" w:cs="Arial"/>
                <w:sz w:val="21"/>
                <w:szCs w:val="21"/>
              </w:rPr>
            </w:pPr>
            <w:r w:rsidRPr="2FFD8E20">
              <w:rPr>
                <w:rFonts w:ascii="Arial" w:eastAsia="Calibri" w:hAnsi="Arial" w:cs="Arial"/>
                <w:b/>
                <w:bCs/>
                <w:sz w:val="21"/>
                <w:szCs w:val="21"/>
              </w:rPr>
              <w:t xml:space="preserve">Note: </w:t>
            </w:r>
            <w:r w:rsidR="69D9B39E" w:rsidRPr="00B50D65">
              <w:rPr>
                <w:rFonts w:ascii="Arial" w:eastAsia="Calibri" w:hAnsi="Arial" w:cs="Arial"/>
                <w:i/>
                <w:iCs/>
                <w:sz w:val="21"/>
                <w:szCs w:val="21"/>
              </w:rPr>
              <w:t>A</w:t>
            </w:r>
            <w:r w:rsidRPr="2FFD8E20">
              <w:rPr>
                <w:rFonts w:ascii="Arial" w:eastAsia="Calibri" w:hAnsi="Arial" w:cs="Arial"/>
                <w:i/>
                <w:iCs/>
                <w:sz w:val="21"/>
                <w:szCs w:val="21"/>
              </w:rPr>
              <w:t>ll adverse events (and by extension all SAEs and SUSARs) should be assessed against the RSI that was in place at the time of the event, irrespective of the version that may be in place at the time of any potential follow-up information being received</w:t>
            </w:r>
            <w:r w:rsidR="13DA837A" w:rsidRPr="2FFD8E20">
              <w:rPr>
                <w:rFonts w:ascii="Arial" w:eastAsia="Calibri" w:hAnsi="Arial" w:cs="Arial"/>
                <w:i/>
                <w:iCs/>
                <w:sz w:val="21"/>
                <w:szCs w:val="21"/>
              </w:rPr>
              <w:t>.</w:t>
            </w:r>
          </w:p>
        </w:tc>
      </w:tr>
    </w:tbl>
    <w:p w14:paraId="3AB09694" w14:textId="42EE5973" w:rsidR="2FFD8E20" w:rsidRDefault="2FFD8E20" w:rsidP="2FFD8E20">
      <w:pPr>
        <w:rPr>
          <w:rFonts w:ascii="Arial" w:eastAsia="Calibri" w:hAnsi="Arial" w:cs="Arial"/>
          <w:sz w:val="21"/>
          <w:szCs w:val="21"/>
        </w:rPr>
      </w:pPr>
    </w:p>
    <w:p w14:paraId="0686CAFF" w14:textId="4DDA94C3" w:rsidR="00D23801" w:rsidRPr="00D23801" w:rsidRDefault="00D23801" w:rsidP="00D23801">
      <w:pPr>
        <w:spacing w:before="12"/>
        <w:ind w:right="528"/>
        <w:rPr>
          <w:rFonts w:ascii="Arial" w:eastAsia="Calibri" w:hAnsi="Arial" w:cs="Arial"/>
          <w:bCs/>
          <w:i/>
          <w:iCs/>
          <w:sz w:val="21"/>
          <w:szCs w:val="21"/>
          <w:u w:val="single"/>
        </w:rPr>
      </w:pPr>
      <w:r w:rsidRPr="00D23801">
        <w:rPr>
          <w:rFonts w:ascii="Arial" w:eastAsia="Calibri" w:hAnsi="Arial" w:cs="Arial"/>
          <w:bCs/>
          <w:i/>
          <w:iCs/>
          <w:sz w:val="22"/>
          <w:szCs w:val="22"/>
          <w:u w:val="single"/>
        </w:rPr>
        <w:t xml:space="preserve">What do I do if the document containing </w:t>
      </w:r>
      <w:proofErr w:type="gramStart"/>
      <w:r w:rsidRPr="00D23801">
        <w:rPr>
          <w:rFonts w:ascii="Arial" w:eastAsia="Calibri" w:hAnsi="Arial" w:cs="Arial"/>
          <w:bCs/>
          <w:i/>
          <w:iCs/>
          <w:sz w:val="22"/>
          <w:szCs w:val="22"/>
          <w:u w:val="single"/>
        </w:rPr>
        <w:t>the RSI</w:t>
      </w:r>
      <w:proofErr w:type="gramEnd"/>
      <w:r w:rsidRPr="00D23801">
        <w:rPr>
          <w:rFonts w:ascii="Arial" w:eastAsia="Calibri" w:hAnsi="Arial" w:cs="Arial"/>
          <w:bCs/>
          <w:i/>
          <w:iCs/>
          <w:sz w:val="22"/>
          <w:szCs w:val="22"/>
          <w:u w:val="single"/>
        </w:rPr>
        <w:t xml:space="preserve"> changes throughout the trial?</w:t>
      </w:r>
    </w:p>
    <w:p w14:paraId="40223823" w14:textId="77777777" w:rsidR="009254C6" w:rsidRDefault="009254C6" w:rsidP="009254C6">
      <w:pPr>
        <w:spacing w:before="12"/>
        <w:ind w:right="528"/>
        <w:rPr>
          <w:rFonts w:ascii="Arial" w:eastAsia="Calibri" w:hAnsi="Arial" w:cs="Arial"/>
          <w:sz w:val="21"/>
          <w:szCs w:val="21"/>
        </w:rPr>
      </w:pPr>
    </w:p>
    <w:p w14:paraId="745C030A" w14:textId="38C60281" w:rsidR="69C1E7A1" w:rsidRDefault="69C1E7A1" w:rsidP="00B50D65">
      <w:pPr>
        <w:spacing w:before="12" w:line="259" w:lineRule="auto"/>
        <w:ind w:right="270"/>
        <w:jc w:val="both"/>
      </w:pPr>
      <w:r w:rsidRPr="2FFD8E20">
        <w:rPr>
          <w:rFonts w:ascii="Arial" w:eastAsia="Calibri" w:hAnsi="Arial" w:cs="Arial"/>
          <w:sz w:val="21"/>
          <w:szCs w:val="21"/>
        </w:rPr>
        <w:t xml:space="preserve">As Chief Investigator on a trial, the sponsor requires you </w:t>
      </w:r>
      <w:r w:rsidR="7C425C6E" w:rsidRPr="2FFD8E20">
        <w:rPr>
          <w:rFonts w:ascii="Arial" w:eastAsia="Calibri" w:hAnsi="Arial" w:cs="Arial"/>
          <w:sz w:val="21"/>
          <w:szCs w:val="21"/>
        </w:rPr>
        <w:t xml:space="preserve">to </w:t>
      </w:r>
      <w:r w:rsidRPr="2FFD8E20">
        <w:rPr>
          <w:rFonts w:ascii="Arial" w:eastAsia="Calibri" w:hAnsi="Arial" w:cs="Arial"/>
          <w:sz w:val="21"/>
          <w:szCs w:val="21"/>
        </w:rPr>
        <w:t xml:space="preserve">review the RSI at least once annually for any changes which may alter the </w:t>
      </w:r>
      <w:proofErr w:type="spellStart"/>
      <w:proofErr w:type="gramStart"/>
      <w:r w:rsidRPr="2FFD8E20">
        <w:rPr>
          <w:rFonts w:ascii="Arial" w:eastAsia="Calibri" w:hAnsi="Arial" w:cs="Arial"/>
          <w:sz w:val="21"/>
          <w:szCs w:val="21"/>
        </w:rPr>
        <w:t>risk:</w:t>
      </w:r>
      <w:r w:rsidR="0D1B512D" w:rsidRPr="2FFD8E20">
        <w:rPr>
          <w:rFonts w:ascii="Arial" w:eastAsia="Calibri" w:hAnsi="Arial" w:cs="Arial"/>
          <w:sz w:val="21"/>
          <w:szCs w:val="21"/>
        </w:rPr>
        <w:t>b</w:t>
      </w:r>
      <w:r w:rsidRPr="2FFD8E20">
        <w:rPr>
          <w:rFonts w:ascii="Arial" w:eastAsia="Calibri" w:hAnsi="Arial" w:cs="Arial"/>
          <w:sz w:val="21"/>
          <w:szCs w:val="21"/>
        </w:rPr>
        <w:t>en</w:t>
      </w:r>
      <w:r w:rsidR="52AA630F" w:rsidRPr="2FFD8E20">
        <w:rPr>
          <w:rFonts w:ascii="Arial" w:eastAsia="Calibri" w:hAnsi="Arial" w:cs="Arial"/>
          <w:sz w:val="21"/>
          <w:szCs w:val="21"/>
        </w:rPr>
        <w:t>e</w:t>
      </w:r>
      <w:r w:rsidRPr="2FFD8E20">
        <w:rPr>
          <w:rFonts w:ascii="Arial" w:eastAsia="Calibri" w:hAnsi="Arial" w:cs="Arial"/>
          <w:sz w:val="21"/>
          <w:szCs w:val="21"/>
        </w:rPr>
        <w:t>fit</w:t>
      </w:r>
      <w:proofErr w:type="spellEnd"/>
      <w:proofErr w:type="gramEnd"/>
      <w:r w:rsidRPr="2FFD8E20">
        <w:rPr>
          <w:rFonts w:ascii="Arial" w:eastAsia="Calibri" w:hAnsi="Arial" w:cs="Arial"/>
          <w:sz w:val="21"/>
          <w:szCs w:val="21"/>
        </w:rPr>
        <w:t xml:space="preserve"> to </w:t>
      </w:r>
      <w:r w:rsidR="494C2E83" w:rsidRPr="2FFD8E20">
        <w:rPr>
          <w:rFonts w:ascii="Arial" w:eastAsia="Calibri" w:hAnsi="Arial" w:cs="Arial"/>
          <w:sz w:val="21"/>
          <w:szCs w:val="21"/>
        </w:rPr>
        <w:t>participants</w:t>
      </w:r>
      <w:r w:rsidRPr="2FFD8E20">
        <w:rPr>
          <w:rFonts w:ascii="Arial" w:eastAsia="Calibri" w:hAnsi="Arial" w:cs="Arial"/>
          <w:sz w:val="21"/>
          <w:szCs w:val="21"/>
        </w:rPr>
        <w:t>.</w:t>
      </w:r>
      <w:r w:rsidR="093790E8" w:rsidRPr="2FFD8E20">
        <w:rPr>
          <w:rFonts w:ascii="Arial" w:eastAsia="Calibri" w:hAnsi="Arial" w:cs="Arial"/>
          <w:sz w:val="21"/>
          <w:szCs w:val="21"/>
        </w:rPr>
        <w:t xml:space="preserve"> It is </w:t>
      </w:r>
      <w:r w:rsidR="3DD5930F" w:rsidRPr="2FFD8E20">
        <w:rPr>
          <w:rFonts w:ascii="Arial" w:eastAsia="Calibri" w:hAnsi="Arial" w:cs="Arial"/>
          <w:sz w:val="21"/>
          <w:szCs w:val="21"/>
        </w:rPr>
        <w:t>recommended that</w:t>
      </w:r>
      <w:r w:rsidR="093790E8" w:rsidRPr="2FFD8E20">
        <w:rPr>
          <w:rFonts w:ascii="Arial" w:eastAsia="Calibri" w:hAnsi="Arial" w:cs="Arial"/>
          <w:sz w:val="21"/>
          <w:szCs w:val="21"/>
        </w:rPr>
        <w:t xml:space="preserve"> this is done in </w:t>
      </w:r>
      <w:r w:rsidR="6C9A7511" w:rsidRPr="2FFD8E20">
        <w:rPr>
          <w:rFonts w:ascii="Arial" w:eastAsia="Calibri" w:hAnsi="Arial" w:cs="Arial"/>
          <w:sz w:val="21"/>
          <w:szCs w:val="21"/>
        </w:rPr>
        <w:t>parallel</w:t>
      </w:r>
      <w:r w:rsidR="093790E8" w:rsidRPr="2FFD8E20">
        <w:rPr>
          <w:rFonts w:ascii="Arial" w:eastAsia="Calibri" w:hAnsi="Arial" w:cs="Arial"/>
          <w:sz w:val="21"/>
          <w:szCs w:val="21"/>
        </w:rPr>
        <w:t xml:space="preserve"> with the annual DSUR</w:t>
      </w:r>
      <w:r w:rsidRPr="2FFD8E20">
        <w:rPr>
          <w:rFonts w:ascii="Arial" w:eastAsia="Calibri" w:hAnsi="Arial" w:cs="Arial"/>
          <w:sz w:val="21"/>
          <w:szCs w:val="21"/>
        </w:rPr>
        <w:t>.</w:t>
      </w:r>
    </w:p>
    <w:p w14:paraId="5EA2385C" w14:textId="2CF5F98E" w:rsidR="2FFD8E20" w:rsidRDefault="2FFD8E20" w:rsidP="2FFD8E20">
      <w:pPr>
        <w:spacing w:before="12" w:line="259" w:lineRule="auto"/>
        <w:ind w:right="270"/>
        <w:jc w:val="both"/>
        <w:rPr>
          <w:rFonts w:ascii="Arial" w:eastAsia="Calibri" w:hAnsi="Arial" w:cs="Arial"/>
          <w:sz w:val="21"/>
          <w:szCs w:val="21"/>
        </w:rPr>
      </w:pPr>
    </w:p>
    <w:p w14:paraId="6D67E8EB" w14:textId="514DF1C9" w:rsidR="00D23801" w:rsidRDefault="00D23801" w:rsidP="00B50D65">
      <w:pPr>
        <w:spacing w:before="12" w:line="259" w:lineRule="auto"/>
        <w:ind w:right="270"/>
        <w:jc w:val="both"/>
        <w:rPr>
          <w:rFonts w:ascii="Arial" w:eastAsia="Calibri" w:hAnsi="Arial" w:cs="Arial"/>
          <w:sz w:val="21"/>
          <w:szCs w:val="21"/>
        </w:rPr>
      </w:pPr>
      <w:r w:rsidRPr="2FFD8E20">
        <w:rPr>
          <w:rFonts w:ascii="Arial" w:eastAsia="Calibri" w:hAnsi="Arial" w:cs="Arial"/>
          <w:sz w:val="21"/>
          <w:szCs w:val="21"/>
        </w:rPr>
        <w:t xml:space="preserve">Any change to the </w:t>
      </w:r>
      <w:r w:rsidRPr="2FFD8E20">
        <w:rPr>
          <w:rFonts w:ascii="Arial" w:eastAsia="Calibri" w:hAnsi="Arial" w:cs="Arial"/>
          <w:b/>
          <w:bCs/>
          <w:sz w:val="21"/>
          <w:szCs w:val="21"/>
        </w:rPr>
        <w:t xml:space="preserve">RSI </w:t>
      </w:r>
      <w:r w:rsidRPr="2FFD8E20">
        <w:rPr>
          <w:rFonts w:ascii="Arial" w:eastAsia="Calibri" w:hAnsi="Arial" w:cs="Arial"/>
          <w:sz w:val="21"/>
          <w:szCs w:val="21"/>
        </w:rPr>
        <w:t xml:space="preserve">requires notification </w:t>
      </w:r>
      <w:proofErr w:type="gramStart"/>
      <w:r w:rsidRPr="2FFD8E20">
        <w:rPr>
          <w:rFonts w:ascii="Arial" w:eastAsia="Calibri" w:hAnsi="Arial" w:cs="Arial"/>
          <w:sz w:val="21"/>
          <w:szCs w:val="21"/>
        </w:rPr>
        <w:t>to</w:t>
      </w:r>
      <w:proofErr w:type="gramEnd"/>
      <w:r w:rsidRPr="2FFD8E20">
        <w:rPr>
          <w:rFonts w:ascii="Arial" w:eastAsia="Calibri" w:hAnsi="Arial" w:cs="Arial"/>
          <w:sz w:val="21"/>
          <w:szCs w:val="21"/>
        </w:rPr>
        <w:t xml:space="preserve"> the MHRA</w:t>
      </w:r>
      <w:r w:rsidR="4CC8E3A0" w:rsidRPr="2FFD8E20">
        <w:rPr>
          <w:rFonts w:ascii="Arial" w:eastAsia="Calibri" w:hAnsi="Arial" w:cs="Arial"/>
          <w:sz w:val="21"/>
          <w:szCs w:val="21"/>
        </w:rPr>
        <w:t xml:space="preserve">, however not all changes are required to be submitted </w:t>
      </w:r>
      <w:r w:rsidRPr="2FFD8E20">
        <w:rPr>
          <w:rFonts w:ascii="Arial" w:eastAsia="Calibri" w:hAnsi="Arial" w:cs="Arial"/>
          <w:sz w:val="21"/>
          <w:szCs w:val="21"/>
        </w:rPr>
        <w:t xml:space="preserve">as substantial </w:t>
      </w:r>
      <w:r w:rsidR="7EC81554" w:rsidRPr="2FFD8E20">
        <w:rPr>
          <w:rFonts w:ascii="Arial" w:eastAsia="Calibri" w:hAnsi="Arial" w:cs="Arial"/>
          <w:sz w:val="21"/>
          <w:szCs w:val="21"/>
        </w:rPr>
        <w:t>modification</w:t>
      </w:r>
      <w:r w:rsidR="0CD8AC14" w:rsidRPr="2FFD8E20">
        <w:rPr>
          <w:rFonts w:ascii="Arial" w:eastAsia="Calibri" w:hAnsi="Arial" w:cs="Arial"/>
          <w:sz w:val="21"/>
          <w:szCs w:val="21"/>
        </w:rPr>
        <w:t>s</w:t>
      </w:r>
      <w:r w:rsidR="7234F032" w:rsidRPr="2FFD8E20">
        <w:rPr>
          <w:rFonts w:ascii="Arial" w:eastAsia="Calibri" w:hAnsi="Arial" w:cs="Arial"/>
          <w:sz w:val="21"/>
          <w:szCs w:val="21"/>
        </w:rPr>
        <w:t xml:space="preserve"> (may be submitted as Route B Substantial Modification</w:t>
      </w:r>
      <w:r w:rsidR="42D44294" w:rsidRPr="2FFD8E20">
        <w:rPr>
          <w:rFonts w:ascii="Arial" w:eastAsia="Calibri" w:hAnsi="Arial" w:cs="Arial"/>
          <w:sz w:val="21"/>
          <w:szCs w:val="21"/>
        </w:rPr>
        <w:t>s</w:t>
      </w:r>
      <w:r w:rsidR="7234F032" w:rsidRPr="2FFD8E20">
        <w:rPr>
          <w:rFonts w:ascii="Arial" w:eastAsia="Calibri" w:hAnsi="Arial" w:cs="Arial"/>
          <w:sz w:val="21"/>
          <w:szCs w:val="21"/>
        </w:rPr>
        <w:t xml:space="preserve"> or Minor Modifications)</w:t>
      </w:r>
      <w:r w:rsidR="0CD8AC14" w:rsidRPr="2FFD8E20">
        <w:rPr>
          <w:rFonts w:ascii="Arial" w:eastAsia="Calibri" w:hAnsi="Arial" w:cs="Arial"/>
          <w:sz w:val="21"/>
          <w:szCs w:val="21"/>
        </w:rPr>
        <w:t>.</w:t>
      </w:r>
      <w:r w:rsidR="7EC81554" w:rsidRPr="2FFD8E20">
        <w:rPr>
          <w:rFonts w:ascii="Arial" w:eastAsia="Calibri" w:hAnsi="Arial" w:cs="Arial"/>
          <w:sz w:val="21"/>
          <w:szCs w:val="21"/>
        </w:rPr>
        <w:t xml:space="preserve"> </w:t>
      </w:r>
      <w:r w:rsidR="1266AD3E" w:rsidRPr="2FFD8E20">
        <w:rPr>
          <w:rFonts w:ascii="Arial" w:eastAsia="Calibri" w:hAnsi="Arial" w:cs="Arial"/>
          <w:sz w:val="21"/>
          <w:szCs w:val="21"/>
        </w:rPr>
        <w:t xml:space="preserve">For further guidance on the types of changes and thus </w:t>
      </w:r>
      <w:r w:rsidR="296EC63E" w:rsidRPr="2FFD8E20">
        <w:rPr>
          <w:rFonts w:ascii="Arial" w:eastAsia="Calibri" w:hAnsi="Arial" w:cs="Arial"/>
          <w:sz w:val="21"/>
          <w:szCs w:val="21"/>
        </w:rPr>
        <w:t xml:space="preserve">what </w:t>
      </w:r>
      <w:r w:rsidR="1266AD3E" w:rsidRPr="2FFD8E20">
        <w:rPr>
          <w:rFonts w:ascii="Arial" w:eastAsia="Calibri" w:hAnsi="Arial" w:cs="Arial"/>
          <w:sz w:val="21"/>
          <w:szCs w:val="21"/>
        </w:rPr>
        <w:t xml:space="preserve">type of modification </w:t>
      </w:r>
      <w:r w:rsidR="00E72783" w:rsidRPr="2FFD8E20">
        <w:rPr>
          <w:rFonts w:ascii="Arial" w:eastAsia="Calibri" w:hAnsi="Arial" w:cs="Arial"/>
          <w:sz w:val="21"/>
          <w:szCs w:val="21"/>
        </w:rPr>
        <w:t xml:space="preserve">is </w:t>
      </w:r>
      <w:r w:rsidR="1266AD3E" w:rsidRPr="2FFD8E20">
        <w:rPr>
          <w:rFonts w:ascii="Arial" w:eastAsia="Calibri" w:hAnsi="Arial" w:cs="Arial"/>
          <w:sz w:val="21"/>
          <w:szCs w:val="21"/>
        </w:rPr>
        <w:t xml:space="preserve">required regarding </w:t>
      </w:r>
      <w:r w:rsidR="160A8084" w:rsidRPr="2FFD8E20">
        <w:rPr>
          <w:rFonts w:ascii="Arial" w:eastAsia="Calibri" w:hAnsi="Arial" w:cs="Arial"/>
          <w:sz w:val="21"/>
          <w:szCs w:val="21"/>
        </w:rPr>
        <w:t xml:space="preserve">a </w:t>
      </w:r>
      <w:r w:rsidR="1266AD3E" w:rsidRPr="2FFD8E20">
        <w:rPr>
          <w:rFonts w:ascii="Arial" w:eastAsia="Calibri" w:hAnsi="Arial" w:cs="Arial"/>
          <w:sz w:val="21"/>
          <w:szCs w:val="21"/>
        </w:rPr>
        <w:t>change to a</w:t>
      </w:r>
      <w:r w:rsidR="2D58BCE3" w:rsidRPr="2FFD8E20">
        <w:rPr>
          <w:rFonts w:ascii="Arial" w:eastAsia="Calibri" w:hAnsi="Arial" w:cs="Arial"/>
          <w:sz w:val="21"/>
          <w:szCs w:val="21"/>
        </w:rPr>
        <w:t>n</w:t>
      </w:r>
      <w:r w:rsidR="1266AD3E" w:rsidRPr="2FFD8E20">
        <w:rPr>
          <w:rFonts w:ascii="Arial" w:eastAsia="Calibri" w:hAnsi="Arial" w:cs="Arial"/>
          <w:sz w:val="21"/>
          <w:szCs w:val="21"/>
        </w:rPr>
        <w:t xml:space="preserve"> RSI, please see the following link: </w:t>
      </w:r>
      <w:hyperlink r:id="rId10" w:history="1">
        <w:r w:rsidR="1266AD3E" w:rsidRPr="2FFD8E20">
          <w:rPr>
            <w:rStyle w:val="Hyperlink"/>
            <w:rFonts w:ascii="Arial" w:eastAsia="Arial" w:hAnsi="Arial" w:cs="Arial"/>
            <w:sz w:val="21"/>
            <w:szCs w:val="21"/>
          </w:rPr>
          <w:t>Clinical trials for medicines: modifying a clinical trial approval - GOV.UK</w:t>
        </w:r>
      </w:hyperlink>
      <w:r w:rsidR="1E400093" w:rsidRPr="2FFD8E20">
        <w:rPr>
          <w:rFonts w:ascii="Arial" w:eastAsia="Calibri" w:hAnsi="Arial" w:cs="Arial"/>
          <w:sz w:val="21"/>
          <w:szCs w:val="21"/>
        </w:rPr>
        <w:t xml:space="preserve"> </w:t>
      </w:r>
      <w:r w:rsidR="15E41A0D" w:rsidRPr="2FFD8E20">
        <w:rPr>
          <w:rFonts w:ascii="Arial" w:eastAsia="Calibri" w:hAnsi="Arial" w:cs="Arial"/>
          <w:sz w:val="21"/>
          <w:szCs w:val="21"/>
        </w:rPr>
        <w:t>(</w:t>
      </w:r>
      <w:r w:rsidR="15E41A0D" w:rsidRPr="00B50D65">
        <w:rPr>
          <w:rFonts w:ascii="Arial" w:eastAsia="Calibri" w:hAnsi="Arial" w:cs="Arial"/>
          <w:b/>
          <w:bCs/>
          <w:sz w:val="21"/>
          <w:szCs w:val="21"/>
        </w:rPr>
        <w:t>Note</w:t>
      </w:r>
      <w:r w:rsidR="15E41A0D" w:rsidRPr="2FFD8E20">
        <w:rPr>
          <w:rFonts w:ascii="Arial" w:eastAsia="Calibri" w:hAnsi="Arial" w:cs="Arial"/>
          <w:sz w:val="21"/>
          <w:szCs w:val="21"/>
        </w:rPr>
        <w:t>: N</w:t>
      </w:r>
      <w:r w:rsidR="15E41A0D" w:rsidRPr="00B50D65">
        <w:rPr>
          <w:rFonts w:ascii="Arial" w:eastAsia="Calibri" w:hAnsi="Arial" w:cs="Arial"/>
          <w:sz w:val="21"/>
          <w:szCs w:val="21"/>
        </w:rPr>
        <w:t xml:space="preserve">ot every change to the IB or SmPC </w:t>
      </w:r>
      <w:r w:rsidR="569F98A1" w:rsidRPr="2FFD8E20">
        <w:rPr>
          <w:rFonts w:ascii="Arial" w:eastAsia="Calibri" w:hAnsi="Arial" w:cs="Arial"/>
          <w:sz w:val="21"/>
          <w:szCs w:val="21"/>
        </w:rPr>
        <w:t xml:space="preserve">constitutes </w:t>
      </w:r>
      <w:r w:rsidR="15E41A0D" w:rsidRPr="00B50D65">
        <w:rPr>
          <w:rFonts w:ascii="Arial" w:eastAsia="Calibri" w:hAnsi="Arial" w:cs="Arial"/>
          <w:sz w:val="21"/>
          <w:szCs w:val="21"/>
        </w:rPr>
        <w:t>a change to the RSI)</w:t>
      </w:r>
      <w:r w:rsidR="15E41A0D" w:rsidRPr="2FFD8E20">
        <w:rPr>
          <w:rFonts w:ascii="Arial" w:eastAsia="Calibri" w:hAnsi="Arial" w:cs="Arial"/>
          <w:sz w:val="21"/>
          <w:szCs w:val="21"/>
        </w:rPr>
        <w:t>.</w:t>
      </w:r>
    </w:p>
    <w:p w14:paraId="477BE8EB" w14:textId="20D9B316" w:rsidR="00D23801" w:rsidRDefault="00D23801" w:rsidP="2FFD8E20">
      <w:pPr>
        <w:spacing w:before="12" w:line="259" w:lineRule="auto"/>
        <w:ind w:right="270"/>
        <w:jc w:val="both"/>
        <w:rPr>
          <w:rFonts w:ascii="Arial" w:eastAsia="Calibri" w:hAnsi="Arial" w:cs="Arial"/>
          <w:sz w:val="21"/>
          <w:szCs w:val="21"/>
        </w:rPr>
      </w:pPr>
    </w:p>
    <w:p w14:paraId="627F7A82" w14:textId="289E0E69" w:rsidR="00D23801" w:rsidRDefault="44ECCAED" w:rsidP="2FFD8E20">
      <w:pPr>
        <w:spacing w:before="12" w:line="259" w:lineRule="auto"/>
        <w:ind w:right="270"/>
        <w:jc w:val="both"/>
        <w:rPr>
          <w:rFonts w:ascii="Arial" w:eastAsia="Calibri" w:hAnsi="Arial" w:cs="Arial"/>
          <w:sz w:val="21"/>
          <w:szCs w:val="21"/>
        </w:rPr>
      </w:pPr>
      <w:r w:rsidRPr="2FFD8E20">
        <w:rPr>
          <w:rFonts w:ascii="Arial" w:eastAsia="Calibri" w:hAnsi="Arial" w:cs="Arial"/>
          <w:sz w:val="21"/>
          <w:szCs w:val="21"/>
        </w:rPr>
        <w:t>If a modification requiring approval is needed</w:t>
      </w:r>
      <w:r w:rsidR="3D6A339D" w:rsidRPr="2FFD8E20">
        <w:rPr>
          <w:rFonts w:ascii="Arial" w:eastAsia="Calibri" w:hAnsi="Arial" w:cs="Arial"/>
          <w:sz w:val="21"/>
          <w:szCs w:val="21"/>
        </w:rPr>
        <w:t xml:space="preserve">, the new version of the RSI </w:t>
      </w:r>
      <w:r w:rsidR="00D23801" w:rsidRPr="00B50D65">
        <w:rPr>
          <w:rFonts w:ascii="Arial" w:eastAsia="Calibri" w:hAnsi="Arial" w:cs="Arial"/>
          <w:b/>
          <w:bCs/>
          <w:sz w:val="21"/>
          <w:szCs w:val="21"/>
        </w:rPr>
        <w:t>must not be implemented</w:t>
      </w:r>
      <w:r w:rsidR="00D23801" w:rsidRPr="2FFD8E20">
        <w:rPr>
          <w:rFonts w:ascii="Arial" w:eastAsia="Calibri" w:hAnsi="Arial" w:cs="Arial"/>
          <w:sz w:val="21"/>
          <w:szCs w:val="21"/>
        </w:rPr>
        <w:t xml:space="preserve"> until the MHRA have provided their approval.</w:t>
      </w:r>
    </w:p>
    <w:p w14:paraId="4D5B9A5B" w14:textId="77777777" w:rsidR="009254C6" w:rsidRDefault="009254C6" w:rsidP="009254C6">
      <w:pPr>
        <w:ind w:right="1141"/>
        <w:rPr>
          <w:rFonts w:ascii="Arial" w:hAnsi="Arial" w:cs="Arial"/>
          <w:sz w:val="24"/>
          <w:szCs w:val="24"/>
        </w:rPr>
      </w:pPr>
    </w:p>
    <w:p w14:paraId="30F34392" w14:textId="217CD748" w:rsidR="00D23801" w:rsidRPr="00D23801" w:rsidRDefault="00D23801" w:rsidP="00B50D65">
      <w:pPr>
        <w:ind w:right="90"/>
        <w:jc w:val="both"/>
        <w:rPr>
          <w:rFonts w:ascii="Arial" w:eastAsia="Calibri" w:hAnsi="Arial" w:cs="Arial"/>
          <w:sz w:val="21"/>
          <w:szCs w:val="21"/>
        </w:rPr>
      </w:pPr>
      <w:r w:rsidRPr="2FFD8E20">
        <w:rPr>
          <w:rFonts w:ascii="Arial" w:eastAsia="Calibri" w:hAnsi="Arial" w:cs="Arial"/>
          <w:sz w:val="21"/>
          <w:szCs w:val="21"/>
        </w:rPr>
        <w:t>Below are three scenarios outlining the Investigator's required action when the document containing the RSI is altered:</w:t>
      </w:r>
    </w:p>
    <w:p w14:paraId="1CAF5991" w14:textId="77777777" w:rsidR="00D23801" w:rsidRPr="00D23801" w:rsidRDefault="00D23801" w:rsidP="00D23801">
      <w:pPr>
        <w:tabs>
          <w:tab w:val="left" w:pos="6776"/>
        </w:tabs>
        <w:rPr>
          <w:rFonts w:ascii="Arial" w:eastAsia="Calibri" w:hAnsi="Arial" w:cs="Arial"/>
          <w:sz w:val="21"/>
          <w:szCs w:val="21"/>
        </w:rPr>
      </w:pPr>
    </w:p>
    <w:tbl>
      <w:tblPr>
        <w:tblStyle w:val="TableGrid"/>
        <w:tblW w:w="9330" w:type="dxa"/>
        <w:tblLook w:val="04A0" w:firstRow="1" w:lastRow="0" w:firstColumn="1" w:lastColumn="0" w:noHBand="0" w:noVBand="1"/>
      </w:tblPr>
      <w:tblGrid>
        <w:gridCol w:w="421"/>
        <w:gridCol w:w="3075"/>
        <w:gridCol w:w="5834"/>
      </w:tblGrid>
      <w:tr w:rsidR="00D23801" w:rsidRPr="00D23801" w14:paraId="1F71BCC1" w14:textId="77777777" w:rsidTr="00B50D65">
        <w:trPr>
          <w:trHeight w:val="300"/>
        </w:trPr>
        <w:tc>
          <w:tcPr>
            <w:tcW w:w="421" w:type="dxa"/>
          </w:tcPr>
          <w:p w14:paraId="18C78C7E" w14:textId="77777777" w:rsidR="00D23801" w:rsidRPr="00D23801" w:rsidRDefault="00D23801" w:rsidP="00D23801">
            <w:pPr>
              <w:tabs>
                <w:tab w:val="left" w:pos="6776"/>
              </w:tabs>
              <w:rPr>
                <w:rFonts w:ascii="Arial" w:eastAsia="Calibri" w:hAnsi="Arial" w:cs="Arial"/>
                <w:sz w:val="21"/>
                <w:szCs w:val="21"/>
              </w:rPr>
            </w:pPr>
          </w:p>
        </w:tc>
        <w:tc>
          <w:tcPr>
            <w:tcW w:w="3075" w:type="dxa"/>
          </w:tcPr>
          <w:p w14:paraId="3A65790B" w14:textId="3294DADF"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Scenario</w:t>
            </w:r>
          </w:p>
        </w:tc>
        <w:tc>
          <w:tcPr>
            <w:tcW w:w="5834" w:type="dxa"/>
          </w:tcPr>
          <w:p w14:paraId="61E16878" w14:textId="01B90CC0"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Action</w:t>
            </w:r>
          </w:p>
        </w:tc>
      </w:tr>
      <w:tr w:rsidR="00D23801" w:rsidRPr="00D23801" w14:paraId="226D2790" w14:textId="77777777" w:rsidTr="00B50D65">
        <w:trPr>
          <w:trHeight w:val="300"/>
        </w:trPr>
        <w:tc>
          <w:tcPr>
            <w:tcW w:w="421" w:type="dxa"/>
          </w:tcPr>
          <w:p w14:paraId="696306F0" w14:textId="3DAF126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1</w:t>
            </w:r>
          </w:p>
        </w:tc>
        <w:tc>
          <w:tcPr>
            <w:tcW w:w="3075" w:type="dxa"/>
          </w:tcPr>
          <w:p w14:paraId="4BFD712A" w14:textId="214DEBE9" w:rsidR="00D23801" w:rsidRPr="00D23801" w:rsidRDefault="00D23801" w:rsidP="00B50D65">
            <w:pPr>
              <w:jc w:val="both"/>
              <w:rPr>
                <w:rFonts w:ascii="Arial" w:eastAsia="Calibri" w:hAnsi="Arial" w:cs="Arial"/>
                <w:sz w:val="21"/>
                <w:szCs w:val="21"/>
              </w:rPr>
            </w:pPr>
            <w:r w:rsidRPr="2FFD8E20">
              <w:rPr>
                <w:rFonts w:ascii="Arial" w:eastAsia="Calibri" w:hAnsi="Arial" w:cs="Arial"/>
                <w:i/>
                <w:iCs/>
                <w:sz w:val="21"/>
                <w:szCs w:val="21"/>
              </w:rPr>
              <w:t>A new version of an IB is issued at</w:t>
            </w:r>
            <w:r w:rsidRPr="00D23801">
              <w:rPr>
                <w:rFonts w:ascii="Arial" w:eastAsia="Calibri" w:hAnsi="Arial" w:cs="Arial"/>
                <w:position w:val="-13"/>
                <w:sz w:val="21"/>
                <w:szCs w:val="21"/>
              </w:rPr>
              <w:t xml:space="preserve"> </w:t>
            </w:r>
            <w:r w:rsidRPr="2FFD8E20">
              <w:rPr>
                <w:rFonts w:ascii="Arial" w:eastAsia="Calibri" w:hAnsi="Arial" w:cs="Arial"/>
                <w:i/>
                <w:iCs/>
                <w:sz w:val="21"/>
                <w:szCs w:val="21"/>
              </w:rPr>
              <w:t xml:space="preserve">the time of the DSUR for the new reporting period. </w:t>
            </w:r>
            <w:r w:rsidRPr="2FFD8E20">
              <w:rPr>
                <w:rFonts w:ascii="Arial" w:eastAsia="Calibri" w:hAnsi="Arial" w:cs="Arial"/>
                <w:b/>
                <w:bCs/>
                <w:i/>
                <w:iCs/>
                <w:sz w:val="21"/>
                <w:szCs w:val="21"/>
              </w:rPr>
              <w:t xml:space="preserve">New events </w:t>
            </w:r>
            <w:r w:rsidRPr="2FFD8E20">
              <w:rPr>
                <w:rFonts w:ascii="Arial" w:eastAsia="Calibri" w:hAnsi="Arial" w:cs="Arial"/>
                <w:i/>
                <w:iCs/>
                <w:sz w:val="21"/>
                <w:szCs w:val="21"/>
              </w:rPr>
              <w:t>have</w:t>
            </w:r>
          </w:p>
          <w:p w14:paraId="54EB2C40" w14:textId="77777777" w:rsidR="00D23801" w:rsidRPr="00D23801" w:rsidRDefault="00D23801" w:rsidP="00B50D65">
            <w:pPr>
              <w:spacing w:before="18"/>
              <w:jc w:val="both"/>
              <w:rPr>
                <w:rFonts w:ascii="Arial" w:eastAsia="Calibri" w:hAnsi="Arial" w:cs="Arial"/>
                <w:sz w:val="21"/>
                <w:szCs w:val="21"/>
              </w:rPr>
            </w:pPr>
            <w:r w:rsidRPr="2FFD8E20">
              <w:rPr>
                <w:rFonts w:ascii="Arial" w:eastAsia="Calibri" w:hAnsi="Arial" w:cs="Arial"/>
                <w:i/>
                <w:iCs/>
                <w:sz w:val="21"/>
                <w:szCs w:val="21"/>
              </w:rPr>
              <w:t>been listed within the RSI.</w:t>
            </w:r>
          </w:p>
          <w:p w14:paraId="170E0254" w14:textId="77777777" w:rsidR="00D23801" w:rsidRPr="00D23801" w:rsidRDefault="00D23801" w:rsidP="00D23801">
            <w:pPr>
              <w:tabs>
                <w:tab w:val="left" w:pos="6776"/>
              </w:tabs>
              <w:rPr>
                <w:rFonts w:ascii="Arial" w:eastAsia="Calibri" w:hAnsi="Arial" w:cs="Arial"/>
                <w:sz w:val="21"/>
                <w:szCs w:val="21"/>
              </w:rPr>
            </w:pPr>
          </w:p>
        </w:tc>
        <w:tc>
          <w:tcPr>
            <w:tcW w:w="5834" w:type="dxa"/>
          </w:tcPr>
          <w:p w14:paraId="7CA1AB11" w14:textId="7800923A" w:rsidR="00D23801" w:rsidRPr="00D23801" w:rsidRDefault="00D23801" w:rsidP="00B50D65">
            <w:pPr>
              <w:spacing w:line="259" w:lineRule="auto"/>
              <w:ind w:right="220"/>
              <w:jc w:val="both"/>
              <w:rPr>
                <w:rFonts w:ascii="Arial" w:eastAsia="Calibri" w:hAnsi="Arial" w:cs="Arial"/>
                <w:sz w:val="21"/>
                <w:szCs w:val="21"/>
              </w:rPr>
            </w:pPr>
            <w:r w:rsidRPr="2FFD8E20">
              <w:rPr>
                <w:rFonts w:ascii="Arial" w:eastAsia="Calibri" w:hAnsi="Arial" w:cs="Arial"/>
                <w:sz w:val="21"/>
                <w:szCs w:val="21"/>
              </w:rPr>
              <w:t xml:space="preserve">You must </w:t>
            </w:r>
            <w:r w:rsidRPr="2FFD8E20">
              <w:rPr>
                <w:rFonts w:ascii="Arial" w:eastAsia="Calibri" w:hAnsi="Arial" w:cs="Arial"/>
                <w:b/>
                <w:bCs/>
                <w:sz w:val="21"/>
                <w:szCs w:val="21"/>
              </w:rPr>
              <w:t>send a</w:t>
            </w:r>
            <w:r w:rsidR="31D596D6" w:rsidRPr="2FFD8E20">
              <w:rPr>
                <w:rFonts w:ascii="Arial" w:eastAsia="Calibri" w:hAnsi="Arial" w:cs="Arial"/>
                <w:b/>
                <w:bCs/>
                <w:sz w:val="21"/>
                <w:szCs w:val="21"/>
              </w:rPr>
              <w:t xml:space="preserve"> substantial</w:t>
            </w:r>
            <w:r w:rsidRPr="2FFD8E20">
              <w:rPr>
                <w:rFonts w:ascii="Arial" w:eastAsia="Calibri" w:hAnsi="Arial" w:cs="Arial"/>
                <w:b/>
                <w:bCs/>
                <w:sz w:val="21"/>
                <w:szCs w:val="21"/>
              </w:rPr>
              <w:t xml:space="preserve"> </w:t>
            </w:r>
            <w:r w:rsidR="2BC96D05" w:rsidRPr="2FFD8E20">
              <w:rPr>
                <w:rFonts w:ascii="Arial" w:eastAsia="Calibri" w:hAnsi="Arial" w:cs="Arial"/>
                <w:b/>
                <w:bCs/>
                <w:sz w:val="21"/>
                <w:szCs w:val="21"/>
              </w:rPr>
              <w:t>mo</w:t>
            </w:r>
            <w:r w:rsidR="0F9045BE" w:rsidRPr="00B50D65">
              <w:rPr>
                <w:rFonts w:ascii="Arial" w:eastAsia="Calibri" w:hAnsi="Arial" w:cs="Arial"/>
                <w:b/>
                <w:bCs/>
                <w:sz w:val="21"/>
                <w:szCs w:val="21"/>
              </w:rPr>
              <w:t xml:space="preserve">dification </w:t>
            </w:r>
            <w:r w:rsidRPr="2FFD8E20">
              <w:rPr>
                <w:rFonts w:ascii="Arial" w:eastAsia="Calibri" w:hAnsi="Arial" w:cs="Arial"/>
                <w:b/>
                <w:bCs/>
                <w:sz w:val="21"/>
                <w:szCs w:val="21"/>
              </w:rPr>
              <w:t>to the MHRA</w:t>
            </w:r>
            <w:r w:rsidR="5C980AA4" w:rsidRPr="2FFD8E20">
              <w:rPr>
                <w:rFonts w:ascii="Arial" w:eastAsia="Calibri" w:hAnsi="Arial" w:cs="Arial"/>
                <w:b/>
                <w:bCs/>
                <w:sz w:val="21"/>
                <w:szCs w:val="21"/>
              </w:rPr>
              <w:t xml:space="preserve"> (within 1-month</w:t>
            </w:r>
            <w:r w:rsidRPr="2FFD8E20">
              <w:rPr>
                <w:rFonts w:ascii="Arial" w:eastAsia="Calibri" w:hAnsi="Arial" w:cs="Arial"/>
                <w:b/>
                <w:bCs/>
                <w:sz w:val="21"/>
                <w:szCs w:val="21"/>
              </w:rPr>
              <w:t xml:space="preserve"> </w:t>
            </w:r>
            <w:r w:rsidR="3B83D3A9" w:rsidRPr="2FFD8E20">
              <w:rPr>
                <w:rFonts w:ascii="Arial" w:eastAsia="Calibri" w:hAnsi="Arial" w:cs="Arial"/>
                <w:b/>
                <w:bCs/>
                <w:sz w:val="21"/>
                <w:szCs w:val="21"/>
              </w:rPr>
              <w:t xml:space="preserve">of the DSUR) </w:t>
            </w:r>
            <w:r w:rsidRPr="2FFD8E20">
              <w:rPr>
                <w:rFonts w:ascii="Arial" w:eastAsia="Calibri" w:hAnsi="Arial" w:cs="Arial"/>
                <w:b/>
                <w:bCs/>
                <w:sz w:val="21"/>
                <w:szCs w:val="21"/>
              </w:rPr>
              <w:t>and not implement the new IB until you have obtained approval.</w:t>
            </w:r>
          </w:p>
          <w:p w14:paraId="612C9A98" w14:textId="77777777" w:rsidR="00D23801" w:rsidRPr="00D23801" w:rsidRDefault="00D23801" w:rsidP="00D23801">
            <w:pPr>
              <w:spacing w:before="9" w:line="260" w:lineRule="exact"/>
              <w:rPr>
                <w:rFonts w:ascii="Arial" w:hAnsi="Arial" w:cs="Arial"/>
                <w:sz w:val="24"/>
                <w:szCs w:val="24"/>
              </w:rPr>
            </w:pPr>
          </w:p>
          <w:p w14:paraId="46304CCE" w14:textId="3B3DF180" w:rsidR="00D23801" w:rsidRPr="00D23801" w:rsidRDefault="00D23801" w:rsidP="2FFD8E20">
            <w:pPr>
              <w:rPr>
                <w:rFonts w:ascii="Arial" w:eastAsia="Calibri" w:hAnsi="Arial" w:cs="Arial"/>
                <w:sz w:val="21"/>
                <w:szCs w:val="21"/>
              </w:rPr>
            </w:pPr>
            <w:r w:rsidRPr="2FFD8E20">
              <w:rPr>
                <w:rFonts w:ascii="Arial" w:eastAsia="Calibri" w:hAnsi="Arial" w:cs="Arial"/>
                <w:sz w:val="21"/>
                <w:szCs w:val="21"/>
              </w:rPr>
              <w:t xml:space="preserve">Any change in </w:t>
            </w:r>
            <w:r w:rsidR="667F1482" w:rsidRPr="2FFD8E20">
              <w:rPr>
                <w:rFonts w:ascii="Arial" w:eastAsia="Calibri" w:hAnsi="Arial" w:cs="Arial"/>
                <w:sz w:val="21"/>
                <w:szCs w:val="21"/>
              </w:rPr>
              <w:t xml:space="preserve">the </w:t>
            </w:r>
            <w:r w:rsidRPr="2FFD8E20">
              <w:rPr>
                <w:rFonts w:ascii="Arial" w:eastAsia="Calibri" w:hAnsi="Arial" w:cs="Arial"/>
                <w:sz w:val="21"/>
                <w:szCs w:val="21"/>
              </w:rPr>
              <w:t>RSI is a change in risk benefit!</w:t>
            </w:r>
          </w:p>
          <w:p w14:paraId="0F7BFB87" w14:textId="42E8900B" w:rsidR="00D23801" w:rsidRPr="00D23801" w:rsidRDefault="00D23801" w:rsidP="00D23801">
            <w:pPr>
              <w:rPr>
                <w:rFonts w:ascii="Arial" w:eastAsia="Calibri" w:hAnsi="Arial" w:cs="Arial"/>
                <w:sz w:val="21"/>
                <w:szCs w:val="21"/>
              </w:rPr>
            </w:pPr>
          </w:p>
        </w:tc>
      </w:tr>
      <w:tr w:rsidR="00D23801" w:rsidRPr="00D23801" w14:paraId="059AA6BB" w14:textId="77777777" w:rsidTr="00B50D65">
        <w:trPr>
          <w:trHeight w:val="300"/>
        </w:trPr>
        <w:tc>
          <w:tcPr>
            <w:tcW w:w="421" w:type="dxa"/>
          </w:tcPr>
          <w:p w14:paraId="509377A8" w14:textId="0061423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2</w:t>
            </w:r>
          </w:p>
        </w:tc>
        <w:tc>
          <w:tcPr>
            <w:tcW w:w="3075" w:type="dxa"/>
          </w:tcPr>
          <w:p w14:paraId="446258A6" w14:textId="3CC03B13" w:rsidR="00D23801" w:rsidRPr="00D23801" w:rsidRDefault="00D23801" w:rsidP="00B50D65">
            <w:pPr>
              <w:spacing w:line="260" w:lineRule="atLeast"/>
              <w:ind w:right="-3"/>
              <w:jc w:val="both"/>
              <w:rPr>
                <w:rFonts w:ascii="Arial" w:eastAsia="Calibri" w:hAnsi="Arial" w:cs="Arial"/>
                <w:sz w:val="21"/>
                <w:szCs w:val="21"/>
              </w:rPr>
            </w:pPr>
            <w:r w:rsidRPr="2FFD8E20">
              <w:rPr>
                <w:rFonts w:ascii="Arial" w:eastAsia="Calibri" w:hAnsi="Arial" w:cs="Arial"/>
                <w:i/>
                <w:iCs/>
                <w:sz w:val="21"/>
                <w:szCs w:val="21"/>
              </w:rPr>
              <w:t xml:space="preserve">A new version of the IB is issued at the time of the DSUR for the new reporting period. </w:t>
            </w:r>
            <w:r w:rsidRPr="2FFD8E20">
              <w:rPr>
                <w:rFonts w:ascii="Arial" w:eastAsia="Calibri" w:hAnsi="Arial" w:cs="Arial"/>
                <w:b/>
                <w:bCs/>
                <w:i/>
                <w:iCs/>
                <w:sz w:val="21"/>
                <w:szCs w:val="21"/>
              </w:rPr>
              <w:t>There are no</w:t>
            </w:r>
            <w:r w:rsidRPr="00D23801">
              <w:rPr>
                <w:rFonts w:ascii="Arial" w:eastAsia="Calibri" w:hAnsi="Arial" w:cs="Arial"/>
                <w:position w:val="14"/>
                <w:sz w:val="21"/>
                <w:szCs w:val="21"/>
              </w:rPr>
              <w:t xml:space="preserve">   </w:t>
            </w:r>
            <w:r w:rsidRPr="2FFD8E20">
              <w:rPr>
                <w:rFonts w:ascii="Arial" w:eastAsia="Calibri" w:hAnsi="Arial" w:cs="Arial"/>
                <w:b/>
                <w:bCs/>
                <w:i/>
                <w:iCs/>
                <w:sz w:val="21"/>
                <w:szCs w:val="21"/>
              </w:rPr>
              <w:t xml:space="preserve">changes to the RSI </w:t>
            </w:r>
            <w:r w:rsidRPr="2FFD8E20">
              <w:rPr>
                <w:rFonts w:ascii="Arial" w:eastAsia="Calibri" w:hAnsi="Arial" w:cs="Arial"/>
                <w:i/>
                <w:iCs/>
                <w:sz w:val="21"/>
                <w:szCs w:val="21"/>
              </w:rPr>
              <w:t>(</w:t>
            </w:r>
            <w:r w:rsidR="6D790716" w:rsidRPr="2FFD8E20">
              <w:rPr>
                <w:rFonts w:ascii="Arial" w:eastAsia="Calibri" w:hAnsi="Arial" w:cs="Arial"/>
                <w:i/>
                <w:iCs/>
                <w:sz w:val="21"/>
                <w:szCs w:val="21"/>
              </w:rPr>
              <w:t xml:space="preserve">i.e. </w:t>
            </w:r>
            <w:r w:rsidRPr="2FFD8E20">
              <w:rPr>
                <w:rFonts w:ascii="Arial" w:eastAsia="Calibri" w:hAnsi="Arial" w:cs="Arial"/>
                <w:i/>
                <w:iCs/>
                <w:sz w:val="21"/>
                <w:szCs w:val="21"/>
              </w:rPr>
              <w:t xml:space="preserve">No new events listed as expected </w:t>
            </w:r>
            <w:r w:rsidR="147074B5" w:rsidRPr="2FFD8E20">
              <w:rPr>
                <w:rFonts w:ascii="Arial" w:eastAsia="Calibri" w:hAnsi="Arial" w:cs="Arial"/>
                <w:i/>
                <w:iCs/>
                <w:sz w:val="21"/>
                <w:szCs w:val="21"/>
              </w:rPr>
              <w:t xml:space="preserve">&amp; </w:t>
            </w:r>
            <w:r w:rsidRPr="2FFD8E20">
              <w:rPr>
                <w:rFonts w:ascii="Arial" w:eastAsia="Calibri" w:hAnsi="Arial" w:cs="Arial"/>
                <w:i/>
                <w:iCs/>
                <w:sz w:val="21"/>
                <w:szCs w:val="21"/>
              </w:rPr>
              <w:t>no events removed)</w:t>
            </w:r>
          </w:p>
        </w:tc>
        <w:tc>
          <w:tcPr>
            <w:tcW w:w="5834" w:type="dxa"/>
          </w:tcPr>
          <w:p w14:paraId="0BEFB25F" w14:textId="57851A9B" w:rsidR="00D23801" w:rsidRPr="00D23801" w:rsidRDefault="00D23801" w:rsidP="00D23801">
            <w:pPr>
              <w:tabs>
                <w:tab w:val="left" w:pos="6776"/>
              </w:tabs>
              <w:rPr>
                <w:rFonts w:ascii="Arial" w:eastAsia="Calibri" w:hAnsi="Arial" w:cs="Arial"/>
                <w:sz w:val="21"/>
                <w:szCs w:val="21"/>
              </w:rPr>
            </w:pPr>
            <w:r w:rsidRPr="2FFD8E20">
              <w:rPr>
                <w:rFonts w:ascii="Arial" w:eastAsia="Calibri" w:hAnsi="Arial" w:cs="Arial"/>
                <w:sz w:val="21"/>
                <w:szCs w:val="21"/>
              </w:rPr>
              <w:t>There is no need to submit a</w:t>
            </w:r>
            <w:r w:rsidR="35A25D86" w:rsidRPr="2FFD8E20">
              <w:rPr>
                <w:rFonts w:ascii="Arial" w:eastAsia="Calibri" w:hAnsi="Arial" w:cs="Arial"/>
                <w:sz w:val="21"/>
                <w:szCs w:val="21"/>
              </w:rPr>
              <w:t xml:space="preserve"> modification to</w:t>
            </w:r>
            <w:r w:rsidRPr="2FFD8E20">
              <w:rPr>
                <w:rFonts w:ascii="Arial" w:eastAsia="Calibri" w:hAnsi="Arial" w:cs="Arial"/>
                <w:sz w:val="21"/>
                <w:szCs w:val="21"/>
              </w:rPr>
              <w:t xml:space="preserve"> the MHRA before implementing the new IB, however you </w:t>
            </w:r>
            <w:r w:rsidRPr="2FFD8E20">
              <w:rPr>
                <w:rFonts w:ascii="Arial" w:eastAsia="Calibri" w:hAnsi="Arial" w:cs="Arial"/>
                <w:b/>
                <w:bCs/>
                <w:sz w:val="21"/>
                <w:szCs w:val="21"/>
              </w:rPr>
              <w:t xml:space="preserve">must document this assessment within the TMF </w:t>
            </w:r>
            <w:r w:rsidRPr="2FFD8E20">
              <w:rPr>
                <w:rFonts w:ascii="Arial" w:eastAsia="Calibri" w:hAnsi="Arial" w:cs="Arial"/>
                <w:sz w:val="21"/>
                <w:szCs w:val="21"/>
              </w:rPr>
              <w:t>to demonstrate the RSI has not changed</w:t>
            </w:r>
            <w:r w:rsidR="4C510722" w:rsidRPr="2FFD8E20">
              <w:rPr>
                <w:rFonts w:ascii="Arial" w:eastAsia="Calibri" w:hAnsi="Arial" w:cs="Arial"/>
                <w:sz w:val="21"/>
                <w:szCs w:val="21"/>
              </w:rPr>
              <w:t xml:space="preserve"> </w:t>
            </w:r>
            <w:r w:rsidR="4C510722" w:rsidRPr="00B50D65">
              <w:rPr>
                <w:rFonts w:ascii="Arial" w:eastAsia="Calibri" w:hAnsi="Arial" w:cs="Arial"/>
                <w:i/>
                <w:iCs/>
                <w:sz w:val="21"/>
                <w:szCs w:val="21"/>
              </w:rPr>
              <w:t>(</w:t>
            </w:r>
            <w:r w:rsidR="4C510722" w:rsidRPr="00B50D65">
              <w:rPr>
                <w:rFonts w:ascii="Arial" w:eastAsia="Calibri" w:hAnsi="Arial" w:cs="Arial"/>
                <w:b/>
                <w:bCs/>
                <w:i/>
                <w:iCs/>
                <w:sz w:val="21"/>
                <w:szCs w:val="21"/>
              </w:rPr>
              <w:t>Note</w:t>
            </w:r>
            <w:r w:rsidR="4C510722" w:rsidRPr="00B50D65">
              <w:rPr>
                <w:rFonts w:ascii="Arial" w:eastAsia="Calibri" w:hAnsi="Arial" w:cs="Arial"/>
                <w:i/>
                <w:iCs/>
                <w:sz w:val="21"/>
                <w:szCs w:val="21"/>
              </w:rPr>
              <w:t>: Should the date of the latest version of the RSI be older than 2-years, you must submit th</w:t>
            </w:r>
            <w:r w:rsidR="32D9A4B2" w:rsidRPr="2FFD8E20">
              <w:rPr>
                <w:rFonts w:ascii="Arial" w:eastAsia="Calibri" w:hAnsi="Arial" w:cs="Arial"/>
                <w:i/>
                <w:iCs/>
                <w:sz w:val="21"/>
                <w:szCs w:val="21"/>
              </w:rPr>
              <w:t>e latest version</w:t>
            </w:r>
            <w:r w:rsidR="4C510722" w:rsidRPr="00B50D65">
              <w:rPr>
                <w:rFonts w:ascii="Arial" w:eastAsia="Calibri" w:hAnsi="Arial" w:cs="Arial"/>
                <w:i/>
                <w:iCs/>
                <w:sz w:val="21"/>
                <w:szCs w:val="21"/>
              </w:rPr>
              <w:t xml:space="preserve"> via </w:t>
            </w:r>
            <w:r w:rsidR="037DBAAB" w:rsidRPr="00B50D65">
              <w:rPr>
                <w:rFonts w:ascii="Arial" w:eastAsia="Calibri" w:hAnsi="Arial" w:cs="Arial"/>
                <w:i/>
                <w:iCs/>
                <w:sz w:val="21"/>
                <w:szCs w:val="21"/>
              </w:rPr>
              <w:t>a</w:t>
            </w:r>
            <w:r w:rsidR="037DBAAB" w:rsidRPr="2FFD8E20">
              <w:rPr>
                <w:rFonts w:ascii="Arial" w:eastAsia="Calibri" w:hAnsi="Arial" w:cs="Arial"/>
                <w:sz w:val="21"/>
                <w:szCs w:val="21"/>
              </w:rPr>
              <w:t xml:space="preserve"> </w:t>
            </w:r>
            <w:r w:rsidR="037DBAAB" w:rsidRPr="00B50D65">
              <w:rPr>
                <w:rFonts w:ascii="Arial" w:eastAsia="Calibri" w:hAnsi="Arial" w:cs="Arial"/>
                <w:i/>
                <w:iCs/>
                <w:sz w:val="21"/>
                <w:szCs w:val="21"/>
              </w:rPr>
              <w:t xml:space="preserve">modification </w:t>
            </w:r>
            <w:r w:rsidR="4C510722" w:rsidRPr="00B50D65">
              <w:rPr>
                <w:rFonts w:ascii="Arial" w:eastAsia="Calibri" w:hAnsi="Arial" w:cs="Arial"/>
                <w:i/>
                <w:iCs/>
                <w:sz w:val="21"/>
                <w:szCs w:val="21"/>
              </w:rPr>
              <w:t>to the M</w:t>
            </w:r>
            <w:r w:rsidR="76F4312A" w:rsidRPr="2FFD8E20">
              <w:rPr>
                <w:rFonts w:ascii="Arial" w:eastAsia="Calibri" w:hAnsi="Arial" w:cs="Arial"/>
                <w:i/>
                <w:iCs/>
                <w:sz w:val="21"/>
                <w:szCs w:val="21"/>
              </w:rPr>
              <w:t>HRA</w:t>
            </w:r>
            <w:r w:rsidR="4C510722" w:rsidRPr="00B50D65">
              <w:rPr>
                <w:rFonts w:ascii="Arial" w:eastAsia="Calibri" w:hAnsi="Arial" w:cs="Arial"/>
                <w:i/>
                <w:iCs/>
                <w:sz w:val="21"/>
                <w:szCs w:val="21"/>
              </w:rPr>
              <w:t xml:space="preserve">, regardless if there are no changes which affect the </w:t>
            </w:r>
            <w:proofErr w:type="spellStart"/>
            <w:r w:rsidR="4C510722" w:rsidRPr="00B50D65">
              <w:rPr>
                <w:rFonts w:ascii="Arial" w:eastAsia="Calibri" w:hAnsi="Arial" w:cs="Arial"/>
                <w:i/>
                <w:iCs/>
                <w:sz w:val="21"/>
                <w:szCs w:val="21"/>
              </w:rPr>
              <w:t>risk:benefit</w:t>
            </w:r>
            <w:proofErr w:type="spellEnd"/>
            <w:r w:rsidR="4C510722" w:rsidRPr="00B50D65">
              <w:rPr>
                <w:rFonts w:ascii="Arial" w:eastAsia="Calibri" w:hAnsi="Arial" w:cs="Arial"/>
                <w:i/>
                <w:iCs/>
                <w:sz w:val="21"/>
                <w:szCs w:val="21"/>
              </w:rPr>
              <w:t xml:space="preserve"> to </w:t>
            </w:r>
            <w:r w:rsidR="60D58CBC" w:rsidRPr="00B50D65">
              <w:rPr>
                <w:rFonts w:ascii="Arial" w:eastAsia="Calibri" w:hAnsi="Arial" w:cs="Arial"/>
                <w:i/>
                <w:iCs/>
                <w:sz w:val="21"/>
                <w:szCs w:val="21"/>
              </w:rPr>
              <w:t>participants</w:t>
            </w:r>
            <w:r w:rsidR="4C510722" w:rsidRPr="00B50D65">
              <w:rPr>
                <w:rFonts w:ascii="Arial" w:eastAsia="Calibri" w:hAnsi="Arial" w:cs="Arial"/>
                <w:i/>
                <w:iCs/>
                <w:sz w:val="21"/>
                <w:szCs w:val="21"/>
              </w:rPr>
              <w:t>).</w:t>
            </w:r>
          </w:p>
        </w:tc>
      </w:tr>
      <w:tr w:rsidR="00D23801" w:rsidRPr="00D23801" w14:paraId="446FD621" w14:textId="77777777" w:rsidTr="00B50D65">
        <w:trPr>
          <w:trHeight w:val="300"/>
        </w:trPr>
        <w:tc>
          <w:tcPr>
            <w:tcW w:w="421" w:type="dxa"/>
          </w:tcPr>
          <w:p w14:paraId="18FAFA99" w14:textId="2E355706"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3</w:t>
            </w:r>
          </w:p>
        </w:tc>
        <w:tc>
          <w:tcPr>
            <w:tcW w:w="3075" w:type="dxa"/>
          </w:tcPr>
          <w:p w14:paraId="247EA5F3" w14:textId="285A9343" w:rsidR="00D23801" w:rsidRPr="00D23801" w:rsidRDefault="00D23801" w:rsidP="00B50D65">
            <w:pPr>
              <w:spacing w:line="259" w:lineRule="auto"/>
              <w:jc w:val="both"/>
              <w:rPr>
                <w:rFonts w:ascii="Arial" w:eastAsia="Calibri" w:hAnsi="Arial" w:cs="Arial"/>
                <w:sz w:val="21"/>
                <w:szCs w:val="21"/>
              </w:rPr>
            </w:pPr>
            <w:r w:rsidRPr="2FFD8E20">
              <w:rPr>
                <w:rFonts w:ascii="Arial" w:eastAsia="Calibri" w:hAnsi="Arial" w:cs="Arial"/>
                <w:i/>
                <w:iCs/>
                <w:sz w:val="21"/>
                <w:szCs w:val="21"/>
              </w:rPr>
              <w:t>A new version of the IB is issued mid-DSUR reporting period and there are new events listed</w:t>
            </w:r>
            <w:r w:rsidR="2A9FC08B" w:rsidRPr="2FFD8E20">
              <w:rPr>
                <w:rFonts w:ascii="Arial" w:eastAsia="Calibri" w:hAnsi="Arial" w:cs="Arial"/>
                <w:i/>
                <w:iCs/>
                <w:sz w:val="21"/>
                <w:szCs w:val="21"/>
              </w:rPr>
              <w:t xml:space="preserve"> as well as new safety information that impacts the protocol</w:t>
            </w:r>
            <w:r w:rsidR="758C2A2E" w:rsidRPr="2FFD8E20">
              <w:rPr>
                <w:rFonts w:ascii="Arial" w:eastAsia="Calibri" w:hAnsi="Arial" w:cs="Arial"/>
                <w:i/>
                <w:iCs/>
                <w:sz w:val="21"/>
                <w:szCs w:val="21"/>
              </w:rPr>
              <w:t xml:space="preserve"> (e.g. </w:t>
            </w:r>
            <w:r w:rsidR="3A053BF2" w:rsidRPr="00B50D65">
              <w:rPr>
                <w:rFonts w:ascii="Arial" w:eastAsia="Calibri" w:hAnsi="Arial" w:cs="Arial"/>
                <w:i/>
                <w:iCs/>
                <w:sz w:val="21"/>
                <w:szCs w:val="21"/>
              </w:rPr>
              <w:t xml:space="preserve"> An urgent update to the safety data in the </w:t>
            </w:r>
            <w:r w:rsidR="3A053BF2" w:rsidRPr="2FFD8E20">
              <w:rPr>
                <w:rFonts w:ascii="Arial" w:eastAsia="Calibri" w:hAnsi="Arial" w:cs="Arial"/>
                <w:i/>
                <w:iCs/>
                <w:sz w:val="21"/>
                <w:szCs w:val="21"/>
              </w:rPr>
              <w:t>RSI was</w:t>
            </w:r>
            <w:r w:rsidR="3A053BF2" w:rsidRPr="00B50D65">
              <w:rPr>
                <w:rFonts w:ascii="Arial" w:eastAsia="Calibri" w:hAnsi="Arial" w:cs="Arial"/>
                <w:i/>
                <w:iCs/>
                <w:sz w:val="21"/>
                <w:szCs w:val="21"/>
              </w:rPr>
              <w:t xml:space="preserve"> deemed necessary by </w:t>
            </w:r>
            <w:r w:rsidR="3A053BF2" w:rsidRPr="00B50D65">
              <w:rPr>
                <w:rFonts w:ascii="Arial" w:eastAsia="Calibri" w:hAnsi="Arial" w:cs="Arial"/>
                <w:i/>
                <w:iCs/>
                <w:sz w:val="21"/>
                <w:szCs w:val="21"/>
              </w:rPr>
              <w:lastRenderedPageBreak/>
              <w:t xml:space="preserve">the sponsor or regulatory authorities during the conduct of the clinical trial). </w:t>
            </w:r>
            <w:r w:rsidR="3A053BF2" w:rsidRPr="2FFD8E20">
              <w:rPr>
                <w:rFonts w:ascii="Arial" w:eastAsia="Calibri" w:hAnsi="Arial" w:cs="Arial"/>
                <w:sz w:val="21"/>
                <w:szCs w:val="21"/>
              </w:rPr>
              <w:t xml:space="preserve"> </w:t>
            </w:r>
          </w:p>
          <w:p w14:paraId="6F6C8EEE" w14:textId="77777777" w:rsidR="00D23801" w:rsidRPr="00D23801" w:rsidRDefault="00D23801" w:rsidP="00D23801">
            <w:pPr>
              <w:tabs>
                <w:tab w:val="left" w:pos="6776"/>
              </w:tabs>
              <w:rPr>
                <w:rFonts w:ascii="Arial" w:eastAsia="Calibri" w:hAnsi="Arial" w:cs="Arial"/>
                <w:sz w:val="21"/>
                <w:szCs w:val="21"/>
              </w:rPr>
            </w:pPr>
          </w:p>
        </w:tc>
        <w:tc>
          <w:tcPr>
            <w:tcW w:w="5834" w:type="dxa"/>
          </w:tcPr>
          <w:p w14:paraId="1910B739" w14:textId="106E5194" w:rsidR="00D23801" w:rsidRPr="00D23801" w:rsidRDefault="00D23801" w:rsidP="00B50D65">
            <w:pPr>
              <w:ind w:right="222"/>
              <w:jc w:val="both"/>
              <w:rPr>
                <w:rFonts w:ascii="Arial" w:eastAsia="Calibri" w:hAnsi="Arial" w:cs="Arial"/>
                <w:sz w:val="21"/>
                <w:szCs w:val="21"/>
              </w:rPr>
            </w:pPr>
            <w:r w:rsidRPr="2FFD8E20">
              <w:rPr>
                <w:rFonts w:ascii="Arial" w:eastAsia="Calibri" w:hAnsi="Arial" w:cs="Arial"/>
                <w:sz w:val="21"/>
                <w:szCs w:val="21"/>
              </w:rPr>
              <w:lastRenderedPageBreak/>
              <w:t xml:space="preserve">You must send a </w:t>
            </w:r>
            <w:r w:rsidR="05B04D7D" w:rsidRPr="2FFD8E20">
              <w:rPr>
                <w:rFonts w:ascii="Arial" w:eastAsia="Calibri" w:hAnsi="Arial" w:cs="Arial"/>
                <w:sz w:val="21"/>
                <w:szCs w:val="21"/>
              </w:rPr>
              <w:t>modification</w:t>
            </w:r>
            <w:r w:rsidRPr="2FFD8E20">
              <w:rPr>
                <w:rFonts w:ascii="Arial" w:eastAsia="Calibri" w:hAnsi="Arial" w:cs="Arial"/>
                <w:sz w:val="21"/>
                <w:szCs w:val="21"/>
              </w:rPr>
              <w:t xml:space="preserve"> to the MHRA and </w:t>
            </w:r>
            <w:r w:rsidRPr="2FFD8E20">
              <w:rPr>
                <w:rFonts w:ascii="Arial" w:eastAsia="Calibri" w:hAnsi="Arial" w:cs="Arial"/>
                <w:b/>
                <w:bCs/>
                <w:sz w:val="21"/>
                <w:szCs w:val="21"/>
              </w:rPr>
              <w:t>not implement the new IB until you have obtained approval</w:t>
            </w:r>
            <w:r w:rsidRPr="2FFD8E20">
              <w:rPr>
                <w:rFonts w:ascii="Arial" w:eastAsia="Calibri" w:hAnsi="Arial" w:cs="Arial"/>
                <w:sz w:val="21"/>
                <w:szCs w:val="21"/>
              </w:rPr>
              <w:t>.</w:t>
            </w:r>
          </w:p>
          <w:p w14:paraId="3151B536" w14:textId="77777777" w:rsidR="00D23801" w:rsidRPr="00D23801" w:rsidRDefault="00D23801" w:rsidP="00B50D65">
            <w:pPr>
              <w:spacing w:before="9" w:line="260" w:lineRule="exact"/>
              <w:jc w:val="both"/>
              <w:rPr>
                <w:rFonts w:ascii="Arial" w:hAnsi="Arial" w:cs="Arial"/>
                <w:sz w:val="24"/>
                <w:szCs w:val="24"/>
              </w:rPr>
            </w:pPr>
          </w:p>
          <w:p w14:paraId="6C5043B7" w14:textId="16057EE3" w:rsidR="00D23801" w:rsidRPr="00D23801" w:rsidRDefault="00D23801" w:rsidP="00B50D65">
            <w:pPr>
              <w:ind w:right="206"/>
              <w:jc w:val="both"/>
              <w:rPr>
                <w:rFonts w:ascii="Arial" w:eastAsia="Calibri" w:hAnsi="Arial" w:cs="Arial"/>
                <w:sz w:val="21"/>
                <w:szCs w:val="21"/>
              </w:rPr>
            </w:pPr>
            <w:r w:rsidRPr="2FFD8E20">
              <w:rPr>
                <w:rFonts w:ascii="Arial" w:eastAsia="Calibri" w:hAnsi="Arial" w:cs="Arial"/>
                <w:sz w:val="21"/>
                <w:szCs w:val="21"/>
              </w:rPr>
              <w:t>However</w:t>
            </w:r>
            <w:r w:rsidR="009254C6" w:rsidRPr="2FFD8E20">
              <w:rPr>
                <w:rFonts w:ascii="Arial" w:eastAsia="Calibri" w:hAnsi="Arial" w:cs="Arial"/>
                <w:sz w:val="21"/>
                <w:szCs w:val="21"/>
              </w:rPr>
              <w:t>,</w:t>
            </w:r>
            <w:r w:rsidRPr="2FFD8E20">
              <w:rPr>
                <w:rFonts w:ascii="Arial" w:eastAsia="Calibri" w:hAnsi="Arial" w:cs="Arial"/>
                <w:sz w:val="21"/>
                <w:szCs w:val="21"/>
              </w:rPr>
              <w:t xml:space="preserve"> you may </w:t>
            </w:r>
            <w:r w:rsidRPr="2FFD8E20">
              <w:rPr>
                <w:rFonts w:ascii="Arial" w:eastAsia="Calibri" w:hAnsi="Arial" w:cs="Arial"/>
                <w:b/>
                <w:bCs/>
                <w:sz w:val="21"/>
                <w:szCs w:val="21"/>
              </w:rPr>
              <w:t xml:space="preserve">risk </w:t>
            </w:r>
            <w:proofErr w:type="gramStart"/>
            <w:r w:rsidRPr="2FFD8E20">
              <w:rPr>
                <w:rFonts w:ascii="Arial" w:eastAsia="Calibri" w:hAnsi="Arial" w:cs="Arial"/>
                <w:b/>
                <w:bCs/>
                <w:sz w:val="21"/>
                <w:szCs w:val="21"/>
              </w:rPr>
              <w:t>assess</w:t>
            </w:r>
            <w:proofErr w:type="gramEnd"/>
            <w:r w:rsidRPr="2FFD8E20">
              <w:rPr>
                <w:rFonts w:ascii="Arial" w:eastAsia="Calibri" w:hAnsi="Arial" w:cs="Arial"/>
                <w:b/>
                <w:bCs/>
                <w:sz w:val="21"/>
                <w:szCs w:val="21"/>
              </w:rPr>
              <w:t xml:space="preserve"> the changes </w:t>
            </w:r>
            <w:r w:rsidRPr="2FFD8E20">
              <w:rPr>
                <w:rFonts w:ascii="Arial" w:eastAsia="Calibri" w:hAnsi="Arial" w:cs="Arial"/>
                <w:sz w:val="21"/>
                <w:szCs w:val="21"/>
              </w:rPr>
              <w:t xml:space="preserve">and choose not to implement </w:t>
            </w:r>
            <w:proofErr w:type="gramStart"/>
            <w:r w:rsidRPr="2FFD8E20">
              <w:rPr>
                <w:rFonts w:ascii="Arial" w:eastAsia="Calibri" w:hAnsi="Arial" w:cs="Arial"/>
                <w:sz w:val="21"/>
                <w:szCs w:val="21"/>
              </w:rPr>
              <w:t>the IB</w:t>
            </w:r>
            <w:proofErr w:type="gramEnd"/>
            <w:r w:rsidRPr="2FFD8E20">
              <w:rPr>
                <w:rFonts w:ascii="Arial" w:eastAsia="Calibri" w:hAnsi="Arial" w:cs="Arial"/>
                <w:sz w:val="21"/>
                <w:szCs w:val="21"/>
              </w:rPr>
              <w:t xml:space="preserve"> at this time.</w:t>
            </w:r>
          </w:p>
          <w:p w14:paraId="5E42A9AE" w14:textId="77777777" w:rsidR="00D23801" w:rsidRPr="00D23801" w:rsidRDefault="00D23801" w:rsidP="00B50D65">
            <w:pPr>
              <w:spacing w:before="6" w:line="260" w:lineRule="exact"/>
              <w:jc w:val="both"/>
              <w:rPr>
                <w:rFonts w:ascii="Arial" w:hAnsi="Arial" w:cs="Arial"/>
                <w:sz w:val="24"/>
                <w:szCs w:val="24"/>
              </w:rPr>
            </w:pPr>
          </w:p>
          <w:p w14:paraId="3E746F1F" w14:textId="77777777" w:rsidR="00D23801" w:rsidRPr="00D23801" w:rsidRDefault="00D23801" w:rsidP="00B50D65">
            <w:pPr>
              <w:spacing w:line="276" w:lineRule="auto"/>
              <w:ind w:right="256"/>
              <w:jc w:val="both"/>
              <w:rPr>
                <w:rFonts w:ascii="Arial" w:eastAsia="Calibri" w:hAnsi="Arial" w:cs="Arial"/>
                <w:sz w:val="21"/>
                <w:szCs w:val="21"/>
              </w:rPr>
            </w:pPr>
            <w:r w:rsidRPr="2FFD8E20">
              <w:rPr>
                <w:rFonts w:ascii="Arial" w:eastAsia="Calibri" w:hAnsi="Arial" w:cs="Arial"/>
                <w:sz w:val="21"/>
                <w:szCs w:val="21"/>
              </w:rPr>
              <w:lastRenderedPageBreak/>
              <w:t>If the RSI changes are minimal or not relevant to your study or patient population, then you can choose to continue with the current RSI in the current IB version for the remainder of the DSUR reporting period.</w:t>
            </w:r>
          </w:p>
          <w:p w14:paraId="5E07DE4A" w14:textId="77777777" w:rsidR="00D23801" w:rsidRPr="00D23801" w:rsidRDefault="00D23801" w:rsidP="00B50D65">
            <w:pPr>
              <w:tabs>
                <w:tab w:val="left" w:pos="6776"/>
              </w:tabs>
              <w:jc w:val="both"/>
              <w:rPr>
                <w:rFonts w:ascii="Arial" w:eastAsia="Calibri" w:hAnsi="Arial" w:cs="Arial"/>
                <w:sz w:val="21"/>
                <w:szCs w:val="21"/>
              </w:rPr>
            </w:pPr>
          </w:p>
          <w:p w14:paraId="1788110D" w14:textId="6DE8574B" w:rsidR="00D23801" w:rsidRPr="00D23801" w:rsidRDefault="00D23801" w:rsidP="00B50D65">
            <w:pPr>
              <w:ind w:right="138"/>
              <w:jc w:val="both"/>
              <w:rPr>
                <w:rFonts w:ascii="Arial" w:eastAsia="Calibri" w:hAnsi="Arial" w:cs="Arial"/>
                <w:sz w:val="21"/>
                <w:szCs w:val="21"/>
              </w:rPr>
            </w:pPr>
            <w:r w:rsidRPr="2FFD8E20">
              <w:rPr>
                <w:rFonts w:ascii="Arial" w:eastAsia="Calibri" w:hAnsi="Arial" w:cs="Arial"/>
                <w:sz w:val="21"/>
                <w:szCs w:val="21"/>
              </w:rPr>
              <w:t xml:space="preserve">Please ensure that you </w:t>
            </w:r>
            <w:r w:rsidRPr="2FFD8E20">
              <w:rPr>
                <w:rFonts w:ascii="Arial" w:eastAsia="Calibri" w:hAnsi="Arial" w:cs="Arial"/>
                <w:b/>
                <w:bCs/>
                <w:sz w:val="21"/>
                <w:szCs w:val="21"/>
              </w:rPr>
              <w:t xml:space="preserve">document the whole process </w:t>
            </w:r>
            <w:r w:rsidRPr="2FFD8E20">
              <w:rPr>
                <w:rFonts w:ascii="Arial" w:eastAsia="Calibri" w:hAnsi="Arial" w:cs="Arial"/>
                <w:sz w:val="21"/>
                <w:szCs w:val="21"/>
              </w:rPr>
              <w:t>and remember that if you do change mid</w:t>
            </w:r>
            <w:r w:rsidR="0DBDDD5C" w:rsidRPr="2FFD8E20">
              <w:rPr>
                <w:rFonts w:ascii="Arial" w:eastAsia="Calibri" w:hAnsi="Arial" w:cs="Arial"/>
                <w:sz w:val="21"/>
                <w:szCs w:val="21"/>
              </w:rPr>
              <w:t>-</w:t>
            </w:r>
            <w:r w:rsidRPr="2FFD8E20">
              <w:rPr>
                <w:rFonts w:ascii="Arial" w:eastAsia="Calibri" w:hAnsi="Arial" w:cs="Arial"/>
                <w:sz w:val="21"/>
                <w:szCs w:val="21"/>
              </w:rPr>
              <w:t>period, it will have an impact on your DSUR as you have to use the RSI in place at the start of the reporting period for all of your DSUR line listings</w:t>
            </w:r>
            <w:r w:rsidR="58CE4807" w:rsidRPr="2FFD8E20">
              <w:rPr>
                <w:rFonts w:ascii="Arial" w:eastAsia="Calibri" w:hAnsi="Arial" w:cs="Arial"/>
                <w:sz w:val="21"/>
                <w:szCs w:val="21"/>
              </w:rPr>
              <w:t xml:space="preserve"> (please see the following link for further guidance: </w:t>
            </w:r>
            <w:hyperlink r:id="rId11" w:history="1">
              <w:r w:rsidR="58CE4807" w:rsidRPr="2FFD8E20">
                <w:rPr>
                  <w:rStyle w:val="Hyperlink"/>
                  <w:rFonts w:ascii="Arial" w:eastAsia="Arial" w:hAnsi="Arial" w:cs="Arial"/>
                  <w:sz w:val="21"/>
                  <w:szCs w:val="21"/>
                </w:rPr>
                <w:t>PowerPoint Presentation</w:t>
              </w:r>
            </w:hyperlink>
            <w:r w:rsidR="088AEB1F" w:rsidRPr="2FFD8E20">
              <w:rPr>
                <w:rFonts w:ascii="Arial" w:eastAsia="Calibri" w:hAnsi="Arial" w:cs="Arial"/>
                <w:sz w:val="21"/>
                <w:szCs w:val="21"/>
              </w:rPr>
              <w:t>).</w:t>
            </w:r>
          </w:p>
          <w:p w14:paraId="398F5B0C" w14:textId="77777777" w:rsidR="00D23801" w:rsidRPr="00D23801" w:rsidRDefault="00D23801" w:rsidP="00B50D65">
            <w:pPr>
              <w:tabs>
                <w:tab w:val="left" w:pos="6776"/>
              </w:tabs>
              <w:jc w:val="both"/>
              <w:rPr>
                <w:rFonts w:ascii="Arial" w:eastAsia="Calibri" w:hAnsi="Arial" w:cs="Arial"/>
                <w:sz w:val="21"/>
                <w:szCs w:val="21"/>
              </w:rPr>
            </w:pPr>
          </w:p>
          <w:p w14:paraId="32B42803" w14:textId="14DC4D28" w:rsidR="00D23801" w:rsidRPr="00D23801" w:rsidRDefault="00D23801" w:rsidP="00B50D65">
            <w:pPr>
              <w:tabs>
                <w:tab w:val="left" w:pos="6776"/>
              </w:tabs>
              <w:jc w:val="both"/>
              <w:rPr>
                <w:rFonts w:ascii="Arial" w:eastAsia="Calibri" w:hAnsi="Arial" w:cs="Arial"/>
                <w:sz w:val="21"/>
                <w:szCs w:val="21"/>
              </w:rPr>
            </w:pPr>
            <w:r w:rsidRPr="2FFD8E20">
              <w:rPr>
                <w:rFonts w:ascii="Arial" w:eastAsia="Calibri" w:hAnsi="Arial" w:cs="Arial"/>
                <w:sz w:val="21"/>
                <w:szCs w:val="21"/>
              </w:rPr>
              <w:t>You could also submit an amendment at the time of the release of the new IB stating that you will not implement the new RSI until the end of the current DSUR period.</w:t>
            </w:r>
          </w:p>
        </w:tc>
      </w:tr>
    </w:tbl>
    <w:p w14:paraId="34763084" w14:textId="32C8F487" w:rsidR="2FFD8E20" w:rsidRDefault="2FFD8E20" w:rsidP="2FFD8E20">
      <w:pPr>
        <w:rPr>
          <w:rFonts w:ascii="Arial" w:eastAsia="Calibri" w:hAnsi="Arial" w:cs="Arial"/>
          <w:sz w:val="21"/>
          <w:szCs w:val="21"/>
        </w:rPr>
      </w:pPr>
    </w:p>
    <w:tbl>
      <w:tblPr>
        <w:tblStyle w:val="TableGrid"/>
        <w:tblW w:w="0" w:type="auto"/>
        <w:tblLook w:val="04A0" w:firstRow="1" w:lastRow="0" w:firstColumn="1" w:lastColumn="0" w:noHBand="0" w:noVBand="1"/>
      </w:tblPr>
      <w:tblGrid>
        <w:gridCol w:w="9010"/>
      </w:tblGrid>
      <w:tr w:rsidR="00D23801" w14:paraId="489A801F" w14:textId="77777777" w:rsidTr="2FFD8E20">
        <w:tc>
          <w:tcPr>
            <w:tcW w:w="9330" w:type="dxa"/>
          </w:tcPr>
          <w:p w14:paraId="6C74CDEE" w14:textId="77777777" w:rsidR="00D23801" w:rsidRPr="00B50D65" w:rsidRDefault="00D23801" w:rsidP="2FFD8E20">
            <w:pPr>
              <w:rPr>
                <w:rFonts w:ascii="Arial" w:eastAsia="Calibri" w:hAnsi="Arial" w:cs="Arial"/>
                <w:sz w:val="21"/>
                <w:szCs w:val="21"/>
                <w:u w:val="single"/>
              </w:rPr>
            </w:pPr>
            <w:r w:rsidRPr="00B50D65">
              <w:rPr>
                <w:rFonts w:ascii="Arial" w:eastAsia="Calibri" w:hAnsi="Arial" w:cs="Arial"/>
                <w:b/>
                <w:bCs/>
                <w:sz w:val="21"/>
                <w:szCs w:val="21"/>
                <w:u w:val="single"/>
              </w:rPr>
              <w:t>Note:</w:t>
            </w:r>
          </w:p>
          <w:p w14:paraId="2B73C56D" w14:textId="607477B0" w:rsidR="009254C6" w:rsidRPr="009254C6" w:rsidRDefault="00D23801" w:rsidP="00B50D65">
            <w:pPr>
              <w:pStyle w:val="ListParagraph"/>
              <w:numPr>
                <w:ilvl w:val="0"/>
                <w:numId w:val="2"/>
              </w:numPr>
              <w:spacing w:before="0" w:beforeAutospacing="0" w:after="0" w:afterAutospacing="0"/>
              <w:jc w:val="both"/>
              <w:rPr>
                <w:rFonts w:ascii="Arial" w:eastAsia="Calibri" w:hAnsi="Arial" w:cs="Arial"/>
                <w:sz w:val="21"/>
                <w:szCs w:val="21"/>
              </w:rPr>
            </w:pPr>
            <w:r w:rsidRPr="2FFD8E20">
              <w:rPr>
                <w:rFonts w:ascii="Arial" w:eastAsia="Calibri" w:hAnsi="Arial" w:cs="Arial"/>
                <w:i/>
                <w:iCs/>
                <w:sz w:val="21"/>
                <w:szCs w:val="21"/>
              </w:rPr>
              <w:t xml:space="preserve">The above scenarios apply equally to both IBs and </w:t>
            </w:r>
            <w:proofErr w:type="spellStart"/>
            <w:r w:rsidRPr="2FFD8E20">
              <w:rPr>
                <w:rFonts w:ascii="Arial" w:eastAsia="Calibri" w:hAnsi="Arial" w:cs="Arial"/>
                <w:i/>
                <w:iCs/>
                <w:sz w:val="21"/>
                <w:szCs w:val="21"/>
              </w:rPr>
              <w:t>S</w:t>
            </w:r>
            <w:r w:rsidR="66FDF0EA" w:rsidRPr="2FFD8E20">
              <w:rPr>
                <w:rFonts w:ascii="Arial" w:eastAsia="Calibri" w:hAnsi="Arial" w:cs="Arial"/>
                <w:i/>
                <w:iCs/>
                <w:sz w:val="21"/>
                <w:szCs w:val="21"/>
              </w:rPr>
              <w:t>m</w:t>
            </w:r>
            <w:r w:rsidRPr="2FFD8E20">
              <w:rPr>
                <w:rFonts w:ascii="Arial" w:eastAsia="Calibri" w:hAnsi="Arial" w:cs="Arial"/>
                <w:i/>
                <w:iCs/>
                <w:sz w:val="21"/>
                <w:szCs w:val="21"/>
              </w:rPr>
              <w:t>PCs</w:t>
            </w:r>
            <w:proofErr w:type="spellEnd"/>
            <w:r w:rsidRPr="2FFD8E20">
              <w:rPr>
                <w:rFonts w:ascii="Arial" w:eastAsia="Calibri" w:hAnsi="Arial" w:cs="Arial"/>
                <w:i/>
                <w:iCs/>
                <w:sz w:val="21"/>
                <w:szCs w:val="21"/>
              </w:rPr>
              <w:t xml:space="preserve"> depending on which contains the RSI</w:t>
            </w:r>
            <w:r w:rsidR="009254C6" w:rsidRPr="2FFD8E20">
              <w:rPr>
                <w:rFonts w:ascii="Arial" w:eastAsia="Calibri" w:hAnsi="Arial" w:cs="Arial"/>
                <w:i/>
                <w:iCs/>
                <w:sz w:val="21"/>
                <w:szCs w:val="21"/>
              </w:rPr>
              <w:t xml:space="preserve"> </w:t>
            </w:r>
            <w:r w:rsidRPr="2FFD8E20">
              <w:rPr>
                <w:rFonts w:ascii="Arial" w:eastAsia="Calibri" w:hAnsi="Arial" w:cs="Arial"/>
                <w:i/>
                <w:iCs/>
                <w:sz w:val="21"/>
                <w:szCs w:val="21"/>
              </w:rPr>
              <w:t xml:space="preserve">for your </w:t>
            </w:r>
            <w:proofErr w:type="gramStart"/>
            <w:r w:rsidRPr="2FFD8E20">
              <w:rPr>
                <w:rFonts w:ascii="Arial" w:eastAsia="Calibri" w:hAnsi="Arial" w:cs="Arial"/>
                <w:i/>
                <w:iCs/>
                <w:sz w:val="21"/>
                <w:szCs w:val="21"/>
              </w:rPr>
              <w:t>particular study</w:t>
            </w:r>
            <w:proofErr w:type="gramEnd"/>
            <w:r w:rsidRPr="2FFD8E20">
              <w:rPr>
                <w:rFonts w:ascii="Arial" w:eastAsia="Calibri" w:hAnsi="Arial" w:cs="Arial"/>
                <w:i/>
                <w:iCs/>
                <w:sz w:val="21"/>
                <w:szCs w:val="21"/>
              </w:rPr>
              <w:t>.</w:t>
            </w:r>
          </w:p>
          <w:p w14:paraId="7C4CE458" w14:textId="77777777" w:rsidR="009254C6" w:rsidRPr="009254C6" w:rsidRDefault="00D23801" w:rsidP="00B50D65">
            <w:pPr>
              <w:pStyle w:val="ListParagraph"/>
              <w:numPr>
                <w:ilvl w:val="0"/>
                <w:numId w:val="2"/>
              </w:numPr>
              <w:jc w:val="both"/>
              <w:rPr>
                <w:rFonts w:ascii="Arial" w:eastAsia="Calibri" w:hAnsi="Arial" w:cs="Arial"/>
                <w:sz w:val="21"/>
                <w:szCs w:val="21"/>
              </w:rPr>
            </w:pPr>
            <w:r w:rsidRPr="2FFD8E20">
              <w:rPr>
                <w:rFonts w:ascii="Arial" w:eastAsia="Calibri" w:hAnsi="Arial" w:cs="Arial"/>
                <w:i/>
                <w:iCs/>
                <w:sz w:val="21"/>
                <w:szCs w:val="21"/>
              </w:rPr>
              <w:t>There is no need to instantly use a new document just because it has been updated; such decisions should be dependent on a risk benefit assessment and be formally documented.</w:t>
            </w:r>
          </w:p>
          <w:p w14:paraId="3542393C" w14:textId="76DB2C78" w:rsidR="00D23801" w:rsidRPr="009254C6" w:rsidRDefault="00D23801" w:rsidP="00B50D65">
            <w:pPr>
              <w:pStyle w:val="ListParagraph"/>
              <w:numPr>
                <w:ilvl w:val="0"/>
                <w:numId w:val="2"/>
              </w:numPr>
              <w:spacing w:before="0" w:beforeAutospacing="0" w:after="0" w:afterAutospacing="0"/>
              <w:ind w:left="357" w:hanging="357"/>
              <w:jc w:val="both"/>
              <w:rPr>
                <w:rFonts w:ascii="Arial" w:eastAsia="Calibri" w:hAnsi="Arial" w:cs="Arial"/>
                <w:sz w:val="21"/>
                <w:szCs w:val="21"/>
              </w:rPr>
            </w:pPr>
            <w:r w:rsidRPr="2FFD8E20">
              <w:rPr>
                <w:rFonts w:ascii="Arial" w:eastAsia="Calibri" w:hAnsi="Arial" w:cs="Arial"/>
                <w:i/>
                <w:iCs/>
                <w:sz w:val="21"/>
                <w:szCs w:val="21"/>
              </w:rPr>
              <w:t>These processes specifically apply when you are acting on the behalf of the Sponsor (in this case ICL/ICHNT)</w:t>
            </w:r>
            <w:r w:rsidR="20F3485B" w:rsidRPr="2FFD8E20">
              <w:rPr>
                <w:rFonts w:ascii="Arial" w:eastAsia="Calibri" w:hAnsi="Arial" w:cs="Arial"/>
                <w:i/>
                <w:iCs/>
                <w:sz w:val="21"/>
                <w:szCs w:val="21"/>
              </w:rPr>
              <w:t xml:space="preserve"> </w:t>
            </w:r>
            <w:r w:rsidR="62754041" w:rsidRPr="2FFD8E20">
              <w:rPr>
                <w:rFonts w:ascii="Arial" w:eastAsia="Calibri" w:hAnsi="Arial" w:cs="Arial"/>
                <w:i/>
                <w:iCs/>
                <w:sz w:val="21"/>
                <w:szCs w:val="21"/>
              </w:rPr>
              <w:t xml:space="preserve">or hosted trials (those Sponsored by an external party where you are only a participating site), </w:t>
            </w:r>
            <w:r w:rsidRPr="2FFD8E20">
              <w:rPr>
                <w:rFonts w:ascii="Arial" w:eastAsia="Calibri" w:hAnsi="Arial" w:cs="Arial"/>
                <w:i/>
                <w:iCs/>
                <w:sz w:val="21"/>
                <w:szCs w:val="21"/>
              </w:rPr>
              <w:t>the IB changes should be managed by the Sponsoring organization.</w:t>
            </w:r>
          </w:p>
        </w:tc>
      </w:tr>
    </w:tbl>
    <w:p w14:paraId="21BEF82E" w14:textId="527E2850" w:rsidR="2FFD8E20" w:rsidRDefault="2FFD8E20" w:rsidP="000D609F">
      <w:pPr>
        <w:rPr>
          <w:rFonts w:ascii="Arial" w:hAnsi="Arial" w:cs="Arial"/>
          <w:sz w:val="18"/>
          <w:szCs w:val="18"/>
        </w:rPr>
      </w:pPr>
    </w:p>
    <w:sectPr w:rsidR="2FFD8E20" w:rsidSect="00D23801">
      <w:footerReference w:type="default" r:id="rId12"/>
      <w:pgSz w:w="11900" w:h="16840"/>
      <w:pgMar w:top="1440"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1A7B" w14:textId="77777777" w:rsidR="00B13FAE" w:rsidRDefault="00B13FAE" w:rsidP="00D63035">
      <w:r>
        <w:separator/>
      </w:r>
    </w:p>
  </w:endnote>
  <w:endnote w:type="continuationSeparator" w:id="0">
    <w:p w14:paraId="70E9097A" w14:textId="77777777" w:rsidR="00B13FAE" w:rsidRDefault="00B13FAE" w:rsidP="00D6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1F0F" w14:textId="33183BAE" w:rsidR="00A36128" w:rsidRPr="00550E19" w:rsidRDefault="00A36128" w:rsidP="00A36128">
    <w:pPr>
      <w:pStyle w:val="Footer"/>
      <w:tabs>
        <w:tab w:val="right" w:pos="8640"/>
      </w:tabs>
      <w:rPr>
        <w:rFonts w:ascii="Arial" w:hAnsi="Arial" w:cs="Arial"/>
        <w:sz w:val="18"/>
        <w:szCs w:val="18"/>
      </w:rPr>
    </w:pPr>
    <w:r w:rsidRPr="00550E19">
      <w:rPr>
        <w:rFonts w:ascii="Arial" w:hAnsi="Arial" w:cs="Arial"/>
        <w:sz w:val="18"/>
        <w:szCs w:val="18"/>
      </w:rPr>
      <w:t>Template Ref: RGIT_TEMP_0</w:t>
    </w:r>
    <w:r>
      <w:rPr>
        <w:rFonts w:ascii="Arial" w:hAnsi="Arial" w:cs="Arial"/>
        <w:sz w:val="18"/>
        <w:szCs w:val="18"/>
      </w:rPr>
      <w:t>59</w:t>
    </w:r>
  </w:p>
  <w:p w14:paraId="643758FD" w14:textId="46AC110B" w:rsidR="00A36128" w:rsidRPr="00550E19" w:rsidRDefault="2FFD8E20" w:rsidP="00B50D65">
    <w:pPr>
      <w:pStyle w:val="Footer"/>
      <w:tabs>
        <w:tab w:val="right" w:pos="8640"/>
      </w:tabs>
      <w:spacing w:line="259" w:lineRule="auto"/>
      <w:rPr>
        <w:rFonts w:ascii="Arial" w:hAnsi="Arial" w:cs="Arial"/>
        <w:sz w:val="18"/>
        <w:szCs w:val="18"/>
      </w:rPr>
    </w:pPr>
    <w:r w:rsidRPr="2FFD8E20">
      <w:rPr>
        <w:rFonts w:ascii="Arial" w:hAnsi="Arial" w:cs="Arial"/>
        <w:sz w:val="18"/>
        <w:szCs w:val="18"/>
      </w:rPr>
      <w:t xml:space="preserve">Template Final V3.0, </w:t>
    </w:r>
    <w:r w:rsidR="00B50D65">
      <w:rPr>
        <w:rFonts w:ascii="Arial" w:hAnsi="Arial" w:cs="Arial"/>
        <w:sz w:val="18"/>
        <w:szCs w:val="18"/>
      </w:rPr>
      <w:t>27 Apr 2026</w:t>
    </w:r>
    <w:r w:rsidR="00A36128">
      <w:tab/>
    </w:r>
    <w:r w:rsidR="00A36128">
      <w:tab/>
    </w:r>
    <w:r w:rsidRPr="2FFD8E20">
      <w:rPr>
        <w:rFonts w:ascii="Arial" w:hAnsi="Arial" w:cs="Arial"/>
        <w:sz w:val="18"/>
        <w:szCs w:val="18"/>
      </w:rPr>
      <w:t xml:space="preserve">Page </w:t>
    </w:r>
    <w:r w:rsidR="00A36128" w:rsidRPr="009006EB">
      <w:rPr>
        <w:rFonts w:ascii="Arial" w:hAnsi="Arial" w:cs="Arial"/>
        <w:sz w:val="18"/>
        <w:szCs w:val="18"/>
      </w:rPr>
      <w:fldChar w:fldCharType="begin"/>
    </w:r>
    <w:r w:rsidR="00A36128" w:rsidRPr="2FFD8E20">
      <w:rPr>
        <w:rFonts w:ascii="Arial" w:hAnsi="Arial" w:cs="Arial"/>
        <w:sz w:val="18"/>
        <w:szCs w:val="18"/>
      </w:rPr>
      <w:instrText xml:space="preserve"> PAGE </w:instrText>
    </w:r>
    <w:r w:rsidR="00A36128" w:rsidRPr="009006EB">
      <w:rPr>
        <w:rFonts w:ascii="Arial" w:hAnsi="Arial" w:cs="Arial"/>
        <w:sz w:val="18"/>
        <w:szCs w:val="18"/>
      </w:rPr>
      <w:fldChar w:fldCharType="separate"/>
    </w:r>
    <w:r w:rsidRPr="2FFD8E20">
      <w:rPr>
        <w:rFonts w:ascii="Arial" w:hAnsi="Arial" w:cs="Arial"/>
        <w:sz w:val="18"/>
        <w:szCs w:val="18"/>
      </w:rPr>
      <w:t>1</w:t>
    </w:r>
    <w:r w:rsidR="00A36128" w:rsidRPr="009006EB">
      <w:rPr>
        <w:rFonts w:ascii="Arial" w:hAnsi="Arial" w:cs="Arial"/>
        <w:sz w:val="18"/>
        <w:szCs w:val="18"/>
      </w:rPr>
      <w:fldChar w:fldCharType="end"/>
    </w:r>
    <w:r w:rsidRPr="2FFD8E20">
      <w:rPr>
        <w:rFonts w:ascii="Arial" w:hAnsi="Arial" w:cs="Arial"/>
        <w:sz w:val="18"/>
        <w:szCs w:val="18"/>
      </w:rPr>
      <w:t xml:space="preserve"> of </w:t>
    </w:r>
    <w:r w:rsidR="00A36128" w:rsidRPr="009006EB">
      <w:rPr>
        <w:rFonts w:ascii="Arial" w:hAnsi="Arial" w:cs="Arial"/>
        <w:sz w:val="18"/>
        <w:szCs w:val="18"/>
      </w:rPr>
      <w:fldChar w:fldCharType="begin"/>
    </w:r>
    <w:r w:rsidR="00A36128" w:rsidRPr="2FFD8E20">
      <w:rPr>
        <w:rFonts w:ascii="Arial" w:hAnsi="Arial" w:cs="Arial"/>
        <w:sz w:val="18"/>
        <w:szCs w:val="18"/>
      </w:rPr>
      <w:instrText xml:space="preserve"> NUMPAGES </w:instrText>
    </w:r>
    <w:r w:rsidR="00A36128" w:rsidRPr="009006EB">
      <w:rPr>
        <w:rFonts w:ascii="Arial" w:hAnsi="Arial" w:cs="Arial"/>
        <w:sz w:val="18"/>
        <w:szCs w:val="18"/>
      </w:rPr>
      <w:fldChar w:fldCharType="separate"/>
    </w:r>
    <w:r w:rsidRPr="2FFD8E20">
      <w:rPr>
        <w:rFonts w:ascii="Arial" w:hAnsi="Arial" w:cs="Arial"/>
        <w:sz w:val="18"/>
        <w:szCs w:val="18"/>
      </w:rPr>
      <w:t>1</w:t>
    </w:r>
    <w:r w:rsidR="00A36128" w:rsidRPr="009006EB">
      <w:rPr>
        <w:rFonts w:ascii="Arial" w:hAnsi="Arial" w:cs="Arial"/>
        <w:sz w:val="18"/>
        <w:szCs w:val="18"/>
      </w:rPr>
      <w:fldChar w:fldCharType="end"/>
    </w:r>
  </w:p>
  <w:p w14:paraId="3A5DDA3F" w14:textId="77777777" w:rsidR="00A36128" w:rsidRPr="00550E19" w:rsidRDefault="2FFD8E20" w:rsidP="00A36128">
    <w:pPr>
      <w:pStyle w:val="Footer"/>
      <w:rPr>
        <w:rFonts w:ascii="Arial" w:hAnsi="Arial" w:cs="Arial"/>
        <w:sz w:val="18"/>
        <w:szCs w:val="18"/>
      </w:rPr>
    </w:pPr>
    <w:r w:rsidRPr="2FFD8E20">
      <w:rPr>
        <w:rFonts w:ascii="Arial" w:hAnsi="Arial" w:cs="Arial"/>
        <w:sz w:val="18"/>
        <w:szCs w:val="18"/>
      </w:rPr>
      <w:t xml:space="preserve">© Imperial College of Science, Technology and Medicine </w:t>
    </w:r>
  </w:p>
  <w:p w14:paraId="3D8A71C9" w14:textId="77777777" w:rsidR="00A36128" w:rsidRDefault="00A36128" w:rsidP="00A36128">
    <w:pPr>
      <w:pStyle w:val="Footer"/>
    </w:pPr>
  </w:p>
  <w:p w14:paraId="35D92A66" w14:textId="56FCD7B0" w:rsidR="00A36128" w:rsidRDefault="00A36128" w:rsidP="00A36128">
    <w:pPr>
      <w:tabs>
        <w:tab w:val="left" w:pos="5591"/>
      </w:tabs>
      <w:spacing w:line="40" w:lineRule="exact"/>
      <w:rPr>
        <w:sz w:val="5"/>
        <w:szCs w:val="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3EB" w14:textId="3BBA4839"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Ref: RGIT_TEMP_0</w:t>
    </w:r>
    <w:r w:rsidR="00A3151A">
      <w:rPr>
        <w:rFonts w:ascii="Arial" w:hAnsi="Arial" w:cs="Arial"/>
        <w:sz w:val="18"/>
        <w:szCs w:val="18"/>
      </w:rPr>
      <w:t>5</w:t>
    </w:r>
    <w:r w:rsidR="0062490C">
      <w:rPr>
        <w:rFonts w:ascii="Arial" w:hAnsi="Arial" w:cs="Arial"/>
        <w:sz w:val="18"/>
        <w:szCs w:val="18"/>
      </w:rPr>
      <w:t>9</w:t>
    </w:r>
  </w:p>
  <w:p w14:paraId="590F2B2A" w14:textId="4BE7D28E"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Final V</w:t>
    </w:r>
    <w:r w:rsidR="000D609F">
      <w:rPr>
        <w:rFonts w:ascii="Arial" w:hAnsi="Arial" w:cs="Arial"/>
        <w:sz w:val="18"/>
        <w:szCs w:val="18"/>
      </w:rPr>
      <w:t>3.0 27 Apr 2026</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sidRPr="00550E19">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sidRPr="00550E19">
      <w:rPr>
        <w:rFonts w:ascii="Arial" w:hAnsi="Arial" w:cs="Arial"/>
        <w:sz w:val="18"/>
        <w:szCs w:val="18"/>
      </w:rPr>
      <w:t>3</w:t>
    </w:r>
    <w:r w:rsidRPr="00550E19">
      <w:rPr>
        <w:rFonts w:ascii="Arial" w:hAnsi="Arial" w:cs="Arial"/>
        <w:sz w:val="18"/>
        <w:szCs w:val="18"/>
      </w:rPr>
      <w:fldChar w:fldCharType="end"/>
    </w:r>
  </w:p>
  <w:p w14:paraId="35F7E092" w14:textId="77777777" w:rsidR="00550E19" w:rsidRPr="00550E19" w:rsidRDefault="00550E19" w:rsidP="00550E19">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6C11CCA8" w14:textId="77777777" w:rsidR="00550E19" w:rsidRDefault="0055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3ADB" w14:textId="77777777" w:rsidR="00B13FAE" w:rsidRDefault="00B13FAE" w:rsidP="00D63035">
      <w:r>
        <w:separator/>
      </w:r>
    </w:p>
  </w:footnote>
  <w:footnote w:type="continuationSeparator" w:id="0">
    <w:p w14:paraId="1AE804F7" w14:textId="77777777" w:rsidR="00B13FAE" w:rsidRDefault="00B13FAE" w:rsidP="00D6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62E2" w14:textId="11CD7CE0" w:rsidR="00A36128" w:rsidRDefault="00D41BB4" w:rsidP="00A36128">
    <w:pPr>
      <w:pStyle w:val="Header"/>
      <w:ind w:firstLine="720"/>
      <w:jc w:val="right"/>
      <w:rPr>
        <w:rFonts w:cs="Arial"/>
      </w:rPr>
    </w:pPr>
    <w:r>
      <w:rPr>
        <w:noProof/>
      </w:rPr>
      <w:drawing>
        <wp:anchor distT="0" distB="0" distL="114300" distR="114300" simplePos="0" relativeHeight="251665408" behindDoc="0" locked="0" layoutInCell="1" allowOverlap="1" wp14:anchorId="1195C1A9" wp14:editId="0DEF3809">
          <wp:simplePos x="0" y="0"/>
          <wp:positionH relativeFrom="page">
            <wp:posOffset>330200</wp:posOffset>
          </wp:positionH>
          <wp:positionV relativeFrom="topMargin">
            <wp:posOffset>652145</wp:posOffset>
          </wp:positionV>
          <wp:extent cx="2393950" cy="581660"/>
          <wp:effectExtent l="0" t="0" r="6350" b="889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A36128" w:rsidRPr="00C16739">
      <w:rPr>
        <w:rFonts w:cs="Arial"/>
        <w:noProof/>
        <w:lang w:eastAsia="en-GB"/>
      </w:rPr>
      <w:drawing>
        <wp:anchor distT="0" distB="0" distL="114300" distR="114300" simplePos="0" relativeHeight="251664384" behindDoc="0" locked="0" layoutInCell="1" allowOverlap="1" wp14:anchorId="35ADC49F" wp14:editId="0C58680C">
          <wp:simplePos x="0" y="0"/>
          <wp:positionH relativeFrom="page">
            <wp:posOffset>5110480</wp:posOffset>
          </wp:positionH>
          <wp:positionV relativeFrom="page">
            <wp:posOffset>371475</wp:posOffset>
          </wp:positionV>
          <wp:extent cx="2077085" cy="438785"/>
          <wp:effectExtent l="0" t="0" r="0" b="0"/>
          <wp:wrapSquare wrapText="bothSides"/>
          <wp:docPr id="54" name="Picture 54"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04D8E" w14:textId="7A6138B8" w:rsidR="00A36128" w:rsidRPr="00A36128" w:rsidRDefault="2FFD8E20" w:rsidP="00A36128">
    <w:pPr>
      <w:pStyle w:val="Header"/>
    </w:pPr>
    <w:r w:rsidRPr="2FFD8E20">
      <w:rPr>
        <w:rFonts w:ascii="Arial" w:hAnsi="Arial" w:cs="Arial"/>
      </w:rPr>
      <w:t xml:space="preserve">                                        Research Governance                                                     and Integrity Team</w:t>
    </w:r>
  </w:p>
</w:hdr>
</file>

<file path=word/intelligence2.xml><?xml version="1.0" encoding="utf-8"?>
<int2:intelligence xmlns:int2="http://schemas.microsoft.com/office/intelligence/2020/intelligence" xmlns:oel="http://schemas.microsoft.com/office/2019/extlst">
  <int2:observations>
    <int2:textHash int2:hashCode="1RFaeHUZ2dBIgB" int2:id="rH3N2639">
      <int2:state int2:value="Rejected" int2:type="spell"/>
    </int2:textHash>
    <int2:textHash int2:hashCode="Dl/wog3gULLKCe" int2:id="MPv5IUWg">
      <int2:state int2:value="Rejected" int2:type="spell"/>
    </int2:textHash>
    <int2:textHash int2:hashCode="mvseN4kaPOWVRo" int2:id="zZgHuNF4">
      <int2:state int2:value="Rejected" int2:type="spell"/>
    </int2:textHash>
    <int2:bookmark int2:bookmarkName="_Int_SDjiaa8V" int2:invalidationBookmarkName="" int2:hashCode="BKLudoCAZu24VS" int2:id="CpsRLnu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3126"/>
    <w:multiLevelType w:val="hybridMultilevel"/>
    <w:tmpl w:val="7AF2254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6005A2"/>
    <w:multiLevelType w:val="hybridMultilevel"/>
    <w:tmpl w:val="3F4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09949">
    <w:abstractNumId w:val="1"/>
  </w:num>
  <w:num w:numId="2" w16cid:durableId="34518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35"/>
    <w:rsid w:val="00046B54"/>
    <w:rsid w:val="00054FA4"/>
    <w:rsid w:val="000614F2"/>
    <w:rsid w:val="00095BB9"/>
    <w:rsid w:val="000D609F"/>
    <w:rsid w:val="000E7B2C"/>
    <w:rsid w:val="00111DE5"/>
    <w:rsid w:val="00150434"/>
    <w:rsid w:val="001757AE"/>
    <w:rsid w:val="001C1DB7"/>
    <w:rsid w:val="003F5E64"/>
    <w:rsid w:val="00426973"/>
    <w:rsid w:val="00437918"/>
    <w:rsid w:val="0044465D"/>
    <w:rsid w:val="004E66B0"/>
    <w:rsid w:val="00502A10"/>
    <w:rsid w:val="00550E19"/>
    <w:rsid w:val="005649B1"/>
    <w:rsid w:val="00564D14"/>
    <w:rsid w:val="005664BD"/>
    <w:rsid w:val="0057351E"/>
    <w:rsid w:val="005B7010"/>
    <w:rsid w:val="005D3E53"/>
    <w:rsid w:val="0062490C"/>
    <w:rsid w:val="006560F9"/>
    <w:rsid w:val="00777B2B"/>
    <w:rsid w:val="00794EAA"/>
    <w:rsid w:val="007F02AB"/>
    <w:rsid w:val="00863CC2"/>
    <w:rsid w:val="009006EB"/>
    <w:rsid w:val="009254C6"/>
    <w:rsid w:val="00A3151A"/>
    <w:rsid w:val="00A36128"/>
    <w:rsid w:val="00B03CD5"/>
    <w:rsid w:val="00B13FAE"/>
    <w:rsid w:val="00B309E6"/>
    <w:rsid w:val="00B3592D"/>
    <w:rsid w:val="00B50D65"/>
    <w:rsid w:val="00B60DB9"/>
    <w:rsid w:val="00B87D3A"/>
    <w:rsid w:val="00BB6A0C"/>
    <w:rsid w:val="00BD6FC4"/>
    <w:rsid w:val="00C3758E"/>
    <w:rsid w:val="00C81BBA"/>
    <w:rsid w:val="00CB4CF0"/>
    <w:rsid w:val="00CD59B6"/>
    <w:rsid w:val="00D23801"/>
    <w:rsid w:val="00D41BB4"/>
    <w:rsid w:val="00D63035"/>
    <w:rsid w:val="00E37D45"/>
    <w:rsid w:val="00E72783"/>
    <w:rsid w:val="00E840B8"/>
    <w:rsid w:val="00EC1507"/>
    <w:rsid w:val="00F22798"/>
    <w:rsid w:val="00F66A66"/>
    <w:rsid w:val="00F74553"/>
    <w:rsid w:val="037DBAAB"/>
    <w:rsid w:val="0510C24D"/>
    <w:rsid w:val="05B04D7D"/>
    <w:rsid w:val="05F22A74"/>
    <w:rsid w:val="06ADEBDE"/>
    <w:rsid w:val="07832827"/>
    <w:rsid w:val="0878CDF0"/>
    <w:rsid w:val="088AEB1F"/>
    <w:rsid w:val="093790E8"/>
    <w:rsid w:val="0A5C94A3"/>
    <w:rsid w:val="0A846307"/>
    <w:rsid w:val="0C81BCDD"/>
    <w:rsid w:val="0CD8AC14"/>
    <w:rsid w:val="0D1B512D"/>
    <w:rsid w:val="0D302DC1"/>
    <w:rsid w:val="0DBDDD5C"/>
    <w:rsid w:val="0F9045BE"/>
    <w:rsid w:val="0F91899B"/>
    <w:rsid w:val="10E12A8B"/>
    <w:rsid w:val="1148A291"/>
    <w:rsid w:val="1266AD3E"/>
    <w:rsid w:val="1326443E"/>
    <w:rsid w:val="13684901"/>
    <w:rsid w:val="13DA837A"/>
    <w:rsid w:val="147074B5"/>
    <w:rsid w:val="15E41A0D"/>
    <w:rsid w:val="160A8084"/>
    <w:rsid w:val="192170C5"/>
    <w:rsid w:val="19722740"/>
    <w:rsid w:val="1A342EDB"/>
    <w:rsid w:val="1A6EBA0B"/>
    <w:rsid w:val="1A769613"/>
    <w:rsid w:val="1B822EF8"/>
    <w:rsid w:val="1BA3DDFC"/>
    <w:rsid w:val="1CC70F50"/>
    <w:rsid w:val="1CF577A2"/>
    <w:rsid w:val="1E400093"/>
    <w:rsid w:val="2030BDDD"/>
    <w:rsid w:val="20F3485B"/>
    <w:rsid w:val="214C6C9C"/>
    <w:rsid w:val="2310B21B"/>
    <w:rsid w:val="24008440"/>
    <w:rsid w:val="2558C337"/>
    <w:rsid w:val="25E1EAF6"/>
    <w:rsid w:val="261885DC"/>
    <w:rsid w:val="277931DF"/>
    <w:rsid w:val="27D301BD"/>
    <w:rsid w:val="296EC63E"/>
    <w:rsid w:val="299CC879"/>
    <w:rsid w:val="29E1CC0B"/>
    <w:rsid w:val="2A79B1B6"/>
    <w:rsid w:val="2A9FC08B"/>
    <w:rsid w:val="2BC96D05"/>
    <w:rsid w:val="2D58BCE3"/>
    <w:rsid w:val="2F19EC6B"/>
    <w:rsid w:val="2FA00CCC"/>
    <w:rsid w:val="2FFD8E20"/>
    <w:rsid w:val="30D215B2"/>
    <w:rsid w:val="31D596D6"/>
    <w:rsid w:val="32D9A4B2"/>
    <w:rsid w:val="3443729A"/>
    <w:rsid w:val="358A3187"/>
    <w:rsid w:val="35A25D86"/>
    <w:rsid w:val="36218849"/>
    <w:rsid w:val="3919FB7F"/>
    <w:rsid w:val="393E03D7"/>
    <w:rsid w:val="39B13DD5"/>
    <w:rsid w:val="3A013053"/>
    <w:rsid w:val="3A053BF2"/>
    <w:rsid w:val="3B0382B0"/>
    <w:rsid w:val="3B0FDAC5"/>
    <w:rsid w:val="3B83D3A9"/>
    <w:rsid w:val="3D6A339D"/>
    <w:rsid w:val="3DD5930F"/>
    <w:rsid w:val="3ED6D5C9"/>
    <w:rsid w:val="3EE9070C"/>
    <w:rsid w:val="40073B41"/>
    <w:rsid w:val="4030C6C0"/>
    <w:rsid w:val="40A05305"/>
    <w:rsid w:val="41060291"/>
    <w:rsid w:val="41291213"/>
    <w:rsid w:val="41685E02"/>
    <w:rsid w:val="42D44294"/>
    <w:rsid w:val="42EB0C19"/>
    <w:rsid w:val="44ECCAED"/>
    <w:rsid w:val="45482DE3"/>
    <w:rsid w:val="46770187"/>
    <w:rsid w:val="46A3C891"/>
    <w:rsid w:val="46F8DFCC"/>
    <w:rsid w:val="4714BD5C"/>
    <w:rsid w:val="47BA8518"/>
    <w:rsid w:val="47D17414"/>
    <w:rsid w:val="4922C971"/>
    <w:rsid w:val="494C2E83"/>
    <w:rsid w:val="4A18FF36"/>
    <w:rsid w:val="4B1494DF"/>
    <w:rsid w:val="4C510722"/>
    <w:rsid w:val="4CC8E3A0"/>
    <w:rsid w:val="4E08227E"/>
    <w:rsid w:val="4F48CCD0"/>
    <w:rsid w:val="4F7CC1AA"/>
    <w:rsid w:val="4FF620F5"/>
    <w:rsid w:val="50C9C28F"/>
    <w:rsid w:val="519F94E6"/>
    <w:rsid w:val="521E0D55"/>
    <w:rsid w:val="528A8FF5"/>
    <w:rsid w:val="52AA630F"/>
    <w:rsid w:val="52C08C80"/>
    <w:rsid w:val="54AE9AA2"/>
    <w:rsid w:val="54CA95F7"/>
    <w:rsid w:val="5533B454"/>
    <w:rsid w:val="564A462F"/>
    <w:rsid w:val="569F98A1"/>
    <w:rsid w:val="58CE4807"/>
    <w:rsid w:val="599CB123"/>
    <w:rsid w:val="5A343874"/>
    <w:rsid w:val="5B1E9DD4"/>
    <w:rsid w:val="5C980AA4"/>
    <w:rsid w:val="5EE1EC0D"/>
    <w:rsid w:val="5FB78A09"/>
    <w:rsid w:val="6008ADC1"/>
    <w:rsid w:val="60D58CBC"/>
    <w:rsid w:val="62754041"/>
    <w:rsid w:val="6382208C"/>
    <w:rsid w:val="6398035E"/>
    <w:rsid w:val="6460BE80"/>
    <w:rsid w:val="6477594E"/>
    <w:rsid w:val="64F7F68A"/>
    <w:rsid w:val="667F1482"/>
    <w:rsid w:val="66FDF0EA"/>
    <w:rsid w:val="676BA07B"/>
    <w:rsid w:val="69C1E7A1"/>
    <w:rsid w:val="69D9B39E"/>
    <w:rsid w:val="6B171AFB"/>
    <w:rsid w:val="6B60EC16"/>
    <w:rsid w:val="6C9A7511"/>
    <w:rsid w:val="6D0B6DEB"/>
    <w:rsid w:val="6D790716"/>
    <w:rsid w:val="6D8A05ED"/>
    <w:rsid w:val="6F44B616"/>
    <w:rsid w:val="712628D8"/>
    <w:rsid w:val="7234F032"/>
    <w:rsid w:val="7274AE59"/>
    <w:rsid w:val="743B220B"/>
    <w:rsid w:val="75210D6D"/>
    <w:rsid w:val="7545789F"/>
    <w:rsid w:val="758C2A2E"/>
    <w:rsid w:val="76F4312A"/>
    <w:rsid w:val="78680C6D"/>
    <w:rsid w:val="78D54DC3"/>
    <w:rsid w:val="7A41D733"/>
    <w:rsid w:val="7A62A8C9"/>
    <w:rsid w:val="7BC5F289"/>
    <w:rsid w:val="7C425C6E"/>
    <w:rsid w:val="7EC81554"/>
    <w:rsid w:val="7F621471"/>
    <w:rsid w:val="7FF1F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C39C"/>
  <w15:chartTrackingRefBased/>
  <w15:docId w15:val="{D1EEB98B-00D0-914E-9E42-64D05C0B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28"/>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uiPriority w:val="99"/>
    <w:rsid w:val="00D63035"/>
  </w:style>
  <w:style w:type="paragraph" w:styleId="Footer">
    <w:name w:val="footer"/>
    <w:basedOn w:val="Normal"/>
    <w:link w:val="FooterChar"/>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D63035"/>
  </w:style>
  <w:style w:type="character" w:customStyle="1" w:styleId="apple-converted-space">
    <w:name w:val="apple-converted-space"/>
    <w:basedOn w:val="DefaultParagraphFont"/>
    <w:rsid w:val="00E840B8"/>
  </w:style>
  <w:style w:type="character" w:styleId="Hyperlink">
    <w:name w:val="Hyperlink"/>
    <w:basedOn w:val="DefaultParagraphFont"/>
    <w:uiPriority w:val="99"/>
    <w:unhideWhenUsed/>
    <w:rsid w:val="00E840B8"/>
    <w:rPr>
      <w:color w:val="0000FF"/>
      <w:u w:val="single"/>
    </w:rPr>
  </w:style>
  <w:style w:type="paragraph" w:styleId="ListParagraph">
    <w:name w:val="List Paragraph"/>
    <w:basedOn w:val="Normal"/>
    <w:uiPriority w:val="34"/>
    <w:qFormat/>
    <w:rsid w:val="00E840B8"/>
    <w:pPr>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E840B8"/>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E37D45"/>
    <w:rPr>
      <w:rFonts w:eastAsiaTheme="minorHAnsi"/>
      <w:sz w:val="18"/>
      <w:szCs w:val="18"/>
      <w:lang w:val="en-GB"/>
    </w:rPr>
  </w:style>
  <w:style w:type="character" w:customStyle="1" w:styleId="BalloonTextChar">
    <w:name w:val="Balloon Text Char"/>
    <w:basedOn w:val="DefaultParagraphFont"/>
    <w:link w:val="BalloonText"/>
    <w:uiPriority w:val="99"/>
    <w:semiHidden/>
    <w:rsid w:val="00E37D45"/>
    <w:rPr>
      <w:rFonts w:ascii="Times New Roman" w:hAnsi="Times New Roman" w:cs="Times New Roman"/>
      <w:sz w:val="18"/>
      <w:szCs w:val="18"/>
    </w:rPr>
  </w:style>
  <w:style w:type="table" w:styleId="TableGrid">
    <w:name w:val="Table Grid"/>
    <w:basedOn w:val="TableNormal"/>
    <w:rsid w:val="00502A1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10"/>
    <w:rPr>
      <w:sz w:val="16"/>
      <w:szCs w:val="16"/>
    </w:rPr>
  </w:style>
  <w:style w:type="paragraph" w:styleId="CommentText">
    <w:name w:val="annotation text"/>
    <w:basedOn w:val="Normal"/>
    <w:link w:val="CommentTextChar"/>
    <w:uiPriority w:val="99"/>
    <w:semiHidden/>
    <w:unhideWhenUsed/>
    <w:rsid w:val="00502A10"/>
    <w:rPr>
      <w:lang w:val="en-GB"/>
    </w:rPr>
  </w:style>
  <w:style w:type="character" w:customStyle="1" w:styleId="CommentTextChar">
    <w:name w:val="Comment Text Char"/>
    <w:basedOn w:val="DefaultParagraphFont"/>
    <w:link w:val="CommentText"/>
    <w:uiPriority w:val="99"/>
    <w:semiHidden/>
    <w:rsid w:val="00502A1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254C6"/>
    <w:rPr>
      <w:color w:val="605E5C"/>
      <w:shd w:val="clear" w:color="auto" w:fill="E1DFDD"/>
    </w:rPr>
  </w:style>
  <w:style w:type="paragraph" w:styleId="Revision">
    <w:name w:val="Revision"/>
    <w:hidden/>
    <w:uiPriority w:val="99"/>
    <w:semiHidden/>
    <w:rsid w:val="009006E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8dab7988c1db6022d0c9eba/Fig1._RSI_for_DSUR.pdf"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s://www.gov.uk/guidance/clinical-trials-for-medicines-modifying-a-clinical-trial-approval" TargetMode="External"/><Relationship Id="rId4" Type="http://schemas.openxmlformats.org/officeDocument/2006/relationships/webSettings" Target="webSettings.xml"/><Relationship Id="rId9" Type="http://schemas.openxmlformats.org/officeDocument/2006/relationships/hyperlink" Target="https://www.medicines.org.uk/em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Ichaba, Rosemary</dc:creator>
  <cp:keywords/>
  <dc:description/>
  <cp:lastModifiedBy>Pathuri, Suresh</cp:lastModifiedBy>
  <cp:revision>16</cp:revision>
  <cp:lastPrinted>2026-04-28T16:17:00Z</cp:lastPrinted>
  <dcterms:created xsi:type="dcterms:W3CDTF">2020-10-19T11:47:00Z</dcterms:created>
  <dcterms:modified xsi:type="dcterms:W3CDTF">2026-04-28T16:17:00Z</dcterms:modified>
</cp:coreProperties>
</file>