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5F5EF" w14:textId="379786B8" w:rsidR="00505646" w:rsidRPr="003E1E9F" w:rsidRDefault="00C72BBA" w:rsidP="003E1E9F">
      <w:pPr>
        <w:pStyle w:val="Heading1"/>
        <w:spacing w:line="276" w:lineRule="auto"/>
        <w:rPr>
          <w:rFonts w:ascii="Arial" w:hAnsi="Arial" w:cs="Arial"/>
          <w:sz w:val="28"/>
          <w:szCs w:val="28"/>
        </w:rPr>
      </w:pPr>
      <w:r w:rsidRPr="003E1E9F">
        <w:rPr>
          <w:rFonts w:ascii="Arial" w:hAnsi="Arial" w:cs="Arial"/>
          <w:b/>
          <w:sz w:val="28"/>
          <w:szCs w:val="28"/>
        </w:rPr>
        <w:t>S</w:t>
      </w:r>
      <w:r w:rsidR="00437CA9" w:rsidRPr="003E1E9F">
        <w:rPr>
          <w:rFonts w:ascii="Arial" w:hAnsi="Arial" w:cs="Arial"/>
          <w:b/>
          <w:sz w:val="28"/>
          <w:szCs w:val="28"/>
        </w:rPr>
        <w:t xml:space="preserve">tandard </w:t>
      </w:r>
      <w:r w:rsidRPr="003E1E9F">
        <w:rPr>
          <w:rFonts w:ascii="Arial" w:hAnsi="Arial" w:cs="Arial"/>
          <w:b/>
          <w:sz w:val="28"/>
          <w:szCs w:val="28"/>
        </w:rPr>
        <w:t>O</w:t>
      </w:r>
      <w:r w:rsidR="00437CA9" w:rsidRPr="003E1E9F">
        <w:rPr>
          <w:rFonts w:ascii="Arial" w:hAnsi="Arial" w:cs="Arial"/>
          <w:b/>
          <w:sz w:val="28"/>
          <w:szCs w:val="28"/>
        </w:rPr>
        <w:t xml:space="preserve">perating </w:t>
      </w:r>
      <w:r w:rsidRPr="003E1E9F">
        <w:rPr>
          <w:rFonts w:ascii="Arial" w:hAnsi="Arial" w:cs="Arial"/>
          <w:b/>
          <w:sz w:val="28"/>
          <w:szCs w:val="28"/>
        </w:rPr>
        <w:t>P</w:t>
      </w:r>
      <w:r w:rsidR="00437CA9" w:rsidRPr="003E1E9F">
        <w:rPr>
          <w:rFonts w:ascii="Arial" w:hAnsi="Arial" w:cs="Arial"/>
          <w:b/>
          <w:sz w:val="28"/>
          <w:szCs w:val="28"/>
        </w:rPr>
        <w:t>rocedure (SOP)</w:t>
      </w:r>
      <w:r w:rsidRPr="003E1E9F">
        <w:rPr>
          <w:rFonts w:ascii="Arial" w:hAnsi="Arial" w:cs="Arial"/>
          <w:b/>
          <w:sz w:val="28"/>
          <w:szCs w:val="28"/>
        </w:rPr>
        <w:t xml:space="preserve"> Title</w:t>
      </w:r>
      <w:r w:rsidR="00437CA9" w:rsidRPr="003E1E9F">
        <w:rPr>
          <w:rFonts w:ascii="Arial" w:hAnsi="Arial" w:cs="Arial"/>
          <w:b/>
          <w:sz w:val="28"/>
          <w:szCs w:val="28"/>
        </w:rPr>
        <w:t>:</w:t>
      </w:r>
      <w:r w:rsidR="00694217" w:rsidRPr="003E1E9F">
        <w:rPr>
          <w:rFonts w:ascii="Arial" w:hAnsi="Arial" w:cs="Arial"/>
          <w:b/>
          <w:sz w:val="28"/>
          <w:szCs w:val="28"/>
        </w:rPr>
        <w:t xml:space="preserve"> </w:t>
      </w:r>
      <w:r w:rsidR="0081714F" w:rsidRPr="003E1E9F">
        <w:rPr>
          <w:rFonts w:ascii="Arial" w:hAnsi="Arial" w:cs="Arial"/>
          <w:b/>
          <w:sz w:val="28"/>
          <w:szCs w:val="28"/>
        </w:rPr>
        <w:t>Handling Cyanide Compounds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0"/>
        <w:gridCol w:w="785"/>
        <w:gridCol w:w="535"/>
        <w:gridCol w:w="2173"/>
        <w:gridCol w:w="2066"/>
        <w:gridCol w:w="2927"/>
      </w:tblGrid>
      <w:tr w:rsidR="00434F63" w:rsidRPr="00D84CBB" w14:paraId="5E6C88A4" w14:textId="77777777" w:rsidTr="001D22B7">
        <w:tc>
          <w:tcPr>
            <w:tcW w:w="642" w:type="pct"/>
            <w:shd w:val="clear" w:color="auto" w:fill="1F3864" w:themeFill="accent5" w:themeFillShade="80"/>
          </w:tcPr>
          <w:p w14:paraId="6BA52150" w14:textId="77777777" w:rsidR="00434F63" w:rsidRPr="00D84CBB" w:rsidRDefault="00434F63" w:rsidP="001D22B7">
            <w:pPr>
              <w:spacing w:line="276" w:lineRule="auto"/>
              <w:rPr>
                <w:rFonts w:ascii="Arial" w:hAnsi="Arial" w:cs="Arial"/>
              </w:rPr>
            </w:pPr>
            <w:r w:rsidRPr="00D84CBB">
              <w:rPr>
                <w:rFonts w:ascii="Arial" w:hAnsi="Arial" w:cs="Arial"/>
              </w:rPr>
              <w:t xml:space="preserve">Assessor: </w:t>
            </w:r>
          </w:p>
        </w:tc>
        <w:tc>
          <w:tcPr>
            <w:tcW w:w="1794" w:type="pct"/>
            <w:gridSpan w:val="3"/>
          </w:tcPr>
          <w:p w14:paraId="38FBF7F1" w14:textId="77777777" w:rsidR="00434F63" w:rsidRPr="00D84CBB" w:rsidRDefault="00434F63" w:rsidP="001D22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Joshua Linfoot</w:t>
            </w:r>
          </w:p>
        </w:tc>
        <w:tc>
          <w:tcPr>
            <w:tcW w:w="1061" w:type="pct"/>
            <w:shd w:val="clear" w:color="auto" w:fill="1F3864" w:themeFill="accent5" w:themeFillShade="80"/>
          </w:tcPr>
          <w:p w14:paraId="3563B863" w14:textId="77777777" w:rsidR="00434F63" w:rsidRPr="00D84CBB" w:rsidRDefault="00434F63" w:rsidP="001D22B7">
            <w:pPr>
              <w:spacing w:line="276" w:lineRule="auto"/>
              <w:rPr>
                <w:rFonts w:ascii="Arial" w:hAnsi="Arial" w:cs="Arial"/>
              </w:rPr>
            </w:pPr>
            <w:r w:rsidRPr="00D84CBB">
              <w:rPr>
                <w:rFonts w:ascii="Arial" w:hAnsi="Arial" w:cs="Arial"/>
              </w:rPr>
              <w:t xml:space="preserve">Location of work: </w:t>
            </w:r>
          </w:p>
        </w:tc>
        <w:tc>
          <w:tcPr>
            <w:tcW w:w="1503" w:type="pct"/>
          </w:tcPr>
          <w:p w14:paraId="4DA56DA7" w14:textId="77777777" w:rsidR="00434F63" w:rsidRPr="00D84CBB" w:rsidRDefault="00434F63" w:rsidP="001D22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MSRH 502</w:t>
            </w:r>
          </w:p>
        </w:tc>
      </w:tr>
      <w:tr w:rsidR="00434F63" w:rsidRPr="00D84CBB" w14:paraId="45967419" w14:textId="77777777" w:rsidTr="001D22B7">
        <w:tc>
          <w:tcPr>
            <w:tcW w:w="1320" w:type="pct"/>
            <w:gridSpan w:val="3"/>
            <w:shd w:val="clear" w:color="auto" w:fill="1F3864" w:themeFill="accent5" w:themeFillShade="80"/>
          </w:tcPr>
          <w:p w14:paraId="04C2E7C7" w14:textId="77777777" w:rsidR="00434F63" w:rsidRPr="00D84CBB" w:rsidRDefault="00434F63" w:rsidP="001D22B7">
            <w:pPr>
              <w:spacing w:line="276" w:lineRule="auto"/>
              <w:rPr>
                <w:rFonts w:ascii="Arial" w:hAnsi="Arial" w:cs="Arial"/>
              </w:rPr>
            </w:pPr>
            <w:r w:rsidRPr="00D84CBB">
              <w:rPr>
                <w:rFonts w:ascii="Arial" w:hAnsi="Arial" w:cs="Arial"/>
              </w:rPr>
              <w:t xml:space="preserve">Principal Investigator: </w:t>
            </w:r>
          </w:p>
        </w:tc>
        <w:tc>
          <w:tcPr>
            <w:tcW w:w="3680" w:type="pct"/>
            <w:gridSpan w:val="3"/>
          </w:tcPr>
          <w:p w14:paraId="44427BDC" w14:textId="77777777" w:rsidR="00434F63" w:rsidRPr="00D84CBB" w:rsidRDefault="00434F63" w:rsidP="001D22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 Alan Spivey</w:t>
            </w:r>
          </w:p>
        </w:tc>
      </w:tr>
      <w:tr w:rsidR="00434F63" w:rsidRPr="00D84CBB" w14:paraId="0C483259" w14:textId="77777777" w:rsidTr="001D22B7">
        <w:tc>
          <w:tcPr>
            <w:tcW w:w="1045" w:type="pct"/>
            <w:gridSpan w:val="2"/>
            <w:shd w:val="clear" w:color="auto" w:fill="1F3864" w:themeFill="accent5" w:themeFillShade="80"/>
          </w:tcPr>
          <w:p w14:paraId="37F0C05E" w14:textId="77777777" w:rsidR="00434F63" w:rsidRPr="00D84CBB" w:rsidRDefault="00434F63" w:rsidP="001D22B7">
            <w:pPr>
              <w:spacing w:line="276" w:lineRule="auto"/>
              <w:rPr>
                <w:rFonts w:ascii="Arial" w:hAnsi="Arial" w:cs="Arial"/>
              </w:rPr>
            </w:pPr>
            <w:r w:rsidRPr="00D84CBB">
              <w:rPr>
                <w:rFonts w:ascii="Arial" w:hAnsi="Arial" w:cs="Arial"/>
              </w:rPr>
              <w:t xml:space="preserve">Date of approval: </w:t>
            </w:r>
          </w:p>
        </w:tc>
        <w:tc>
          <w:tcPr>
            <w:tcW w:w="1391" w:type="pct"/>
            <w:gridSpan w:val="2"/>
          </w:tcPr>
          <w:p w14:paraId="2A10B575" w14:textId="74AB982E" w:rsidR="00434F63" w:rsidRPr="00D84CBB" w:rsidRDefault="00EC1B02" w:rsidP="001D22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13/09/2021</w:t>
            </w:r>
          </w:p>
        </w:tc>
        <w:tc>
          <w:tcPr>
            <w:tcW w:w="1061" w:type="pct"/>
            <w:shd w:val="clear" w:color="auto" w:fill="1F3864" w:themeFill="accent5" w:themeFillShade="80"/>
          </w:tcPr>
          <w:p w14:paraId="5E0E2524" w14:textId="77777777" w:rsidR="00434F63" w:rsidRPr="00D84CBB" w:rsidRDefault="00434F63" w:rsidP="001D22B7">
            <w:pPr>
              <w:spacing w:line="276" w:lineRule="auto"/>
              <w:rPr>
                <w:rFonts w:ascii="Arial" w:hAnsi="Arial" w:cs="Arial"/>
              </w:rPr>
            </w:pPr>
            <w:r w:rsidRPr="00D84CBB">
              <w:rPr>
                <w:rFonts w:ascii="Arial" w:hAnsi="Arial" w:cs="Arial"/>
              </w:rPr>
              <w:t>Date for review:</w:t>
            </w:r>
          </w:p>
        </w:tc>
        <w:tc>
          <w:tcPr>
            <w:tcW w:w="1503" w:type="pct"/>
          </w:tcPr>
          <w:p w14:paraId="5FB3B589" w14:textId="596823C3" w:rsidR="00434F63" w:rsidRPr="00D84CBB" w:rsidRDefault="00EC1B02" w:rsidP="001D22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13/09/2022</w:t>
            </w:r>
            <w:bookmarkStart w:id="0" w:name="_GoBack"/>
            <w:bookmarkEnd w:id="0"/>
          </w:p>
        </w:tc>
      </w:tr>
    </w:tbl>
    <w:p w14:paraId="7A35C1F9" w14:textId="5003F664" w:rsidR="00CB5AE0" w:rsidRPr="003E1E9F" w:rsidRDefault="00CB5AE0" w:rsidP="003E1E9F">
      <w:pPr>
        <w:pStyle w:val="Heading2"/>
        <w:spacing w:before="120" w:line="276" w:lineRule="auto"/>
        <w:jc w:val="both"/>
        <w:rPr>
          <w:rFonts w:ascii="Arial" w:hAnsi="Arial" w:cs="Arial"/>
          <w:b/>
          <w:color w:val="1F3864" w:themeColor="accent5" w:themeShade="80"/>
        </w:rPr>
      </w:pPr>
      <w:r w:rsidRPr="003E1E9F">
        <w:rPr>
          <w:rFonts w:ascii="Arial" w:hAnsi="Arial" w:cs="Arial"/>
          <w:b/>
          <w:color w:val="1F3864" w:themeColor="accent5" w:themeShade="80"/>
        </w:rPr>
        <w:t xml:space="preserve">Justifying the </w:t>
      </w:r>
      <w:r w:rsidR="007C48D0" w:rsidRPr="003E1E9F">
        <w:rPr>
          <w:rFonts w:ascii="Arial" w:hAnsi="Arial" w:cs="Arial"/>
          <w:b/>
          <w:color w:val="1F3864" w:themeColor="accent5" w:themeShade="80"/>
        </w:rPr>
        <w:t>hazards</w:t>
      </w:r>
      <w:r w:rsidR="00437CA9" w:rsidRPr="003E1E9F">
        <w:rPr>
          <w:rFonts w:ascii="Arial" w:hAnsi="Arial" w:cs="Arial"/>
          <w:b/>
          <w:color w:val="1F3864" w:themeColor="accent5" w:themeShade="80"/>
        </w:rPr>
        <w:t>:</w:t>
      </w:r>
    </w:p>
    <w:p w14:paraId="20FFD3B3" w14:textId="73E29D2C" w:rsidR="00C74E8F" w:rsidRPr="003E1E9F" w:rsidRDefault="0081714F" w:rsidP="003E1E9F">
      <w:pPr>
        <w:spacing w:after="120" w:line="276" w:lineRule="auto"/>
        <w:jc w:val="both"/>
        <w:rPr>
          <w:rFonts w:ascii="Arial" w:hAnsi="Arial" w:cs="Arial"/>
        </w:rPr>
      </w:pPr>
      <w:r w:rsidRPr="003E1E9F">
        <w:rPr>
          <w:rFonts w:ascii="Arial" w:eastAsiaTheme="majorEastAsia" w:hAnsi="Arial" w:cs="Arial"/>
        </w:rPr>
        <w:t>Cyanides, such as potassium cyanide, are fatal by all routes of exposure; including ingestion, inhalation, or skin contact. Cyanides can affect the organs including heart, testes, brain and thyroid.</w:t>
      </w:r>
      <w:r w:rsidR="003E1E9F">
        <w:rPr>
          <w:rFonts w:ascii="Arial" w:eastAsiaTheme="majorEastAsia" w:hAnsi="Arial" w:cs="Arial"/>
        </w:rPr>
        <w:t xml:space="preserve"> </w:t>
      </w:r>
      <w:r w:rsidR="002B7D1D" w:rsidRPr="003E1E9F">
        <w:rPr>
          <w:rFonts w:ascii="Arial" w:eastAsiaTheme="majorEastAsia" w:hAnsi="Arial" w:cs="Arial"/>
        </w:rPr>
        <w:t xml:space="preserve">Exposure to as little as 200 mg can be fatal for humans. </w:t>
      </w:r>
      <w:r w:rsidRPr="003E1E9F">
        <w:rPr>
          <w:rFonts w:ascii="Arial" w:eastAsiaTheme="majorEastAsia" w:hAnsi="Arial" w:cs="Arial"/>
        </w:rPr>
        <w:t>The oral LD50 in rats for KCN is 7.49 mg/kg and the dermal LD50 in rabbits is 14.29 mg/kg. It should be noted that quantities below this still pose extreme health risks.</w:t>
      </w:r>
      <w:r w:rsidR="003E1E9F">
        <w:rPr>
          <w:rFonts w:ascii="Arial" w:eastAsiaTheme="majorEastAsia" w:hAnsi="Arial" w:cs="Arial"/>
        </w:rPr>
        <w:t xml:space="preserve"> </w:t>
      </w:r>
      <w:r w:rsidR="00C74E8F" w:rsidRPr="003E1E9F">
        <w:rPr>
          <w:rFonts w:ascii="Arial" w:eastAsiaTheme="majorEastAsia" w:hAnsi="Arial" w:cs="Arial"/>
        </w:rPr>
        <w:t xml:space="preserve">Due to the high dermal toxicity of cyanide, particular care needs to be taken with cyanide salts dissolved in DMSO, </w:t>
      </w:r>
      <w:r w:rsidR="00F21827" w:rsidRPr="003E1E9F">
        <w:rPr>
          <w:rFonts w:ascii="Arial" w:eastAsiaTheme="majorEastAsia" w:hAnsi="Arial" w:cs="Arial"/>
        </w:rPr>
        <w:t xml:space="preserve">a solvent </w:t>
      </w:r>
      <w:r w:rsidR="00C74E8F" w:rsidRPr="003E1E9F">
        <w:rPr>
          <w:rFonts w:ascii="Arial" w:eastAsiaTheme="majorEastAsia" w:hAnsi="Arial" w:cs="Arial"/>
        </w:rPr>
        <w:t>which can deliver compounds through the skin.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2"/>
        <w:gridCol w:w="609"/>
        <w:gridCol w:w="5176"/>
        <w:gridCol w:w="759"/>
      </w:tblGrid>
      <w:tr w:rsidR="00D32431" w:rsidRPr="003E1E9F" w14:paraId="20B57572" w14:textId="77777777" w:rsidTr="00F61596">
        <w:trPr>
          <w:trHeight w:val="303"/>
        </w:trPr>
        <w:tc>
          <w:tcPr>
            <w:tcW w:w="5000" w:type="pct"/>
            <w:gridSpan w:val="4"/>
            <w:shd w:val="clear" w:color="auto" w:fill="1F3864" w:themeFill="accent5" w:themeFillShade="80"/>
          </w:tcPr>
          <w:p w14:paraId="1527535B" w14:textId="4E4C21D8" w:rsidR="00D32431" w:rsidRPr="003E1E9F" w:rsidRDefault="007C48D0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Identify h</w:t>
            </w:r>
            <w:r w:rsidR="00D32431" w:rsidRPr="003E1E9F">
              <w:rPr>
                <w:rFonts w:ascii="Arial" w:hAnsi="Arial" w:cs="Arial"/>
              </w:rPr>
              <w:t xml:space="preserve">azards with specific risk assessments and </w:t>
            </w:r>
            <w:r w:rsidR="00754F39" w:rsidRPr="003E1E9F">
              <w:rPr>
                <w:rFonts w:ascii="Arial" w:hAnsi="Arial" w:cs="Arial"/>
              </w:rPr>
              <w:t xml:space="preserve">a College </w:t>
            </w:r>
            <w:r w:rsidR="00D32431" w:rsidRPr="003E1E9F">
              <w:rPr>
                <w:rFonts w:ascii="Arial" w:hAnsi="Arial" w:cs="Arial"/>
              </w:rPr>
              <w:t>or a department</w:t>
            </w:r>
            <w:r w:rsidR="00754F39" w:rsidRPr="003E1E9F">
              <w:rPr>
                <w:rFonts w:ascii="Arial" w:hAnsi="Arial" w:cs="Arial"/>
              </w:rPr>
              <w:t>al</w:t>
            </w:r>
            <w:r w:rsidR="00D32431" w:rsidRPr="003E1E9F">
              <w:rPr>
                <w:rFonts w:ascii="Arial" w:hAnsi="Arial" w:cs="Arial"/>
              </w:rPr>
              <w:t xml:space="preserve"> approval process </w:t>
            </w:r>
          </w:p>
        </w:tc>
      </w:tr>
      <w:tr w:rsidR="00D32431" w:rsidRPr="003E1E9F" w14:paraId="6CD1F8D4" w14:textId="77777777" w:rsidTr="00F61596">
        <w:trPr>
          <w:trHeight w:val="303"/>
        </w:trPr>
        <w:tc>
          <w:tcPr>
            <w:tcW w:w="1639" w:type="pct"/>
            <w:shd w:val="clear" w:color="auto" w:fill="auto"/>
          </w:tcPr>
          <w:p w14:paraId="6C675068" w14:textId="6955E245" w:rsidR="00D32431" w:rsidRPr="003E1E9F" w:rsidRDefault="00EC1B02" w:rsidP="003E1E9F">
            <w:pPr>
              <w:spacing w:line="276" w:lineRule="auto"/>
              <w:rPr>
                <w:rFonts w:ascii="Arial" w:hAnsi="Arial" w:cs="Arial"/>
              </w:rPr>
            </w:pPr>
            <w:hyperlink r:id="rId9" w:history="1">
              <w:r w:rsidR="00437CA9" w:rsidRPr="003E1E9F">
                <w:rPr>
                  <w:rStyle w:val="Hyperlink"/>
                  <w:rFonts w:ascii="Arial" w:hAnsi="Arial" w:cs="Arial"/>
                </w:rPr>
                <w:t>Ionising radiation sources</w:t>
              </w:r>
            </w:hyperlink>
          </w:p>
        </w:tc>
        <w:tc>
          <w:tcPr>
            <w:tcW w:w="313" w:type="pct"/>
          </w:tcPr>
          <w:p w14:paraId="5284963F" w14:textId="77777777" w:rsidR="00D32431" w:rsidRPr="003E1E9F" w:rsidRDefault="00EC1B02" w:rsidP="003E1E9F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1731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431" w:rsidRPr="003E1E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658" w:type="pct"/>
            <w:shd w:val="clear" w:color="auto" w:fill="auto"/>
          </w:tcPr>
          <w:p w14:paraId="4384E174" w14:textId="4A581A3E" w:rsidR="00D32431" w:rsidRPr="003E1E9F" w:rsidRDefault="00EC1B02" w:rsidP="003E1E9F">
            <w:pPr>
              <w:spacing w:line="276" w:lineRule="auto"/>
              <w:rPr>
                <w:rFonts w:ascii="Arial" w:hAnsi="Arial" w:cs="Arial"/>
              </w:rPr>
            </w:pPr>
            <w:hyperlink r:id="rId10" w:history="1">
              <w:r w:rsidR="00437CA9" w:rsidRPr="003E1E9F">
                <w:rPr>
                  <w:rStyle w:val="Hyperlink"/>
                  <w:rFonts w:ascii="Arial" w:hAnsi="Arial" w:cs="Arial"/>
                </w:rPr>
                <w:t>Biological sources</w:t>
              </w:r>
            </w:hyperlink>
            <w:r w:rsidR="00437CA9" w:rsidRPr="003E1E9F">
              <w:rPr>
                <w:rFonts w:ascii="Arial" w:hAnsi="Arial" w:cs="Arial"/>
              </w:rPr>
              <w:t xml:space="preserve"> (microorganisms, human/animal tissues, plants)</w:t>
            </w:r>
          </w:p>
        </w:tc>
        <w:tc>
          <w:tcPr>
            <w:tcW w:w="390" w:type="pct"/>
          </w:tcPr>
          <w:p w14:paraId="5BC9EE90" w14:textId="77777777" w:rsidR="00D32431" w:rsidRPr="003E1E9F" w:rsidRDefault="00EC1B02" w:rsidP="003E1E9F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0423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431" w:rsidRPr="003E1E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32431" w:rsidRPr="003E1E9F" w14:paraId="4D9393B1" w14:textId="77777777" w:rsidTr="00F61596">
        <w:trPr>
          <w:trHeight w:val="303"/>
        </w:trPr>
        <w:tc>
          <w:tcPr>
            <w:tcW w:w="1639" w:type="pct"/>
            <w:shd w:val="clear" w:color="auto" w:fill="auto"/>
          </w:tcPr>
          <w:p w14:paraId="4E43DA25" w14:textId="56C3E47B" w:rsidR="00D32431" w:rsidRPr="003E1E9F" w:rsidRDefault="00EC1B02" w:rsidP="003E1E9F">
            <w:pPr>
              <w:spacing w:line="276" w:lineRule="auto"/>
              <w:rPr>
                <w:rFonts w:ascii="Arial" w:hAnsi="Arial" w:cs="Arial"/>
              </w:rPr>
            </w:pPr>
            <w:hyperlink r:id="rId11" w:history="1">
              <w:r w:rsidR="001C23E5">
                <w:rPr>
                  <w:rFonts w:ascii="Arial" w:hAnsi="Arial" w:cs="Arial"/>
                  <w:color w:val="0000FF"/>
                  <w:u w:val="single"/>
                </w:rPr>
                <w:t>Class 3R, 3B or 4 Lasers</w:t>
              </w:r>
            </w:hyperlink>
          </w:p>
        </w:tc>
        <w:tc>
          <w:tcPr>
            <w:tcW w:w="313" w:type="pct"/>
          </w:tcPr>
          <w:p w14:paraId="1C14A478" w14:textId="68746565" w:rsidR="00D32431" w:rsidRPr="003E1E9F" w:rsidRDefault="00EC1B02" w:rsidP="003E1E9F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824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CD4" w:rsidRPr="003E1E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658" w:type="pct"/>
            <w:shd w:val="clear" w:color="auto" w:fill="auto"/>
          </w:tcPr>
          <w:p w14:paraId="5EF66011" w14:textId="4840FCE9" w:rsidR="00D32431" w:rsidRPr="003E1E9F" w:rsidRDefault="00EC1B02" w:rsidP="003E1E9F">
            <w:pPr>
              <w:spacing w:line="276" w:lineRule="auto"/>
              <w:rPr>
                <w:rFonts w:ascii="Arial" w:hAnsi="Arial" w:cs="Arial"/>
              </w:rPr>
            </w:pPr>
            <w:hyperlink r:id="rId12" w:history="1">
              <w:r w:rsidR="00437CA9" w:rsidRPr="003E1E9F">
                <w:rPr>
                  <w:rStyle w:val="Hyperlink"/>
                  <w:rFonts w:ascii="Arial" w:hAnsi="Arial" w:cs="Arial"/>
                </w:rPr>
                <w:t>Offsite work</w:t>
              </w:r>
            </w:hyperlink>
          </w:p>
        </w:tc>
        <w:tc>
          <w:tcPr>
            <w:tcW w:w="390" w:type="pct"/>
          </w:tcPr>
          <w:p w14:paraId="2CD0492A" w14:textId="77777777" w:rsidR="00D32431" w:rsidRPr="003E1E9F" w:rsidRDefault="00EC1B02" w:rsidP="003E1E9F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0434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431" w:rsidRPr="003E1E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64B5F" w:rsidRPr="003E1E9F" w14:paraId="0688A521" w14:textId="77777777" w:rsidTr="00E64B5F">
        <w:trPr>
          <w:trHeight w:val="303"/>
        </w:trPr>
        <w:tc>
          <w:tcPr>
            <w:tcW w:w="5000" w:type="pct"/>
            <w:gridSpan w:val="4"/>
            <w:shd w:val="clear" w:color="auto" w:fill="auto"/>
          </w:tcPr>
          <w:p w14:paraId="4916B0C7" w14:textId="2F60D47F" w:rsidR="009B0259" w:rsidRPr="003E1E9F" w:rsidRDefault="00E64B5F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 xml:space="preserve">Confirm if </w:t>
            </w:r>
            <w:hyperlink r:id="rId13" w:history="1">
              <w:r w:rsidRPr="003E1E9F">
                <w:rPr>
                  <w:rStyle w:val="Hyperlink"/>
                  <w:rFonts w:ascii="Arial" w:hAnsi="Arial" w:cs="Arial"/>
                </w:rPr>
                <w:t>Lone working</w:t>
              </w:r>
            </w:hyperlink>
            <w:r w:rsidRPr="003E1E9F">
              <w:rPr>
                <w:rFonts w:ascii="Arial" w:hAnsi="Arial" w:cs="Arial"/>
              </w:rPr>
              <w:t xml:space="preserve"> is permitted with this SOP? </w:t>
            </w:r>
            <w:sdt>
              <w:sdtPr>
                <w:rPr>
                  <w:rFonts w:ascii="Arial" w:hAnsi="Arial" w:cs="Arial"/>
                </w:rPr>
                <w:id w:val="720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9A" w:rsidRPr="003E1E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E1E9F">
              <w:rPr>
                <w:rFonts w:ascii="Arial" w:hAnsi="Arial" w:cs="Arial"/>
              </w:rPr>
              <w:t xml:space="preserve"> If it is permitted, describe the control measures for lone workers:     </w:t>
            </w:r>
          </w:p>
        </w:tc>
      </w:tr>
    </w:tbl>
    <w:p w14:paraId="3569FA1A" w14:textId="65F14949" w:rsidR="00D10075" w:rsidRPr="003E1E9F" w:rsidRDefault="00437CA9" w:rsidP="003E1E9F">
      <w:pPr>
        <w:pStyle w:val="Heading2"/>
        <w:spacing w:before="120" w:line="276" w:lineRule="auto"/>
        <w:jc w:val="both"/>
        <w:rPr>
          <w:rFonts w:ascii="Arial" w:hAnsi="Arial" w:cs="Arial"/>
          <w:b/>
          <w:color w:val="1F3864" w:themeColor="accent5" w:themeShade="80"/>
        </w:rPr>
      </w:pPr>
      <w:r w:rsidRPr="003E1E9F">
        <w:rPr>
          <w:rFonts w:ascii="Arial" w:hAnsi="Arial" w:cs="Arial"/>
          <w:b/>
          <w:color w:val="1F3864" w:themeColor="accent5" w:themeShade="80"/>
        </w:rPr>
        <w:t>Preparing for the SOP</w:t>
      </w:r>
      <w:r w:rsidR="00D10075" w:rsidRPr="003E1E9F">
        <w:rPr>
          <w:rFonts w:ascii="Arial" w:hAnsi="Arial" w:cs="Arial"/>
          <w:b/>
          <w:color w:val="1F3864" w:themeColor="accent5" w:themeShade="80"/>
        </w:rPr>
        <w:t>:</w:t>
      </w:r>
    </w:p>
    <w:p w14:paraId="7E118C67" w14:textId="4A78DF61" w:rsidR="0081714F" w:rsidRPr="003E1E9F" w:rsidRDefault="0081714F" w:rsidP="003E1E9F">
      <w:pPr>
        <w:pStyle w:val="ListParagraph"/>
        <w:numPr>
          <w:ilvl w:val="0"/>
          <w:numId w:val="20"/>
        </w:numPr>
        <w:tabs>
          <w:tab w:val="left" w:pos="2977"/>
        </w:tabs>
        <w:spacing w:before="120" w:after="0" w:line="276" w:lineRule="auto"/>
        <w:jc w:val="both"/>
        <w:rPr>
          <w:rFonts w:ascii="Arial" w:hAnsi="Arial" w:cs="Arial"/>
        </w:rPr>
      </w:pPr>
      <w:r w:rsidRPr="003E1E9F">
        <w:rPr>
          <w:rFonts w:ascii="Arial" w:hAnsi="Arial" w:cs="Arial"/>
          <w:b/>
        </w:rPr>
        <w:t xml:space="preserve">DO </w:t>
      </w:r>
      <w:r w:rsidR="003E1E9F">
        <w:rPr>
          <w:rFonts w:ascii="Arial" w:hAnsi="Arial" w:cs="Arial"/>
          <w:b/>
        </w:rPr>
        <w:t>i</w:t>
      </w:r>
      <w:r w:rsidRPr="003E1E9F">
        <w:rPr>
          <w:rFonts w:ascii="Arial" w:hAnsi="Arial" w:cs="Arial"/>
          <w:b/>
        </w:rPr>
        <w:t xml:space="preserve">nform </w:t>
      </w:r>
      <w:r w:rsidR="003E1E9F">
        <w:rPr>
          <w:rFonts w:ascii="Arial" w:hAnsi="Arial" w:cs="Arial"/>
          <w:b/>
        </w:rPr>
        <w:t>y</w:t>
      </w:r>
      <w:r w:rsidRPr="003E1E9F">
        <w:rPr>
          <w:rFonts w:ascii="Arial" w:hAnsi="Arial" w:cs="Arial"/>
          <w:b/>
        </w:rPr>
        <w:t>ourself</w:t>
      </w:r>
      <w:r w:rsidR="003E1E9F">
        <w:rPr>
          <w:rFonts w:ascii="Arial" w:hAnsi="Arial" w:cs="Arial"/>
          <w:b/>
        </w:rPr>
        <w:t xml:space="preserve"> of the hazards</w:t>
      </w:r>
      <w:r w:rsidRPr="003E1E9F">
        <w:rPr>
          <w:rFonts w:ascii="Arial" w:hAnsi="Arial" w:cs="Arial"/>
        </w:rPr>
        <w:t xml:space="preserve"> – Read the S</w:t>
      </w:r>
      <w:r w:rsidR="003E1E9F">
        <w:rPr>
          <w:rFonts w:ascii="Arial" w:hAnsi="Arial" w:cs="Arial"/>
        </w:rPr>
        <w:t xml:space="preserve">afety </w:t>
      </w:r>
      <w:r w:rsidRPr="003E1E9F">
        <w:rPr>
          <w:rFonts w:ascii="Arial" w:hAnsi="Arial" w:cs="Arial"/>
        </w:rPr>
        <w:t>D</w:t>
      </w:r>
      <w:r w:rsidR="003E1E9F">
        <w:rPr>
          <w:rFonts w:ascii="Arial" w:hAnsi="Arial" w:cs="Arial"/>
        </w:rPr>
        <w:t xml:space="preserve">ata </w:t>
      </w:r>
      <w:r w:rsidRPr="003E1E9F">
        <w:rPr>
          <w:rFonts w:ascii="Arial" w:hAnsi="Arial" w:cs="Arial"/>
        </w:rPr>
        <w:t>S</w:t>
      </w:r>
      <w:r w:rsidR="003E1E9F">
        <w:rPr>
          <w:rFonts w:ascii="Arial" w:hAnsi="Arial" w:cs="Arial"/>
        </w:rPr>
        <w:t>heet</w:t>
      </w:r>
      <w:r w:rsidRPr="003E1E9F">
        <w:rPr>
          <w:rFonts w:ascii="Arial" w:hAnsi="Arial" w:cs="Arial"/>
        </w:rPr>
        <w:t xml:space="preserve"> and the </w:t>
      </w:r>
      <w:hyperlink r:id="rId14" w:history="1">
        <w:r w:rsidRPr="003E1E9F">
          <w:rPr>
            <w:rStyle w:val="Hyperlink"/>
            <w:rFonts w:ascii="Arial" w:hAnsi="Arial" w:cs="Arial"/>
          </w:rPr>
          <w:t>Cyanide Chemistry Safety Presentation</w:t>
        </w:r>
      </w:hyperlink>
      <w:r w:rsidRPr="003E1E9F">
        <w:rPr>
          <w:rFonts w:ascii="Arial" w:hAnsi="Arial" w:cs="Arial"/>
        </w:rPr>
        <w:t xml:space="preserve">, fill in your COSHH form. </w:t>
      </w:r>
      <w:r w:rsidR="00E25DEB" w:rsidRPr="003E1E9F">
        <w:rPr>
          <w:rFonts w:ascii="Arial" w:hAnsi="Arial" w:cs="Arial"/>
        </w:rPr>
        <w:t>Every reaction involving cyanide</w:t>
      </w:r>
      <w:r w:rsidR="00B5507B" w:rsidRPr="003E1E9F">
        <w:rPr>
          <w:rFonts w:ascii="Arial" w:hAnsi="Arial" w:cs="Arial"/>
        </w:rPr>
        <w:t xml:space="preserve"> </w:t>
      </w:r>
      <w:r w:rsidR="00E25DEB" w:rsidRPr="003E1E9F">
        <w:rPr>
          <w:rFonts w:ascii="Arial" w:hAnsi="Arial" w:cs="Arial"/>
        </w:rPr>
        <w:t>s</w:t>
      </w:r>
      <w:r w:rsidR="00B5507B" w:rsidRPr="003E1E9F">
        <w:rPr>
          <w:rFonts w:ascii="Arial" w:hAnsi="Arial" w:cs="Arial"/>
        </w:rPr>
        <w:t xml:space="preserve">alts </w:t>
      </w:r>
      <w:r w:rsidR="00E25DEB" w:rsidRPr="003E1E9F">
        <w:rPr>
          <w:rFonts w:ascii="Arial" w:hAnsi="Arial" w:cs="Arial"/>
        </w:rPr>
        <w:t>ha</w:t>
      </w:r>
      <w:r w:rsidR="00B043F3" w:rsidRPr="003E1E9F">
        <w:rPr>
          <w:rFonts w:ascii="Arial" w:hAnsi="Arial" w:cs="Arial"/>
        </w:rPr>
        <w:t>s</w:t>
      </w:r>
      <w:r w:rsidR="00E25DEB" w:rsidRPr="003E1E9F">
        <w:rPr>
          <w:rFonts w:ascii="Arial" w:hAnsi="Arial" w:cs="Arial"/>
        </w:rPr>
        <w:t xml:space="preserve"> to be countersigned by a </w:t>
      </w:r>
      <w:r w:rsidR="00E25DEB" w:rsidRPr="003E1E9F">
        <w:rPr>
          <w:rFonts w:ascii="Arial" w:hAnsi="Arial" w:cs="Arial"/>
          <w:b/>
        </w:rPr>
        <w:t>level 1 trainer</w:t>
      </w:r>
      <w:r w:rsidR="00E25DEB" w:rsidRPr="003E1E9F">
        <w:rPr>
          <w:rFonts w:ascii="Arial" w:hAnsi="Arial" w:cs="Arial"/>
        </w:rPr>
        <w:t xml:space="preserve"> (even if the person performing the reaction is also a level 1 trainer)</w:t>
      </w:r>
      <w:r w:rsidR="003E1E9F">
        <w:rPr>
          <w:rFonts w:ascii="Arial" w:hAnsi="Arial" w:cs="Arial"/>
        </w:rPr>
        <w:t>.</w:t>
      </w:r>
    </w:p>
    <w:p w14:paraId="024435BF" w14:textId="14ADEE74" w:rsidR="0081714F" w:rsidRPr="003E1E9F" w:rsidRDefault="0081714F" w:rsidP="003E1E9F">
      <w:pPr>
        <w:pStyle w:val="ListParagraph"/>
        <w:numPr>
          <w:ilvl w:val="0"/>
          <w:numId w:val="20"/>
        </w:numPr>
        <w:tabs>
          <w:tab w:val="left" w:pos="2977"/>
        </w:tabs>
        <w:spacing w:before="120" w:after="0" w:line="276" w:lineRule="auto"/>
        <w:jc w:val="both"/>
        <w:rPr>
          <w:rFonts w:ascii="Arial" w:hAnsi="Arial" w:cs="Arial"/>
        </w:rPr>
      </w:pPr>
      <w:r w:rsidRPr="003E1E9F">
        <w:rPr>
          <w:rFonts w:ascii="Arial" w:hAnsi="Arial" w:cs="Arial"/>
          <w:b/>
        </w:rPr>
        <w:t xml:space="preserve">DO </w:t>
      </w:r>
      <w:r w:rsidR="003E1E9F">
        <w:rPr>
          <w:rFonts w:ascii="Arial" w:hAnsi="Arial" w:cs="Arial"/>
          <w:b/>
        </w:rPr>
        <w:t>l</w:t>
      </w:r>
      <w:r w:rsidRPr="003E1E9F">
        <w:rPr>
          <w:rFonts w:ascii="Arial" w:hAnsi="Arial" w:cs="Arial"/>
          <w:b/>
        </w:rPr>
        <w:t xml:space="preserve">et </w:t>
      </w:r>
      <w:r w:rsidR="003E1E9F">
        <w:rPr>
          <w:rFonts w:ascii="Arial" w:hAnsi="Arial" w:cs="Arial"/>
          <w:b/>
        </w:rPr>
        <w:t>e</w:t>
      </w:r>
      <w:r w:rsidRPr="003E1E9F">
        <w:rPr>
          <w:rFonts w:ascii="Arial" w:hAnsi="Arial" w:cs="Arial"/>
          <w:b/>
        </w:rPr>
        <w:t xml:space="preserve">veryone </w:t>
      </w:r>
      <w:r w:rsidR="003E1E9F">
        <w:rPr>
          <w:rFonts w:ascii="Arial" w:hAnsi="Arial" w:cs="Arial"/>
          <w:b/>
        </w:rPr>
        <w:t>k</w:t>
      </w:r>
      <w:r w:rsidRPr="003E1E9F">
        <w:rPr>
          <w:rFonts w:ascii="Arial" w:hAnsi="Arial" w:cs="Arial"/>
          <w:b/>
        </w:rPr>
        <w:t>now</w:t>
      </w:r>
      <w:r w:rsidRPr="003E1E9F">
        <w:rPr>
          <w:rFonts w:ascii="Arial" w:hAnsi="Arial" w:cs="Arial"/>
        </w:rPr>
        <w:t xml:space="preserve"> – S</w:t>
      </w:r>
      <w:r w:rsidR="00CD68FC" w:rsidRPr="003E1E9F">
        <w:rPr>
          <w:rFonts w:ascii="Arial" w:hAnsi="Arial" w:cs="Arial"/>
        </w:rPr>
        <w:t xml:space="preserve">ign in on a </w:t>
      </w:r>
      <w:r w:rsidR="002B7D1D" w:rsidRPr="003E1E9F">
        <w:rPr>
          <w:rFonts w:ascii="Arial" w:hAnsi="Arial" w:cs="Arial"/>
        </w:rPr>
        <w:t>notice</w:t>
      </w:r>
      <w:r w:rsidRPr="003E1E9F">
        <w:rPr>
          <w:rFonts w:ascii="Arial" w:hAnsi="Arial" w:cs="Arial"/>
        </w:rPr>
        <w:t xml:space="preserve"> board in the lab to let</w:t>
      </w:r>
      <w:r w:rsidR="00CD68FC" w:rsidRPr="003E1E9F">
        <w:rPr>
          <w:rFonts w:ascii="Arial" w:hAnsi="Arial" w:cs="Arial"/>
        </w:rPr>
        <w:t xml:space="preserve"> everyone know you are doing a</w:t>
      </w:r>
      <w:r w:rsidRPr="003E1E9F">
        <w:rPr>
          <w:rFonts w:ascii="Arial" w:hAnsi="Arial" w:cs="Arial"/>
        </w:rPr>
        <w:t xml:space="preserve"> “</w:t>
      </w:r>
      <w:r w:rsidR="00C455F6" w:rsidRPr="003E1E9F">
        <w:rPr>
          <w:rFonts w:ascii="Arial" w:hAnsi="Arial" w:cs="Arial"/>
        </w:rPr>
        <w:t>cyanide</w:t>
      </w:r>
      <w:r w:rsidRPr="003E1E9F">
        <w:rPr>
          <w:rFonts w:ascii="Arial" w:hAnsi="Arial" w:cs="Arial"/>
        </w:rPr>
        <w:t xml:space="preserve"> reaction”.</w:t>
      </w:r>
    </w:p>
    <w:p w14:paraId="3F2B81E0" w14:textId="708846D8" w:rsidR="0029320C" w:rsidRPr="003E1E9F" w:rsidRDefault="0029320C" w:rsidP="003E1E9F">
      <w:pPr>
        <w:pStyle w:val="ListParagraph"/>
        <w:numPr>
          <w:ilvl w:val="0"/>
          <w:numId w:val="20"/>
        </w:numPr>
        <w:tabs>
          <w:tab w:val="left" w:pos="2977"/>
        </w:tabs>
        <w:spacing w:before="120" w:after="0" w:line="276" w:lineRule="auto"/>
        <w:jc w:val="both"/>
        <w:rPr>
          <w:rFonts w:ascii="Arial" w:hAnsi="Arial" w:cs="Arial"/>
        </w:rPr>
      </w:pPr>
      <w:r w:rsidRPr="003E1E9F">
        <w:rPr>
          <w:rFonts w:ascii="Arial" w:hAnsi="Arial" w:cs="Arial"/>
          <w:b/>
        </w:rPr>
        <w:t xml:space="preserve">DON’T </w:t>
      </w:r>
      <w:r w:rsidRPr="003E1E9F">
        <w:rPr>
          <w:rFonts w:ascii="Arial" w:hAnsi="Arial" w:cs="Arial"/>
        </w:rPr>
        <w:t>store cyanides in close proximity any acid.</w:t>
      </w:r>
    </w:p>
    <w:p w14:paraId="0DCE8A46" w14:textId="667FA8BA" w:rsidR="0081714F" w:rsidRPr="003E1E9F" w:rsidRDefault="0081714F" w:rsidP="003E1E9F">
      <w:pPr>
        <w:pStyle w:val="ListParagraph"/>
        <w:numPr>
          <w:ilvl w:val="0"/>
          <w:numId w:val="20"/>
        </w:numPr>
        <w:tabs>
          <w:tab w:val="left" w:pos="2977"/>
        </w:tabs>
        <w:spacing w:before="120" w:after="0" w:line="276" w:lineRule="auto"/>
        <w:jc w:val="both"/>
        <w:rPr>
          <w:rFonts w:ascii="Arial" w:hAnsi="Arial" w:cs="Arial"/>
        </w:rPr>
      </w:pPr>
      <w:r w:rsidRPr="003E1E9F">
        <w:rPr>
          <w:rFonts w:ascii="Arial" w:hAnsi="Arial" w:cs="Arial"/>
          <w:b/>
        </w:rPr>
        <w:t xml:space="preserve">DO </w:t>
      </w:r>
      <w:r w:rsidR="003E1E9F">
        <w:rPr>
          <w:rFonts w:ascii="Arial" w:hAnsi="Arial" w:cs="Arial"/>
          <w:b/>
        </w:rPr>
        <w:t>r</w:t>
      </w:r>
      <w:r w:rsidR="00C11DFD" w:rsidRPr="003E1E9F">
        <w:rPr>
          <w:rFonts w:ascii="Arial" w:hAnsi="Arial" w:cs="Arial"/>
          <w:b/>
        </w:rPr>
        <w:t>eplace with</w:t>
      </w:r>
      <w:r w:rsidR="003E1E9F">
        <w:rPr>
          <w:rFonts w:ascii="Arial" w:hAnsi="Arial" w:cs="Arial"/>
          <w:b/>
        </w:rPr>
        <w:t xml:space="preserve"> a</w:t>
      </w:r>
      <w:r w:rsidR="00C11DFD" w:rsidRPr="003E1E9F">
        <w:rPr>
          <w:rFonts w:ascii="Arial" w:hAnsi="Arial" w:cs="Arial"/>
          <w:b/>
        </w:rPr>
        <w:t xml:space="preserve"> less hazardous alternative where possible (</w:t>
      </w:r>
      <w:r w:rsidR="003E1E9F">
        <w:rPr>
          <w:rFonts w:ascii="Arial" w:hAnsi="Arial" w:cs="Arial"/>
          <w:b/>
        </w:rPr>
        <w:t xml:space="preserve">e.g. </w:t>
      </w:r>
      <w:r w:rsidR="00C11DFD" w:rsidRPr="003E1E9F">
        <w:rPr>
          <w:rFonts w:ascii="Arial" w:hAnsi="Arial" w:cs="Arial"/>
          <w:b/>
        </w:rPr>
        <w:t>CuCN instead of KCN)</w:t>
      </w:r>
      <w:r w:rsidR="003E1E9F">
        <w:rPr>
          <w:rFonts w:ascii="Arial" w:hAnsi="Arial" w:cs="Arial"/>
          <w:b/>
        </w:rPr>
        <w:t>.</w:t>
      </w:r>
    </w:p>
    <w:p w14:paraId="3DAC890B" w14:textId="2D66F311" w:rsidR="00D10075" w:rsidRPr="003E1E9F" w:rsidRDefault="0081714F" w:rsidP="003E1E9F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3E1E9F">
        <w:rPr>
          <w:rFonts w:ascii="Arial" w:hAnsi="Arial" w:cs="Arial"/>
          <w:b/>
        </w:rPr>
        <w:t xml:space="preserve">DO </w:t>
      </w:r>
      <w:r w:rsidR="003E1E9F">
        <w:rPr>
          <w:rFonts w:ascii="Arial" w:hAnsi="Arial" w:cs="Arial"/>
          <w:b/>
        </w:rPr>
        <w:t>p</w:t>
      </w:r>
      <w:r w:rsidRPr="003E1E9F">
        <w:rPr>
          <w:rFonts w:ascii="Arial" w:hAnsi="Arial" w:cs="Arial"/>
          <w:b/>
        </w:rPr>
        <w:t>repare a Bleach Bath</w:t>
      </w:r>
      <w:r w:rsidR="00C11DFD" w:rsidRPr="003E1E9F">
        <w:rPr>
          <w:rFonts w:ascii="Arial" w:hAnsi="Arial" w:cs="Arial"/>
        </w:rPr>
        <w:t xml:space="preserve"> (to quench cyanide</w:t>
      </w:r>
      <w:r w:rsidRPr="003E1E9F">
        <w:rPr>
          <w:rFonts w:ascii="Arial" w:hAnsi="Arial" w:cs="Arial"/>
        </w:rPr>
        <w:t xml:space="preserve"> compounds) –</w:t>
      </w:r>
      <w:r w:rsidR="001357BE" w:rsidRPr="003E1E9F">
        <w:rPr>
          <w:rFonts w:ascii="Arial" w:hAnsi="Arial" w:cs="Arial"/>
        </w:rPr>
        <w:t xml:space="preserve"> </w:t>
      </w:r>
      <w:r w:rsidRPr="003E1E9F">
        <w:rPr>
          <w:rFonts w:ascii="Arial" w:hAnsi="Arial" w:cs="Arial"/>
        </w:rPr>
        <w:t>50</w:t>
      </w:r>
      <w:r w:rsidR="00ED6875" w:rsidRPr="003E1E9F">
        <w:rPr>
          <w:rFonts w:ascii="Arial" w:hAnsi="Arial" w:cs="Arial"/>
        </w:rPr>
        <w:t>0</w:t>
      </w:r>
      <w:r w:rsidRPr="003E1E9F">
        <w:rPr>
          <w:rFonts w:ascii="Arial" w:hAnsi="Arial" w:cs="Arial"/>
        </w:rPr>
        <w:t xml:space="preserve"> mL of ble</w:t>
      </w:r>
      <w:r w:rsidR="00C455F6" w:rsidRPr="003E1E9F">
        <w:rPr>
          <w:rFonts w:ascii="Arial" w:hAnsi="Arial" w:cs="Arial"/>
        </w:rPr>
        <w:t>ach (</w:t>
      </w:r>
      <w:r w:rsidR="003E1E9F">
        <w:rPr>
          <w:rFonts w:ascii="Arial" w:hAnsi="Arial" w:cs="Arial"/>
        </w:rPr>
        <w:t xml:space="preserve">available </w:t>
      </w:r>
      <w:r w:rsidR="00C455F6" w:rsidRPr="003E1E9F">
        <w:rPr>
          <w:rFonts w:ascii="Arial" w:hAnsi="Arial" w:cs="Arial"/>
        </w:rPr>
        <w:t>from stores) per 2 g of cyanide</w:t>
      </w:r>
      <w:r w:rsidRPr="003E1E9F">
        <w:rPr>
          <w:rFonts w:ascii="Arial" w:hAnsi="Arial" w:cs="Arial"/>
        </w:rPr>
        <w:t xml:space="preserve"> compound used</w:t>
      </w:r>
      <w:r w:rsidR="003E1E9F">
        <w:rPr>
          <w:rFonts w:ascii="Arial" w:hAnsi="Arial" w:cs="Arial"/>
        </w:rPr>
        <w:t>,</w:t>
      </w:r>
      <w:r w:rsidRPr="003E1E9F">
        <w:rPr>
          <w:rFonts w:ascii="Arial" w:hAnsi="Arial" w:cs="Arial"/>
        </w:rPr>
        <w:t xml:space="preserve"> diluted with 1</w:t>
      </w:r>
      <w:r w:rsidR="00ED6875" w:rsidRPr="003E1E9F">
        <w:rPr>
          <w:rFonts w:ascii="Arial" w:hAnsi="Arial" w:cs="Arial"/>
        </w:rPr>
        <w:t xml:space="preserve"> </w:t>
      </w:r>
      <w:r w:rsidRPr="003E1E9F">
        <w:rPr>
          <w:rFonts w:ascii="Arial" w:hAnsi="Arial" w:cs="Arial"/>
        </w:rPr>
        <w:t xml:space="preserve">L of water. Label bleach bath as </w:t>
      </w:r>
      <w:r w:rsidR="00C11DFD" w:rsidRPr="003E1E9F">
        <w:rPr>
          <w:rFonts w:ascii="Arial" w:hAnsi="Arial" w:cs="Arial"/>
        </w:rPr>
        <w:t>cyanide</w:t>
      </w:r>
      <w:r w:rsidRPr="003E1E9F">
        <w:rPr>
          <w:rFonts w:ascii="Arial" w:hAnsi="Arial" w:cs="Arial"/>
        </w:rPr>
        <w:t xml:space="preserve"> waste</w:t>
      </w:r>
      <w:r w:rsidR="003E1E9F">
        <w:rPr>
          <w:rFonts w:ascii="Arial" w:hAnsi="Arial" w:cs="Arial"/>
        </w:rPr>
        <w:t xml:space="preserve"> and</w:t>
      </w:r>
      <w:r w:rsidRPr="003E1E9F">
        <w:rPr>
          <w:rFonts w:ascii="Arial" w:hAnsi="Arial" w:cs="Arial"/>
        </w:rPr>
        <w:t xml:space="preserve"> with creation date. Dispose </w:t>
      </w:r>
      <w:r w:rsidR="00B3554A" w:rsidRPr="003E1E9F">
        <w:rPr>
          <w:rFonts w:ascii="Arial" w:hAnsi="Arial" w:cs="Arial"/>
        </w:rPr>
        <w:t xml:space="preserve">of as hazardous waste </w:t>
      </w:r>
      <w:r w:rsidRPr="003E1E9F">
        <w:rPr>
          <w:rFonts w:ascii="Arial" w:hAnsi="Arial" w:cs="Arial"/>
        </w:rPr>
        <w:t xml:space="preserve">after </w:t>
      </w:r>
      <w:r w:rsidR="00B65DA0" w:rsidRPr="003E1E9F">
        <w:rPr>
          <w:rFonts w:ascii="Arial" w:hAnsi="Arial" w:cs="Arial"/>
        </w:rPr>
        <w:t>one reaction</w:t>
      </w:r>
      <w:r w:rsidRPr="003E1E9F">
        <w:rPr>
          <w:rFonts w:ascii="Arial" w:hAnsi="Arial" w:cs="Arial"/>
        </w:rPr>
        <w:t>.</w:t>
      </w:r>
      <w:r w:rsidR="00694217" w:rsidRPr="003E1E9F">
        <w:rPr>
          <w:rFonts w:ascii="Arial" w:hAnsi="Arial" w:cs="Arial"/>
          <w:sz w:val="24"/>
        </w:rPr>
        <w:t xml:space="preserve"> </w:t>
      </w:r>
    </w:p>
    <w:p w14:paraId="6F860F96" w14:textId="7CF5AA08" w:rsidR="009F3E2C" w:rsidRPr="003E1E9F" w:rsidRDefault="009F3E2C" w:rsidP="003E1E9F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3E1E9F">
        <w:rPr>
          <w:rFonts w:ascii="Arial" w:hAnsi="Arial" w:cs="Arial"/>
        </w:rPr>
        <w:t>If a regular use or large scale reaction is planned please contact H&amp;S Team in advance to organise for emergency plan with the local hospital for the treatment of cyanide poisoning.</w:t>
      </w:r>
    </w:p>
    <w:p w14:paraId="1F123D6B" w14:textId="77777777" w:rsidR="00262953" w:rsidRPr="003E1E9F" w:rsidRDefault="00505646" w:rsidP="003E1E9F">
      <w:pPr>
        <w:pStyle w:val="Heading2"/>
        <w:spacing w:before="120" w:line="276" w:lineRule="auto"/>
        <w:jc w:val="both"/>
        <w:rPr>
          <w:rFonts w:ascii="Arial" w:hAnsi="Arial" w:cs="Arial"/>
          <w:b/>
          <w:color w:val="1F3864" w:themeColor="accent5" w:themeShade="80"/>
        </w:rPr>
      </w:pPr>
      <w:r w:rsidRPr="003E1E9F">
        <w:rPr>
          <w:rFonts w:ascii="Arial" w:hAnsi="Arial" w:cs="Arial"/>
          <w:b/>
          <w:color w:val="1F3864" w:themeColor="accent5" w:themeShade="80"/>
        </w:rPr>
        <w:t>Procedure</w:t>
      </w:r>
      <w:r w:rsidR="00D32431" w:rsidRPr="003E1E9F">
        <w:rPr>
          <w:rFonts w:ascii="Arial" w:hAnsi="Arial" w:cs="Arial"/>
          <w:b/>
          <w:color w:val="1F3864" w:themeColor="accent5" w:themeShade="80"/>
        </w:rPr>
        <w:t>:</w:t>
      </w:r>
    </w:p>
    <w:p w14:paraId="1A0345CA" w14:textId="6187927D" w:rsidR="003A09A9" w:rsidRPr="003E1E9F" w:rsidRDefault="003A09A9" w:rsidP="003E1E9F">
      <w:pPr>
        <w:spacing w:after="0" w:line="276" w:lineRule="auto"/>
        <w:rPr>
          <w:rFonts w:ascii="Arial" w:hAnsi="Arial" w:cs="Arial"/>
          <w:color w:val="FF0000"/>
        </w:rPr>
      </w:pPr>
      <w:r w:rsidRPr="003E1E9F">
        <w:rPr>
          <w:rFonts w:ascii="Arial" w:hAnsi="Arial" w:cs="Arial"/>
          <w:color w:val="FF0000"/>
        </w:rPr>
        <w:t>ATTENTION: Contact with acid liberates very toxic gas (hydrogen cyanide)!!!</w:t>
      </w:r>
    </w:p>
    <w:p w14:paraId="0820B7EC" w14:textId="370EA2DF" w:rsidR="00C11DFD" w:rsidRPr="003E1E9F" w:rsidRDefault="00C11DFD" w:rsidP="003E1E9F">
      <w:pPr>
        <w:spacing w:before="120" w:after="0" w:line="276" w:lineRule="auto"/>
        <w:rPr>
          <w:rFonts w:ascii="Arial" w:hAnsi="Arial" w:cs="Arial"/>
          <w:b/>
        </w:rPr>
      </w:pPr>
      <w:r w:rsidRPr="003E1E9F">
        <w:rPr>
          <w:rFonts w:ascii="Arial" w:hAnsi="Arial" w:cs="Arial"/>
          <w:b/>
        </w:rPr>
        <w:t xml:space="preserve">Handling Potassium Cyanide </w:t>
      </w:r>
      <w:r w:rsidR="00845E12" w:rsidRPr="003E1E9F">
        <w:rPr>
          <w:rFonts w:ascii="Arial" w:hAnsi="Arial" w:cs="Arial"/>
          <w:b/>
        </w:rPr>
        <w:t xml:space="preserve">during </w:t>
      </w:r>
      <w:r w:rsidRPr="003E1E9F">
        <w:rPr>
          <w:rFonts w:ascii="Arial" w:hAnsi="Arial" w:cs="Arial"/>
          <w:b/>
        </w:rPr>
        <w:t>the Reaction:</w:t>
      </w:r>
    </w:p>
    <w:p w14:paraId="0DEFE449" w14:textId="77777777" w:rsidR="003E1E9F" w:rsidRDefault="004F5509" w:rsidP="003E1E9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3E1E9F">
        <w:rPr>
          <w:rFonts w:ascii="Arial" w:hAnsi="Arial" w:cs="Arial"/>
        </w:rPr>
        <w:t xml:space="preserve">All cyanide salts </w:t>
      </w:r>
      <w:r w:rsidR="003E1E9F">
        <w:rPr>
          <w:rFonts w:ascii="Arial" w:hAnsi="Arial" w:cs="Arial"/>
        </w:rPr>
        <w:t>must</w:t>
      </w:r>
      <w:r w:rsidRPr="003E1E9F">
        <w:rPr>
          <w:rFonts w:ascii="Arial" w:hAnsi="Arial" w:cs="Arial"/>
        </w:rPr>
        <w:t xml:space="preserve"> be stored in a locked</w:t>
      </w:r>
      <w:r w:rsidR="003E1E9F">
        <w:rPr>
          <w:rFonts w:ascii="Arial" w:hAnsi="Arial" w:cs="Arial"/>
        </w:rPr>
        <w:t>, ventilated</w:t>
      </w:r>
      <w:r w:rsidRPr="003E1E9F">
        <w:rPr>
          <w:rFonts w:ascii="Arial" w:hAnsi="Arial" w:cs="Arial"/>
        </w:rPr>
        <w:t xml:space="preserve"> cabinet. Only senior group members</w:t>
      </w:r>
      <w:r w:rsidR="00B3554A" w:rsidRPr="003E1E9F">
        <w:rPr>
          <w:rFonts w:ascii="Arial" w:hAnsi="Arial" w:cs="Arial"/>
        </w:rPr>
        <w:t xml:space="preserve"> (</w:t>
      </w:r>
      <w:r w:rsidR="00B3554A" w:rsidRPr="003E1E9F">
        <w:rPr>
          <w:rFonts w:ascii="Arial" w:hAnsi="Arial" w:cs="Arial"/>
          <w:b/>
        </w:rPr>
        <w:t>Level 1 trainers</w:t>
      </w:r>
      <w:r w:rsidR="00B3554A" w:rsidRPr="003E1E9F">
        <w:rPr>
          <w:rFonts w:ascii="Arial" w:hAnsi="Arial" w:cs="Arial"/>
        </w:rPr>
        <w:t>)</w:t>
      </w:r>
      <w:r w:rsidRPr="003E1E9F">
        <w:rPr>
          <w:rFonts w:ascii="Arial" w:hAnsi="Arial" w:cs="Arial"/>
        </w:rPr>
        <w:t xml:space="preserve"> may access the locked cabinet and each use must be recorded in a log book.</w:t>
      </w:r>
    </w:p>
    <w:p w14:paraId="600326BC" w14:textId="77777777" w:rsidR="003E1E9F" w:rsidRDefault="00C11DFD" w:rsidP="003E1E9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3E1E9F">
        <w:rPr>
          <w:rFonts w:ascii="Arial" w:hAnsi="Arial" w:cs="Arial"/>
        </w:rPr>
        <w:t>All procedures for cyanide reaction</w:t>
      </w:r>
      <w:r w:rsidR="003E1E9F">
        <w:rPr>
          <w:rFonts w:ascii="Arial" w:hAnsi="Arial" w:cs="Arial"/>
        </w:rPr>
        <w:t>s</w:t>
      </w:r>
      <w:r w:rsidRPr="003E1E9F">
        <w:rPr>
          <w:rFonts w:ascii="Arial" w:hAnsi="Arial" w:cs="Arial"/>
        </w:rPr>
        <w:t xml:space="preserve"> must be </w:t>
      </w:r>
      <w:r w:rsidR="0053521D" w:rsidRPr="003E1E9F">
        <w:rPr>
          <w:rFonts w:ascii="Arial" w:hAnsi="Arial" w:cs="Arial"/>
        </w:rPr>
        <w:t xml:space="preserve">performed </w:t>
      </w:r>
      <w:r w:rsidRPr="003E1E9F">
        <w:rPr>
          <w:rFonts w:ascii="Arial" w:hAnsi="Arial" w:cs="Arial"/>
        </w:rPr>
        <w:t xml:space="preserve">inside </w:t>
      </w:r>
      <w:r w:rsidR="003E1E9F">
        <w:rPr>
          <w:rFonts w:ascii="Arial" w:hAnsi="Arial" w:cs="Arial"/>
        </w:rPr>
        <w:t>a</w:t>
      </w:r>
      <w:r w:rsidRPr="003E1E9F">
        <w:rPr>
          <w:rFonts w:ascii="Arial" w:hAnsi="Arial" w:cs="Arial"/>
        </w:rPr>
        <w:t xml:space="preserve"> fume hood with the sash as low as possible</w:t>
      </w:r>
      <w:r w:rsidR="0053521D" w:rsidRPr="003E1E9F">
        <w:rPr>
          <w:rFonts w:ascii="Arial" w:hAnsi="Arial" w:cs="Arial"/>
        </w:rPr>
        <w:t>. This</w:t>
      </w:r>
      <w:r w:rsidRPr="003E1E9F">
        <w:rPr>
          <w:rFonts w:ascii="Arial" w:hAnsi="Arial" w:cs="Arial"/>
        </w:rPr>
        <w:t xml:space="preserve"> includ</w:t>
      </w:r>
      <w:r w:rsidR="0053521D" w:rsidRPr="003E1E9F">
        <w:rPr>
          <w:rFonts w:ascii="Arial" w:hAnsi="Arial" w:cs="Arial"/>
        </w:rPr>
        <w:t xml:space="preserve">es </w:t>
      </w:r>
      <w:r w:rsidRPr="003E1E9F">
        <w:rPr>
          <w:rFonts w:ascii="Arial" w:hAnsi="Arial" w:cs="Arial"/>
        </w:rPr>
        <w:t xml:space="preserve">the use of </w:t>
      </w:r>
      <w:r w:rsidR="0053521D" w:rsidRPr="003E1E9F">
        <w:rPr>
          <w:rFonts w:ascii="Arial" w:hAnsi="Arial" w:cs="Arial"/>
        </w:rPr>
        <w:t xml:space="preserve">a </w:t>
      </w:r>
      <w:r w:rsidRPr="003E1E9F">
        <w:rPr>
          <w:rFonts w:ascii="Arial" w:hAnsi="Arial" w:cs="Arial"/>
        </w:rPr>
        <w:t>rotavap to remove solvents containing potassium cyanide and the use</w:t>
      </w:r>
      <w:r w:rsidR="00845256" w:rsidRPr="003E1E9F">
        <w:rPr>
          <w:rFonts w:ascii="Arial" w:hAnsi="Arial" w:cs="Arial"/>
        </w:rPr>
        <w:t xml:space="preserve"> of a</w:t>
      </w:r>
      <w:r w:rsidRPr="003E1E9F">
        <w:rPr>
          <w:rFonts w:ascii="Arial" w:hAnsi="Arial" w:cs="Arial"/>
        </w:rPr>
        <w:t xml:space="preserve"> balance to weigh the compound. Wipe </w:t>
      </w:r>
      <w:r w:rsidR="00196418" w:rsidRPr="003E1E9F">
        <w:rPr>
          <w:rFonts w:ascii="Arial" w:hAnsi="Arial" w:cs="Arial"/>
        </w:rPr>
        <w:t xml:space="preserve">the </w:t>
      </w:r>
      <w:r w:rsidRPr="003E1E9F">
        <w:rPr>
          <w:rFonts w:ascii="Arial" w:hAnsi="Arial" w:cs="Arial"/>
        </w:rPr>
        <w:t xml:space="preserve">balance thoroughly with </w:t>
      </w:r>
      <w:r w:rsidRPr="003E1E9F">
        <w:rPr>
          <w:rFonts w:ascii="Arial" w:hAnsi="Arial" w:cs="Arial"/>
        </w:rPr>
        <w:lastRenderedPageBreak/>
        <w:t>bleach after use before returning to</w:t>
      </w:r>
      <w:r w:rsidR="003E1E9F">
        <w:rPr>
          <w:rFonts w:ascii="Arial" w:hAnsi="Arial" w:cs="Arial"/>
        </w:rPr>
        <w:t xml:space="preserve"> the</w:t>
      </w:r>
      <w:r w:rsidRPr="003E1E9F">
        <w:rPr>
          <w:rFonts w:ascii="Arial" w:hAnsi="Arial" w:cs="Arial"/>
        </w:rPr>
        <w:t xml:space="preserve"> initial location.</w:t>
      </w:r>
      <w:r w:rsidR="001357BE" w:rsidRPr="003E1E9F">
        <w:rPr>
          <w:rFonts w:ascii="Arial" w:hAnsi="Arial" w:cs="Arial"/>
        </w:rPr>
        <w:t xml:space="preserve"> Alternatively</w:t>
      </w:r>
      <w:r w:rsidR="003E1E9F">
        <w:rPr>
          <w:rFonts w:ascii="Arial" w:hAnsi="Arial" w:cs="Arial"/>
        </w:rPr>
        <w:t>, it is permitted to</w:t>
      </w:r>
      <w:r w:rsidR="00ED6875" w:rsidRPr="003E1E9F">
        <w:rPr>
          <w:rFonts w:ascii="Arial" w:hAnsi="Arial" w:cs="Arial"/>
        </w:rPr>
        <w:t xml:space="preserve"> </w:t>
      </w:r>
      <w:r w:rsidR="003E1E9F">
        <w:rPr>
          <w:rFonts w:ascii="Arial" w:hAnsi="Arial" w:cs="Arial"/>
        </w:rPr>
        <w:t xml:space="preserve">insert the </w:t>
      </w:r>
      <w:r w:rsidR="001357BE" w:rsidRPr="003E1E9F">
        <w:rPr>
          <w:rFonts w:ascii="Arial" w:hAnsi="Arial" w:cs="Arial"/>
        </w:rPr>
        <w:t xml:space="preserve">compound </w:t>
      </w:r>
      <w:r w:rsidR="00ED6875" w:rsidRPr="003E1E9F">
        <w:rPr>
          <w:rFonts w:ascii="Arial" w:hAnsi="Arial" w:cs="Arial"/>
        </w:rPr>
        <w:t>in</w:t>
      </w:r>
      <w:r w:rsidR="003E1E9F">
        <w:rPr>
          <w:rFonts w:ascii="Arial" w:hAnsi="Arial" w:cs="Arial"/>
        </w:rPr>
        <w:t>to</w:t>
      </w:r>
      <w:r w:rsidR="001357BE" w:rsidRPr="003E1E9F">
        <w:rPr>
          <w:rFonts w:ascii="Arial" w:hAnsi="Arial" w:cs="Arial"/>
        </w:rPr>
        <w:t xml:space="preserve"> a</w:t>
      </w:r>
      <w:r w:rsidR="00ED6875" w:rsidRPr="003E1E9F">
        <w:rPr>
          <w:rFonts w:ascii="Arial" w:hAnsi="Arial" w:cs="Arial"/>
        </w:rPr>
        <w:t xml:space="preserve"> tared vial inside </w:t>
      </w:r>
      <w:r w:rsidR="003E1E9F">
        <w:rPr>
          <w:rFonts w:ascii="Arial" w:hAnsi="Arial" w:cs="Arial"/>
        </w:rPr>
        <w:t>a</w:t>
      </w:r>
      <w:r w:rsidR="00ED6875" w:rsidRPr="003E1E9F">
        <w:rPr>
          <w:rFonts w:ascii="Arial" w:hAnsi="Arial" w:cs="Arial"/>
        </w:rPr>
        <w:t xml:space="preserve"> fume</w:t>
      </w:r>
      <w:r w:rsidR="003E1E9F">
        <w:rPr>
          <w:rFonts w:ascii="Arial" w:hAnsi="Arial" w:cs="Arial"/>
        </w:rPr>
        <w:t xml:space="preserve"> </w:t>
      </w:r>
      <w:r w:rsidR="00ED6875" w:rsidRPr="003E1E9F">
        <w:rPr>
          <w:rFonts w:ascii="Arial" w:hAnsi="Arial" w:cs="Arial"/>
        </w:rPr>
        <w:t>hood</w:t>
      </w:r>
      <w:r w:rsidR="001357BE" w:rsidRPr="003E1E9F">
        <w:rPr>
          <w:rFonts w:ascii="Arial" w:hAnsi="Arial" w:cs="Arial"/>
        </w:rPr>
        <w:t>, clos</w:t>
      </w:r>
      <w:r w:rsidR="003E1E9F">
        <w:rPr>
          <w:rFonts w:ascii="Arial" w:hAnsi="Arial" w:cs="Arial"/>
        </w:rPr>
        <w:t>e</w:t>
      </w:r>
      <w:r w:rsidR="001357BE" w:rsidRPr="003E1E9F">
        <w:rPr>
          <w:rFonts w:ascii="Arial" w:hAnsi="Arial" w:cs="Arial"/>
        </w:rPr>
        <w:t xml:space="preserve"> and weigh </w:t>
      </w:r>
      <w:r w:rsidR="009D1CAD" w:rsidRPr="003E1E9F">
        <w:rPr>
          <w:rFonts w:ascii="Arial" w:hAnsi="Arial" w:cs="Arial"/>
        </w:rPr>
        <w:t xml:space="preserve">on a balance </w:t>
      </w:r>
      <w:r w:rsidR="001357BE" w:rsidRPr="003E1E9F">
        <w:rPr>
          <w:rFonts w:ascii="Arial" w:hAnsi="Arial" w:cs="Arial"/>
        </w:rPr>
        <w:t>outside</w:t>
      </w:r>
      <w:r w:rsidR="009D1CAD" w:rsidRPr="003E1E9F">
        <w:rPr>
          <w:rFonts w:ascii="Arial" w:hAnsi="Arial" w:cs="Arial"/>
        </w:rPr>
        <w:t xml:space="preserve"> the</w:t>
      </w:r>
      <w:r w:rsidR="001357BE" w:rsidRPr="003E1E9F">
        <w:rPr>
          <w:rFonts w:ascii="Arial" w:hAnsi="Arial" w:cs="Arial"/>
        </w:rPr>
        <w:t xml:space="preserve"> fume</w:t>
      </w:r>
      <w:r w:rsidR="003E1E9F">
        <w:rPr>
          <w:rFonts w:ascii="Arial" w:hAnsi="Arial" w:cs="Arial"/>
        </w:rPr>
        <w:t xml:space="preserve"> </w:t>
      </w:r>
      <w:r w:rsidR="001357BE" w:rsidRPr="003E1E9F">
        <w:rPr>
          <w:rFonts w:ascii="Arial" w:hAnsi="Arial" w:cs="Arial"/>
        </w:rPr>
        <w:t>hood.</w:t>
      </w:r>
    </w:p>
    <w:p w14:paraId="1AFB9CDD" w14:textId="77777777" w:rsidR="003E1E9F" w:rsidRDefault="00C11DFD" w:rsidP="003E1E9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3E1E9F">
        <w:rPr>
          <w:rFonts w:ascii="Arial" w:hAnsi="Arial" w:cs="Arial"/>
        </w:rPr>
        <w:t xml:space="preserve">All glassware and gloves </w:t>
      </w:r>
      <w:r w:rsidR="0029320C" w:rsidRPr="003E1E9F">
        <w:rPr>
          <w:rFonts w:ascii="Arial" w:hAnsi="Arial" w:cs="Arial"/>
        </w:rPr>
        <w:t>that came into contact</w:t>
      </w:r>
      <w:r w:rsidRPr="003E1E9F">
        <w:rPr>
          <w:rFonts w:ascii="Arial" w:hAnsi="Arial" w:cs="Arial"/>
        </w:rPr>
        <w:t xml:space="preserve"> with potassium cyanide must be </w:t>
      </w:r>
      <w:r w:rsidR="001357BE" w:rsidRPr="003E1E9F">
        <w:rPr>
          <w:rFonts w:ascii="Arial" w:hAnsi="Arial" w:cs="Arial"/>
        </w:rPr>
        <w:t>rinsed with acetone</w:t>
      </w:r>
      <w:r w:rsidR="0029320C" w:rsidRPr="003E1E9F">
        <w:rPr>
          <w:rFonts w:ascii="Arial" w:hAnsi="Arial" w:cs="Arial"/>
        </w:rPr>
        <w:t xml:space="preserve"> (or in water if not soluble in acetone)</w:t>
      </w:r>
      <w:r w:rsidR="001357BE" w:rsidRPr="003E1E9F">
        <w:rPr>
          <w:rFonts w:ascii="Arial" w:hAnsi="Arial" w:cs="Arial"/>
        </w:rPr>
        <w:t xml:space="preserve"> </w:t>
      </w:r>
      <w:r w:rsidRPr="003E1E9F">
        <w:rPr>
          <w:rFonts w:ascii="Arial" w:hAnsi="Arial" w:cs="Arial"/>
        </w:rPr>
        <w:t xml:space="preserve">and immersed in the bleach bath for at least 24 hours to quench the cyanide. Handle everything contacted with cyanides </w:t>
      </w:r>
      <w:r w:rsidR="003E1E9F">
        <w:rPr>
          <w:rFonts w:ascii="Arial" w:hAnsi="Arial" w:cs="Arial"/>
        </w:rPr>
        <w:t>as</w:t>
      </w:r>
      <w:r w:rsidRPr="003E1E9F">
        <w:rPr>
          <w:rFonts w:ascii="Arial" w:hAnsi="Arial" w:cs="Arial"/>
        </w:rPr>
        <w:t xml:space="preserve"> </w:t>
      </w:r>
      <w:r w:rsidR="009D1CAD" w:rsidRPr="003E1E9F">
        <w:rPr>
          <w:rFonts w:ascii="Arial" w:hAnsi="Arial" w:cs="Arial"/>
        </w:rPr>
        <w:t xml:space="preserve">you would handle </w:t>
      </w:r>
      <w:r w:rsidRPr="003E1E9F">
        <w:rPr>
          <w:rFonts w:ascii="Arial" w:hAnsi="Arial" w:cs="Arial"/>
        </w:rPr>
        <w:t>the product itself! Bleach baths must be stored in a fume hood at all times.</w:t>
      </w:r>
    </w:p>
    <w:p w14:paraId="43CBA000" w14:textId="12418EDE" w:rsidR="003E1E9F" w:rsidRDefault="00C11DFD" w:rsidP="003E1E9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3E1E9F">
        <w:rPr>
          <w:rFonts w:ascii="Arial" w:hAnsi="Arial" w:cs="Arial"/>
        </w:rPr>
        <w:t xml:space="preserve">The rotavap solvent trap and must be washed after use (check the procedure in </w:t>
      </w:r>
      <w:r w:rsidRPr="003E1E9F">
        <w:rPr>
          <w:rFonts w:ascii="Arial" w:hAnsi="Arial" w:cs="Arial"/>
          <w:u w:val="single"/>
        </w:rPr>
        <w:t>Cyanide Compounds Safety Presentation</w:t>
      </w:r>
      <w:r w:rsidRPr="003E1E9F">
        <w:rPr>
          <w:rFonts w:ascii="Arial" w:hAnsi="Arial" w:cs="Arial"/>
        </w:rPr>
        <w:t xml:space="preserve">). The rotavap </w:t>
      </w:r>
      <w:r w:rsidR="003E1E9F">
        <w:rPr>
          <w:rFonts w:ascii="Arial" w:hAnsi="Arial" w:cs="Arial"/>
        </w:rPr>
        <w:t>must</w:t>
      </w:r>
      <w:r w:rsidRPr="003E1E9F">
        <w:rPr>
          <w:rFonts w:ascii="Arial" w:hAnsi="Arial" w:cs="Arial"/>
        </w:rPr>
        <w:t xml:space="preserve"> be cleaned with acetone</w:t>
      </w:r>
      <w:r w:rsidR="0029320C" w:rsidRPr="003E1E9F">
        <w:rPr>
          <w:rFonts w:ascii="Arial" w:hAnsi="Arial" w:cs="Arial"/>
        </w:rPr>
        <w:t xml:space="preserve"> (or in water if not soluble in acetone)</w:t>
      </w:r>
      <w:r w:rsidRPr="003E1E9F">
        <w:rPr>
          <w:rFonts w:ascii="Arial" w:hAnsi="Arial" w:cs="Arial"/>
        </w:rPr>
        <w:t xml:space="preserve">. All cyanide waste </w:t>
      </w:r>
      <w:r w:rsidR="003E1E9F">
        <w:rPr>
          <w:rFonts w:ascii="Arial" w:hAnsi="Arial" w:cs="Arial"/>
        </w:rPr>
        <w:t>must</w:t>
      </w:r>
      <w:r w:rsidRPr="003E1E9F">
        <w:rPr>
          <w:rFonts w:ascii="Arial" w:hAnsi="Arial" w:cs="Arial"/>
        </w:rPr>
        <w:t xml:space="preserve"> be collected in </w:t>
      </w:r>
      <w:r w:rsidR="003E1E9F">
        <w:rPr>
          <w:rFonts w:ascii="Arial" w:hAnsi="Arial" w:cs="Arial"/>
        </w:rPr>
        <w:t>a</w:t>
      </w:r>
      <w:r w:rsidRPr="003E1E9F">
        <w:rPr>
          <w:rFonts w:ascii="Arial" w:hAnsi="Arial" w:cs="Arial"/>
        </w:rPr>
        <w:t xml:space="preserve"> cyanide waste bottle.</w:t>
      </w:r>
    </w:p>
    <w:p w14:paraId="6F7A2EB1" w14:textId="3490195B" w:rsidR="003E1E9F" w:rsidRDefault="00C11DFD" w:rsidP="003E1E9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3E1E9F">
        <w:rPr>
          <w:rFonts w:ascii="Arial" w:hAnsi="Arial" w:cs="Arial"/>
        </w:rPr>
        <w:t xml:space="preserve">The cyanide wastes must be quenched with bleach and collected in a cyanide waste bottle. </w:t>
      </w:r>
    </w:p>
    <w:p w14:paraId="10321099" w14:textId="77777777" w:rsidR="003E1E9F" w:rsidRDefault="00C11DFD" w:rsidP="003E1E9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3E1E9F">
        <w:rPr>
          <w:rFonts w:ascii="Arial" w:hAnsi="Arial" w:cs="Arial"/>
        </w:rPr>
        <w:t xml:space="preserve">After you have finished the cyanide reaction, leave the cyanide waste bottle in the </w:t>
      </w:r>
      <w:r w:rsidR="003E1E9F">
        <w:rPr>
          <w:rFonts w:ascii="Arial" w:hAnsi="Arial" w:cs="Arial"/>
        </w:rPr>
        <w:t>‘</w:t>
      </w:r>
      <w:r w:rsidRPr="003E1E9F">
        <w:rPr>
          <w:rFonts w:ascii="Arial" w:hAnsi="Arial" w:cs="Arial"/>
        </w:rPr>
        <w:t>toxic</w:t>
      </w:r>
      <w:r w:rsidR="003E1E9F">
        <w:rPr>
          <w:rFonts w:ascii="Arial" w:hAnsi="Arial" w:cs="Arial"/>
        </w:rPr>
        <w:t>’</w:t>
      </w:r>
      <w:r w:rsidRPr="003E1E9F">
        <w:rPr>
          <w:rFonts w:ascii="Arial" w:hAnsi="Arial" w:cs="Arial"/>
        </w:rPr>
        <w:t xml:space="preserve"> fume hood for collection.</w:t>
      </w:r>
    </w:p>
    <w:p w14:paraId="2B6D1F15" w14:textId="0E0FD383" w:rsidR="00C11DFD" w:rsidRPr="003E1E9F" w:rsidRDefault="00C11DFD" w:rsidP="003E1E9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3E1E9F">
        <w:rPr>
          <w:rFonts w:ascii="Arial" w:hAnsi="Arial" w:cs="Arial"/>
        </w:rPr>
        <w:t xml:space="preserve">Wash hands before breaks and immediately </w:t>
      </w:r>
      <w:r w:rsidR="00C455F6" w:rsidRPr="003E1E9F">
        <w:rPr>
          <w:rFonts w:ascii="Arial" w:hAnsi="Arial" w:cs="Arial"/>
        </w:rPr>
        <w:t>after handling cyanide</w:t>
      </w:r>
      <w:r w:rsidRPr="003E1E9F">
        <w:rPr>
          <w:rFonts w:ascii="Arial" w:hAnsi="Arial" w:cs="Arial"/>
        </w:rPr>
        <w:t xml:space="preserve"> compounds! </w:t>
      </w:r>
    </w:p>
    <w:p w14:paraId="61385943" w14:textId="77777777" w:rsidR="003E1E9F" w:rsidRDefault="003E1E9F" w:rsidP="003E1E9F">
      <w:pPr>
        <w:pStyle w:val="Heading2"/>
        <w:spacing w:before="0" w:line="276" w:lineRule="auto"/>
        <w:jc w:val="both"/>
        <w:rPr>
          <w:rFonts w:ascii="Arial" w:hAnsi="Arial" w:cs="Arial"/>
          <w:b/>
          <w:color w:val="1F3864" w:themeColor="accent5" w:themeShade="80"/>
        </w:rPr>
      </w:pPr>
    </w:p>
    <w:p w14:paraId="1C6DA3B9" w14:textId="6BB38669" w:rsidR="00CB5AE0" w:rsidRPr="003E1E9F" w:rsidRDefault="00CB5AE0" w:rsidP="003E1E9F">
      <w:pPr>
        <w:pStyle w:val="Heading2"/>
        <w:spacing w:before="0" w:line="276" w:lineRule="auto"/>
        <w:jc w:val="both"/>
        <w:rPr>
          <w:rFonts w:ascii="Arial" w:hAnsi="Arial" w:cs="Arial"/>
          <w:b/>
          <w:color w:val="1F3864" w:themeColor="accent5" w:themeShade="80"/>
        </w:rPr>
      </w:pPr>
      <w:r w:rsidRPr="003E1E9F">
        <w:rPr>
          <w:rFonts w:ascii="Arial" w:hAnsi="Arial" w:cs="Arial"/>
          <w:b/>
          <w:color w:val="1F3864" w:themeColor="accent5" w:themeShade="80"/>
        </w:rPr>
        <w:t>Disposal:</w:t>
      </w:r>
    </w:p>
    <w:p w14:paraId="242FB2F0" w14:textId="4110B098" w:rsidR="00C11DFD" w:rsidRPr="003E1E9F" w:rsidRDefault="00C11DFD" w:rsidP="003E1E9F">
      <w:pPr>
        <w:spacing w:after="0" w:line="276" w:lineRule="auto"/>
        <w:jc w:val="both"/>
        <w:rPr>
          <w:rFonts w:ascii="Arial" w:hAnsi="Arial" w:cs="Arial"/>
        </w:rPr>
      </w:pPr>
      <w:r w:rsidRPr="003E1E9F">
        <w:rPr>
          <w:rFonts w:ascii="Arial" w:hAnsi="Arial" w:cs="Arial"/>
        </w:rPr>
        <w:t xml:space="preserve">All produced waste </w:t>
      </w:r>
      <w:r w:rsidR="003E1E9F">
        <w:rPr>
          <w:rFonts w:ascii="Arial" w:hAnsi="Arial" w:cs="Arial"/>
        </w:rPr>
        <w:t>must</w:t>
      </w:r>
      <w:r w:rsidRPr="003E1E9F">
        <w:rPr>
          <w:rFonts w:ascii="Arial" w:hAnsi="Arial" w:cs="Arial"/>
        </w:rPr>
        <w:t xml:space="preserve"> be disposed of a</w:t>
      </w:r>
      <w:r w:rsidR="009D1CAD" w:rsidRPr="003E1E9F">
        <w:rPr>
          <w:rFonts w:ascii="Arial" w:hAnsi="Arial" w:cs="Arial"/>
        </w:rPr>
        <w:t>s</w:t>
      </w:r>
      <w:r w:rsidRPr="003E1E9F">
        <w:rPr>
          <w:rFonts w:ascii="Arial" w:hAnsi="Arial" w:cs="Arial"/>
        </w:rPr>
        <w:t xml:space="preserve"> hazardous waste and stored in </w:t>
      </w:r>
      <w:r w:rsidR="003E1E9F">
        <w:rPr>
          <w:rFonts w:ascii="Arial" w:hAnsi="Arial" w:cs="Arial"/>
        </w:rPr>
        <w:t>a dedicated</w:t>
      </w:r>
      <w:r w:rsidRPr="003E1E9F">
        <w:rPr>
          <w:rFonts w:ascii="Arial" w:hAnsi="Arial" w:cs="Arial"/>
        </w:rPr>
        <w:t xml:space="preserve"> </w:t>
      </w:r>
      <w:r w:rsidR="003E1E9F">
        <w:rPr>
          <w:rFonts w:ascii="Arial" w:hAnsi="Arial" w:cs="Arial"/>
        </w:rPr>
        <w:t>‘</w:t>
      </w:r>
      <w:r w:rsidRPr="003E1E9F">
        <w:rPr>
          <w:rFonts w:ascii="Arial" w:hAnsi="Arial" w:cs="Arial"/>
        </w:rPr>
        <w:t>toxic</w:t>
      </w:r>
      <w:r w:rsidR="003E1E9F">
        <w:rPr>
          <w:rFonts w:ascii="Arial" w:hAnsi="Arial" w:cs="Arial"/>
        </w:rPr>
        <w:t>’</w:t>
      </w:r>
      <w:r w:rsidRPr="003E1E9F">
        <w:rPr>
          <w:rFonts w:ascii="Arial" w:hAnsi="Arial" w:cs="Arial"/>
        </w:rPr>
        <w:t xml:space="preserve"> fume</w:t>
      </w:r>
      <w:r w:rsidR="003E1E9F">
        <w:rPr>
          <w:rFonts w:ascii="Arial" w:hAnsi="Arial" w:cs="Arial"/>
        </w:rPr>
        <w:t xml:space="preserve"> cupboard</w:t>
      </w:r>
      <w:r w:rsidRPr="003E1E9F">
        <w:rPr>
          <w:rFonts w:ascii="Arial" w:hAnsi="Arial" w:cs="Arial"/>
        </w:rPr>
        <w:t xml:space="preserve"> </w:t>
      </w:r>
      <w:r w:rsidR="003E1E9F">
        <w:rPr>
          <w:rFonts w:ascii="Arial" w:hAnsi="Arial" w:cs="Arial"/>
        </w:rPr>
        <w:t>prior to</w:t>
      </w:r>
      <w:r w:rsidRPr="003E1E9F">
        <w:rPr>
          <w:rFonts w:ascii="Arial" w:hAnsi="Arial" w:cs="Arial"/>
        </w:rPr>
        <w:t xml:space="preserve"> collection.</w:t>
      </w:r>
    </w:p>
    <w:p w14:paraId="0BE822E8" w14:textId="77777777" w:rsidR="003E1E9F" w:rsidRDefault="003E1E9F" w:rsidP="003E1E9F">
      <w:pPr>
        <w:spacing w:after="0" w:line="276" w:lineRule="auto"/>
        <w:jc w:val="both"/>
        <w:rPr>
          <w:rFonts w:ascii="Arial" w:eastAsiaTheme="majorEastAsia" w:hAnsi="Arial" w:cs="Arial"/>
          <w:color w:val="2E74B5" w:themeColor="accent1" w:themeShade="BF"/>
        </w:rPr>
      </w:pPr>
    </w:p>
    <w:p w14:paraId="5D7D51E0" w14:textId="434A13D8" w:rsidR="00CB5AE0" w:rsidRPr="003E1E9F" w:rsidRDefault="00CB5AE0" w:rsidP="003E1E9F">
      <w:pPr>
        <w:spacing w:after="0" w:line="276" w:lineRule="auto"/>
        <w:jc w:val="both"/>
        <w:rPr>
          <w:rFonts w:ascii="Arial" w:hAnsi="Arial" w:cs="Arial"/>
          <w:color w:val="1F3864" w:themeColor="accent5" w:themeShade="80"/>
          <w:sz w:val="26"/>
          <w:szCs w:val="26"/>
        </w:rPr>
      </w:pPr>
      <w:r w:rsidRPr="003E1E9F">
        <w:rPr>
          <w:rFonts w:ascii="Arial" w:hAnsi="Arial" w:cs="Arial"/>
          <w:b/>
          <w:bCs/>
          <w:color w:val="1F3864" w:themeColor="accent5" w:themeShade="80"/>
          <w:sz w:val="26"/>
          <w:szCs w:val="26"/>
        </w:rPr>
        <w:t>Personal Protective Equipment</w:t>
      </w:r>
      <w:r w:rsidR="00437CA9" w:rsidRPr="003E1E9F">
        <w:rPr>
          <w:rFonts w:ascii="Arial" w:hAnsi="Arial" w:cs="Arial"/>
          <w:b/>
          <w:bCs/>
          <w:color w:val="1F3864" w:themeColor="accent5" w:themeShade="80"/>
          <w:sz w:val="26"/>
          <w:szCs w:val="26"/>
        </w:rPr>
        <w:t xml:space="preserve"> (PPE)</w:t>
      </w:r>
      <w:r w:rsidRPr="003E1E9F">
        <w:rPr>
          <w:rFonts w:ascii="Arial" w:hAnsi="Arial" w:cs="Arial"/>
          <w:b/>
          <w:bCs/>
          <w:color w:val="1F3864" w:themeColor="accent5" w:themeShade="80"/>
          <w:sz w:val="26"/>
          <w:szCs w:val="26"/>
        </w:rPr>
        <w:t>:</w:t>
      </w:r>
      <w:r w:rsidRPr="003E1E9F">
        <w:rPr>
          <w:rFonts w:ascii="Arial" w:hAnsi="Arial" w:cs="Arial"/>
          <w:color w:val="1F3864" w:themeColor="accent5" w:themeShade="80"/>
          <w:sz w:val="26"/>
          <w:szCs w:val="26"/>
        </w:rPr>
        <w:t xml:space="preserve"> </w:t>
      </w:r>
    </w:p>
    <w:p w14:paraId="1E8E31BD" w14:textId="77777777" w:rsidR="00C11DFD" w:rsidRPr="003E1E9F" w:rsidRDefault="00C11DFD" w:rsidP="003E1E9F">
      <w:pPr>
        <w:spacing w:after="0" w:line="276" w:lineRule="auto"/>
        <w:jc w:val="both"/>
        <w:rPr>
          <w:rFonts w:ascii="Arial" w:hAnsi="Arial" w:cs="Arial"/>
        </w:rPr>
      </w:pPr>
      <w:r w:rsidRPr="003E1E9F">
        <w:rPr>
          <w:rFonts w:ascii="Arial" w:hAnsi="Arial" w:cs="Arial"/>
        </w:rPr>
        <w:t>Labcoat, two pairs of protective nitrile rubber gloves and safety specs.</w:t>
      </w:r>
    </w:p>
    <w:p w14:paraId="22574FA8" w14:textId="77777777" w:rsidR="003E1E9F" w:rsidRDefault="003E1E9F" w:rsidP="003E1E9F">
      <w:pPr>
        <w:pStyle w:val="Heading2"/>
        <w:spacing w:before="0" w:line="276" w:lineRule="auto"/>
        <w:rPr>
          <w:rFonts w:ascii="Arial" w:hAnsi="Arial" w:cs="Arial"/>
          <w:b/>
          <w:color w:val="1F3864" w:themeColor="accent5" w:themeShade="80"/>
        </w:rPr>
      </w:pPr>
    </w:p>
    <w:p w14:paraId="3EB151DA" w14:textId="638FE529" w:rsidR="00CB5AE0" w:rsidRPr="003E1E9F" w:rsidRDefault="00CB5AE0" w:rsidP="003E1E9F">
      <w:pPr>
        <w:pStyle w:val="Heading2"/>
        <w:spacing w:before="0" w:line="276" w:lineRule="auto"/>
        <w:rPr>
          <w:rFonts w:ascii="Arial" w:hAnsi="Arial" w:cs="Arial"/>
          <w:b/>
          <w:color w:val="1F3864" w:themeColor="accent5" w:themeShade="80"/>
        </w:rPr>
      </w:pPr>
      <w:r w:rsidRPr="003E1E9F">
        <w:rPr>
          <w:rFonts w:ascii="Arial" w:hAnsi="Arial" w:cs="Arial"/>
          <w:b/>
          <w:color w:val="1F3864" w:themeColor="accent5" w:themeShade="80"/>
        </w:rPr>
        <w:t>Risk Analysis of SOP</w:t>
      </w:r>
      <w:r w:rsidR="007E1772" w:rsidRPr="003E1E9F">
        <w:rPr>
          <w:rFonts w:ascii="Arial" w:hAnsi="Arial" w:cs="Arial"/>
          <w:b/>
          <w:color w:val="1F3864" w:themeColor="accent5" w:themeShade="80"/>
        </w:rPr>
        <w:t xml:space="preserve"> and emergency procedures</w:t>
      </w:r>
      <w:r w:rsidR="004A41A5" w:rsidRPr="003E1E9F">
        <w:rPr>
          <w:rFonts w:ascii="Arial" w:hAnsi="Arial" w:cs="Arial"/>
          <w:b/>
          <w:color w:val="1F3864" w:themeColor="accent5" w:themeShade="80"/>
        </w:rPr>
        <w:t>:</w:t>
      </w:r>
    </w:p>
    <w:p w14:paraId="339DFD93" w14:textId="651337E5" w:rsidR="00CB5AE0" w:rsidRPr="003E1E9F" w:rsidRDefault="001C23E5" w:rsidP="003E1E9F">
      <w:pPr>
        <w:spacing w:after="0" w:line="276" w:lineRule="auto"/>
        <w:rPr>
          <w:rFonts w:ascii="Arial" w:eastAsiaTheme="majorEastAsia" w:hAnsi="Arial" w:cs="Arial"/>
          <w:color w:val="2E74B5" w:themeColor="accent1" w:themeShade="BF"/>
        </w:rPr>
      </w:pPr>
      <w:r>
        <w:rPr>
          <w:rFonts w:ascii="Arial" w:hAnsi="Arial" w:cs="Arial"/>
          <w:color w:val="2E74B5"/>
        </w:rPr>
        <w:t xml:space="preserve">(In addition to </w:t>
      </w:r>
      <w:hyperlink r:id="rId15" w:history="1">
        <w:r>
          <w:rPr>
            <w:rFonts w:ascii="Arial" w:hAnsi="Arial" w:cs="Arial"/>
            <w:color w:val="0000FF"/>
            <w:u w:val="single"/>
          </w:rPr>
          <w:t>Safe Lab Practice</w:t>
        </w:r>
      </w:hyperlink>
      <w:r>
        <w:rPr>
          <w:rFonts w:ascii="Arial" w:hAnsi="Arial" w:cs="Arial"/>
          <w:color w:val="2E74B5"/>
        </w:rPr>
        <w:t>)</w:t>
      </w:r>
    </w:p>
    <w:p w14:paraId="29AB0BE3" w14:textId="77777777" w:rsidR="003E1E9F" w:rsidRDefault="003E1E9F" w:rsidP="003E1E9F">
      <w:pPr>
        <w:pStyle w:val="Heading3"/>
        <w:spacing w:line="276" w:lineRule="auto"/>
        <w:rPr>
          <w:rFonts w:ascii="Arial" w:hAnsi="Arial" w:cs="Arial"/>
          <w:b/>
          <w:color w:val="FF0000"/>
        </w:rPr>
      </w:pPr>
    </w:p>
    <w:p w14:paraId="3F7F1E85" w14:textId="0B5A7E46" w:rsidR="00E943F6" w:rsidRPr="003E1E9F" w:rsidRDefault="00E943F6" w:rsidP="003E1E9F">
      <w:pPr>
        <w:pStyle w:val="Heading3"/>
        <w:spacing w:line="276" w:lineRule="auto"/>
        <w:rPr>
          <w:rFonts w:ascii="Arial" w:hAnsi="Arial" w:cs="Arial"/>
          <w:b/>
          <w:color w:val="FF0000"/>
        </w:rPr>
      </w:pPr>
      <w:r w:rsidRPr="003E1E9F">
        <w:rPr>
          <w:rFonts w:ascii="Arial" w:hAnsi="Arial" w:cs="Arial"/>
          <w:b/>
          <w:color w:val="FF0000"/>
        </w:rPr>
        <w:t>Always remember to include fire associated risks and control measures where appropriate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5"/>
        <w:gridCol w:w="1914"/>
        <w:gridCol w:w="4627"/>
        <w:gridCol w:w="1840"/>
      </w:tblGrid>
      <w:tr w:rsidR="00234767" w:rsidRPr="003E1E9F" w14:paraId="000F92EA" w14:textId="77777777" w:rsidTr="003E1E9F">
        <w:tc>
          <w:tcPr>
            <w:tcW w:w="695" w:type="pct"/>
            <w:shd w:val="clear" w:color="auto" w:fill="1F3864" w:themeFill="accent5" w:themeFillShade="80"/>
          </w:tcPr>
          <w:p w14:paraId="4F15C106" w14:textId="77777777" w:rsidR="00234767" w:rsidRPr="003E1E9F" w:rsidRDefault="00234767" w:rsidP="003E1E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Hazard</w:t>
            </w:r>
          </w:p>
        </w:tc>
        <w:tc>
          <w:tcPr>
            <w:tcW w:w="983" w:type="pct"/>
            <w:shd w:val="clear" w:color="auto" w:fill="1F3864" w:themeFill="accent5" w:themeFillShade="80"/>
          </w:tcPr>
          <w:p w14:paraId="109AEE1B" w14:textId="77777777" w:rsidR="00234767" w:rsidRPr="003E1E9F" w:rsidRDefault="00234767" w:rsidP="003E1E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Raw risks</w:t>
            </w:r>
          </w:p>
        </w:tc>
        <w:tc>
          <w:tcPr>
            <w:tcW w:w="2376" w:type="pct"/>
            <w:shd w:val="clear" w:color="auto" w:fill="1F3864" w:themeFill="accent5" w:themeFillShade="80"/>
          </w:tcPr>
          <w:p w14:paraId="22AD3D01" w14:textId="77777777" w:rsidR="00234767" w:rsidRPr="003E1E9F" w:rsidRDefault="00234767" w:rsidP="003E1E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Current control measures</w:t>
            </w:r>
          </w:p>
        </w:tc>
        <w:tc>
          <w:tcPr>
            <w:tcW w:w="945" w:type="pct"/>
            <w:shd w:val="clear" w:color="auto" w:fill="1F3864" w:themeFill="accent5" w:themeFillShade="80"/>
          </w:tcPr>
          <w:p w14:paraId="6B0A15DE" w14:textId="77777777" w:rsidR="00234767" w:rsidRPr="003E1E9F" w:rsidRDefault="00234767" w:rsidP="003E1E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Residual risk</w:t>
            </w:r>
          </w:p>
          <w:p w14:paraId="7CF5E2ED" w14:textId="77777777" w:rsidR="00234767" w:rsidRPr="003E1E9F" w:rsidRDefault="00234767" w:rsidP="003E1E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(Low/Med/High)</w:t>
            </w:r>
          </w:p>
        </w:tc>
      </w:tr>
      <w:tr w:rsidR="00471ABF" w:rsidRPr="003E1E9F" w14:paraId="13D97463" w14:textId="77777777" w:rsidTr="003E1E9F">
        <w:tc>
          <w:tcPr>
            <w:tcW w:w="695" w:type="pct"/>
          </w:tcPr>
          <w:p w14:paraId="031A4F2B" w14:textId="4939083A" w:rsidR="00471ABF" w:rsidRPr="003E1E9F" w:rsidRDefault="00471ABF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Cyanide compounds</w:t>
            </w:r>
          </w:p>
        </w:tc>
        <w:tc>
          <w:tcPr>
            <w:tcW w:w="983" w:type="pct"/>
          </w:tcPr>
          <w:p w14:paraId="0673FC85" w14:textId="77777777" w:rsidR="00471ABF" w:rsidRPr="003E1E9F" w:rsidRDefault="00471ABF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Spillage, Intoxication,</w:t>
            </w:r>
          </w:p>
          <w:p w14:paraId="235BD819" w14:textId="2AAB2BFF" w:rsidR="00471ABF" w:rsidRPr="003E1E9F" w:rsidRDefault="00471ABF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Environmental release</w:t>
            </w:r>
          </w:p>
        </w:tc>
        <w:tc>
          <w:tcPr>
            <w:tcW w:w="2376" w:type="pct"/>
          </w:tcPr>
          <w:p w14:paraId="441D80A7" w14:textId="77777777" w:rsidR="003E1E9F" w:rsidRDefault="00471ABF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Always work in the fumehood and wear PPE.</w:t>
            </w:r>
          </w:p>
          <w:p w14:paraId="01E572E4" w14:textId="74F708E7" w:rsidR="00471ABF" w:rsidRPr="003E1E9F" w:rsidRDefault="00471ABF" w:rsidP="003E1E9F">
            <w:pPr>
              <w:spacing w:before="120"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Inform researche</w:t>
            </w:r>
            <w:r w:rsidR="009D1CAD" w:rsidRPr="003E1E9F">
              <w:rPr>
                <w:rFonts w:ascii="Arial" w:hAnsi="Arial" w:cs="Arial"/>
              </w:rPr>
              <w:t>r</w:t>
            </w:r>
            <w:r w:rsidRPr="003E1E9F">
              <w:rPr>
                <w:rFonts w:ascii="Arial" w:hAnsi="Arial" w:cs="Arial"/>
              </w:rPr>
              <w:t xml:space="preserve">s around on your work. </w:t>
            </w:r>
          </w:p>
          <w:p w14:paraId="5A7533B3" w14:textId="77777777" w:rsidR="00471ABF" w:rsidRPr="003E1E9F" w:rsidRDefault="00471ABF" w:rsidP="003E1E9F">
            <w:pPr>
              <w:spacing w:before="120"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Use minimum possible quantities.</w:t>
            </w:r>
          </w:p>
          <w:p w14:paraId="5D4D2D93" w14:textId="77777777" w:rsidR="00471ABF" w:rsidRPr="003E1E9F" w:rsidRDefault="00471ABF" w:rsidP="003E1E9F">
            <w:pPr>
              <w:spacing w:before="120"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Neutralise with bleach solution.</w:t>
            </w:r>
          </w:p>
          <w:p w14:paraId="157E08C2" w14:textId="7B807D79" w:rsidR="00471ABF" w:rsidRPr="003E1E9F" w:rsidRDefault="00471ABF" w:rsidP="003E1E9F">
            <w:pPr>
              <w:spacing w:before="120"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Ensure the equipment and sample preparation area</w:t>
            </w:r>
            <w:r w:rsidR="003E1E9F">
              <w:rPr>
                <w:rFonts w:ascii="Arial" w:hAnsi="Arial" w:cs="Arial"/>
              </w:rPr>
              <w:t xml:space="preserve"> are</w:t>
            </w:r>
            <w:r w:rsidRPr="003E1E9F">
              <w:rPr>
                <w:rFonts w:ascii="Arial" w:hAnsi="Arial" w:cs="Arial"/>
              </w:rPr>
              <w:t xml:space="preserve"> cleaned after each use.</w:t>
            </w:r>
          </w:p>
        </w:tc>
        <w:tc>
          <w:tcPr>
            <w:tcW w:w="945" w:type="pct"/>
          </w:tcPr>
          <w:p w14:paraId="1F22C482" w14:textId="73B6E5A8" w:rsidR="00471ABF" w:rsidRPr="003E1E9F" w:rsidRDefault="00471ABF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Med</w:t>
            </w:r>
          </w:p>
        </w:tc>
      </w:tr>
    </w:tbl>
    <w:p w14:paraId="2FF0C462" w14:textId="77777777" w:rsidR="00CB5AE0" w:rsidRPr="003E1E9F" w:rsidRDefault="00CB5AE0" w:rsidP="003E1E9F">
      <w:pPr>
        <w:spacing w:after="0" w:line="276" w:lineRule="auto"/>
        <w:rPr>
          <w:rFonts w:ascii="Arial" w:eastAsiaTheme="majorEastAsia" w:hAnsi="Arial" w:cs="Arial"/>
          <w:color w:val="2E74B5" w:themeColor="accent1" w:themeShade="B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43"/>
        <w:gridCol w:w="2393"/>
      </w:tblGrid>
      <w:tr w:rsidR="004A41A5" w:rsidRPr="003E1E9F" w14:paraId="2791F37F" w14:textId="77777777" w:rsidTr="00735225">
        <w:trPr>
          <w:trHeight w:val="237"/>
        </w:trPr>
        <w:tc>
          <w:tcPr>
            <w:tcW w:w="3771" w:type="pct"/>
            <w:shd w:val="clear" w:color="auto" w:fill="1F3864" w:themeFill="accent5" w:themeFillShade="80"/>
          </w:tcPr>
          <w:p w14:paraId="27999BDF" w14:textId="77777777" w:rsidR="004A41A5" w:rsidRPr="003E1E9F" w:rsidRDefault="004A41A5" w:rsidP="003E1E9F">
            <w:pPr>
              <w:spacing w:line="276" w:lineRule="auto"/>
              <w:rPr>
                <w:rFonts w:ascii="Arial" w:hAnsi="Arial" w:cs="Arial"/>
                <w:b/>
              </w:rPr>
            </w:pPr>
            <w:r w:rsidRPr="003E1E9F">
              <w:rPr>
                <w:rFonts w:ascii="Arial" w:hAnsi="Arial" w:cs="Arial"/>
                <w:b/>
              </w:rPr>
              <w:t>Additional control measures to minimise residual risks</w:t>
            </w:r>
          </w:p>
        </w:tc>
        <w:tc>
          <w:tcPr>
            <w:tcW w:w="1229" w:type="pct"/>
            <w:shd w:val="clear" w:color="auto" w:fill="1F3864" w:themeFill="accent5" w:themeFillShade="80"/>
          </w:tcPr>
          <w:p w14:paraId="42AAA53D" w14:textId="2C081F8D" w:rsidR="004A41A5" w:rsidRPr="003E1E9F" w:rsidRDefault="00735225" w:rsidP="003E1E9F">
            <w:pPr>
              <w:spacing w:line="276" w:lineRule="auto"/>
              <w:rPr>
                <w:rFonts w:ascii="Arial" w:hAnsi="Arial" w:cs="Arial"/>
                <w:b/>
              </w:rPr>
            </w:pPr>
            <w:r w:rsidRPr="003E1E9F">
              <w:rPr>
                <w:rFonts w:ascii="Arial" w:hAnsi="Arial" w:cs="Arial"/>
                <w:b/>
              </w:rPr>
              <w:t>Implementation date</w:t>
            </w:r>
          </w:p>
        </w:tc>
      </w:tr>
      <w:tr w:rsidR="00471ABF" w:rsidRPr="003E1E9F" w14:paraId="52CDB267" w14:textId="77777777" w:rsidTr="00735225">
        <w:trPr>
          <w:trHeight w:val="237"/>
        </w:trPr>
        <w:tc>
          <w:tcPr>
            <w:tcW w:w="3771" w:type="pct"/>
            <w:shd w:val="clear" w:color="auto" w:fill="FFFFFF" w:themeFill="background1"/>
          </w:tcPr>
          <w:p w14:paraId="6B2CB3D4" w14:textId="547B5F35" w:rsidR="00471ABF" w:rsidRPr="003E1E9F" w:rsidRDefault="00471ABF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 xml:space="preserve">Make sure bleach solution remains active by preparing a fresh solution </w:t>
            </w:r>
            <w:r w:rsidR="00063243" w:rsidRPr="003E1E9F">
              <w:rPr>
                <w:rFonts w:ascii="Arial" w:hAnsi="Arial" w:cs="Arial"/>
              </w:rPr>
              <w:t>after each quench.</w:t>
            </w:r>
          </w:p>
        </w:tc>
        <w:tc>
          <w:tcPr>
            <w:tcW w:w="1229" w:type="pct"/>
            <w:shd w:val="clear" w:color="auto" w:fill="FFFFFF" w:themeFill="background1"/>
          </w:tcPr>
          <w:p w14:paraId="2CFBCBFF" w14:textId="05E5A705" w:rsidR="00471ABF" w:rsidRPr="003E1E9F" w:rsidRDefault="00471ABF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Before and during work</w:t>
            </w:r>
          </w:p>
        </w:tc>
      </w:tr>
    </w:tbl>
    <w:p w14:paraId="61A1B2C4" w14:textId="77777777" w:rsidR="00262953" w:rsidRPr="003E1E9F" w:rsidRDefault="00262953" w:rsidP="003E1E9F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8"/>
        <w:gridCol w:w="5148"/>
      </w:tblGrid>
      <w:tr w:rsidR="00262953" w:rsidRPr="003E1E9F" w14:paraId="14F1E665" w14:textId="77777777" w:rsidTr="00F61596">
        <w:trPr>
          <w:trHeight w:val="303"/>
        </w:trPr>
        <w:tc>
          <w:tcPr>
            <w:tcW w:w="5000" w:type="pct"/>
            <w:gridSpan w:val="2"/>
            <w:shd w:val="clear" w:color="auto" w:fill="1F3864" w:themeFill="accent5" w:themeFillShade="80"/>
          </w:tcPr>
          <w:p w14:paraId="1353E7D7" w14:textId="77777777" w:rsidR="00262953" w:rsidRPr="003E1E9F" w:rsidRDefault="00262953" w:rsidP="003E1E9F">
            <w:pPr>
              <w:spacing w:line="276" w:lineRule="auto"/>
              <w:rPr>
                <w:rFonts w:ascii="Arial" w:hAnsi="Arial" w:cs="Arial"/>
                <w:b/>
              </w:rPr>
            </w:pPr>
            <w:r w:rsidRPr="003E1E9F">
              <w:rPr>
                <w:rFonts w:ascii="Arial" w:hAnsi="Arial" w:cs="Arial"/>
                <w:b/>
              </w:rPr>
              <w:t>Who may be harmed</w:t>
            </w:r>
          </w:p>
        </w:tc>
      </w:tr>
      <w:tr w:rsidR="00262953" w:rsidRPr="003E1E9F" w14:paraId="3F3FEF4B" w14:textId="77777777" w:rsidTr="00F61596">
        <w:trPr>
          <w:trHeight w:val="303"/>
        </w:trPr>
        <w:tc>
          <w:tcPr>
            <w:tcW w:w="2356" w:type="pct"/>
            <w:shd w:val="clear" w:color="auto" w:fill="auto"/>
          </w:tcPr>
          <w:p w14:paraId="1F206884" w14:textId="34A7F4EB" w:rsidR="00262953" w:rsidRPr="003E1E9F" w:rsidRDefault="00262953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 xml:space="preserve">Staff / students                     </w:t>
            </w:r>
            <w:sdt>
              <w:sdtPr>
                <w:rPr>
                  <w:rFonts w:ascii="Arial" w:hAnsi="Arial" w:cs="Arial"/>
                </w:rPr>
                <w:id w:val="-5463795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ABF" w:rsidRPr="003E1E9F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</w:tc>
        <w:tc>
          <w:tcPr>
            <w:tcW w:w="2644" w:type="pct"/>
            <w:shd w:val="clear" w:color="auto" w:fill="auto"/>
          </w:tcPr>
          <w:p w14:paraId="39564FCB" w14:textId="1F921471" w:rsidR="00262953" w:rsidRPr="003E1E9F" w:rsidRDefault="00262953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 xml:space="preserve">Cleaners / Engineers                  </w:t>
            </w:r>
            <w:sdt>
              <w:sdtPr>
                <w:rPr>
                  <w:rFonts w:ascii="Arial" w:hAnsi="Arial" w:cs="Arial"/>
                </w:rPr>
                <w:id w:val="-18969684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ABF" w:rsidRPr="003E1E9F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</w:tc>
      </w:tr>
      <w:tr w:rsidR="00262953" w:rsidRPr="003E1E9F" w14:paraId="5F4D6D63" w14:textId="77777777" w:rsidTr="00F61596">
        <w:trPr>
          <w:trHeight w:val="303"/>
        </w:trPr>
        <w:tc>
          <w:tcPr>
            <w:tcW w:w="2356" w:type="pct"/>
            <w:shd w:val="clear" w:color="auto" w:fill="auto"/>
          </w:tcPr>
          <w:p w14:paraId="12CBF434" w14:textId="01026B12" w:rsidR="00262953" w:rsidRPr="003E1E9F" w:rsidRDefault="00262953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 xml:space="preserve">Supporting staff                    </w:t>
            </w:r>
            <w:sdt>
              <w:sdtPr>
                <w:rPr>
                  <w:rFonts w:ascii="Arial" w:hAnsi="Arial" w:cs="Arial"/>
                </w:rPr>
                <w:id w:val="-2893639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ABF" w:rsidRPr="003E1E9F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</w:tc>
        <w:tc>
          <w:tcPr>
            <w:tcW w:w="2644" w:type="pct"/>
            <w:shd w:val="clear" w:color="auto" w:fill="auto"/>
          </w:tcPr>
          <w:p w14:paraId="35642E35" w14:textId="0CC88AB4" w:rsidR="00262953" w:rsidRPr="003E1E9F" w:rsidRDefault="00262953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Others</w:t>
            </w:r>
            <w:r w:rsidR="004A41A5" w:rsidRPr="003E1E9F">
              <w:rPr>
                <w:rFonts w:ascii="Arial" w:hAnsi="Arial" w:cs="Arial"/>
              </w:rPr>
              <w:t xml:space="preserve"> (specify): </w:t>
            </w:r>
            <w:r w:rsidRPr="003E1E9F">
              <w:rPr>
                <w:rFonts w:ascii="Arial" w:hAnsi="Arial" w:cs="Arial"/>
              </w:rPr>
              <w:t xml:space="preserve">                                       </w:t>
            </w:r>
          </w:p>
        </w:tc>
      </w:tr>
    </w:tbl>
    <w:p w14:paraId="386A4967" w14:textId="77777777" w:rsidR="00262953" w:rsidRPr="003E1E9F" w:rsidRDefault="00262953" w:rsidP="003E1E9F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E30C7C" w:rsidRPr="003E1E9F" w14:paraId="0D810F72" w14:textId="77777777" w:rsidTr="00F61596">
        <w:trPr>
          <w:trHeight w:val="303"/>
        </w:trPr>
        <w:tc>
          <w:tcPr>
            <w:tcW w:w="5000" w:type="pct"/>
            <w:shd w:val="clear" w:color="auto" w:fill="1F3864" w:themeFill="accent5" w:themeFillShade="80"/>
          </w:tcPr>
          <w:p w14:paraId="08D27938" w14:textId="47C3C3C8" w:rsidR="00E30C7C" w:rsidRPr="003E1E9F" w:rsidRDefault="00E30C7C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  <w:b/>
              </w:rPr>
              <w:lastRenderedPageBreak/>
              <w:t>Emergency procedures</w:t>
            </w:r>
            <w:r w:rsidR="007E1772" w:rsidRPr="003E1E9F">
              <w:rPr>
                <w:rFonts w:ascii="Arial" w:hAnsi="Arial" w:cs="Arial"/>
              </w:rPr>
              <w:t xml:space="preserve"> – describe the response(s) required by the user and lab members</w:t>
            </w:r>
          </w:p>
        </w:tc>
      </w:tr>
      <w:tr w:rsidR="00E30C7C" w:rsidRPr="003E1E9F" w14:paraId="74ED21ED" w14:textId="77777777" w:rsidTr="00F61596">
        <w:trPr>
          <w:trHeight w:val="303"/>
        </w:trPr>
        <w:tc>
          <w:tcPr>
            <w:tcW w:w="5000" w:type="pct"/>
            <w:shd w:val="clear" w:color="auto" w:fill="auto"/>
          </w:tcPr>
          <w:p w14:paraId="5615A194" w14:textId="2D5435D8" w:rsidR="00471ABF" w:rsidRDefault="00471ABF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If the</w:t>
            </w:r>
            <w:r w:rsidRPr="003E1E9F">
              <w:rPr>
                <w:rFonts w:ascii="Arial" w:hAnsi="Arial" w:cs="Arial"/>
                <w:b/>
              </w:rPr>
              <w:t xml:space="preserve"> fume</w:t>
            </w:r>
            <w:r w:rsidR="003E1E9F">
              <w:rPr>
                <w:rFonts w:ascii="Arial" w:hAnsi="Arial" w:cs="Arial"/>
                <w:b/>
              </w:rPr>
              <w:t xml:space="preserve"> </w:t>
            </w:r>
            <w:r w:rsidRPr="003E1E9F">
              <w:rPr>
                <w:rFonts w:ascii="Arial" w:hAnsi="Arial" w:cs="Arial"/>
                <w:b/>
              </w:rPr>
              <w:t>hood br</w:t>
            </w:r>
            <w:r w:rsidR="003E1E9F">
              <w:rPr>
                <w:rFonts w:ascii="Arial" w:hAnsi="Arial" w:cs="Arial"/>
                <w:b/>
              </w:rPr>
              <w:t>eaks</w:t>
            </w:r>
            <w:r w:rsidRPr="003E1E9F">
              <w:rPr>
                <w:rFonts w:ascii="Arial" w:hAnsi="Arial" w:cs="Arial"/>
                <w:b/>
              </w:rPr>
              <w:t xml:space="preserve"> down</w:t>
            </w:r>
            <w:r w:rsidRPr="003E1E9F">
              <w:rPr>
                <w:rFonts w:ascii="Arial" w:hAnsi="Arial" w:cs="Arial"/>
              </w:rPr>
              <w:t xml:space="preserve"> - Evacuate the lab. Contact </w:t>
            </w:r>
            <w:r w:rsidR="001C23E5">
              <w:rPr>
                <w:rFonts w:ascii="Arial" w:hAnsi="Arial" w:cs="Arial"/>
              </w:rPr>
              <w:t>estates facilities on x</w:t>
            </w:r>
            <w:r w:rsidRPr="003E1E9F">
              <w:rPr>
                <w:rFonts w:ascii="Arial" w:hAnsi="Arial" w:cs="Arial"/>
              </w:rPr>
              <w:t>48000 and report defect immediately. Contact the FoNS safety team.</w:t>
            </w:r>
          </w:p>
          <w:p w14:paraId="2175826B" w14:textId="77777777" w:rsidR="003E1E9F" w:rsidRPr="003E1E9F" w:rsidRDefault="003E1E9F" w:rsidP="003E1E9F">
            <w:pPr>
              <w:spacing w:line="276" w:lineRule="auto"/>
              <w:rPr>
                <w:rFonts w:ascii="Arial" w:hAnsi="Arial" w:cs="Arial"/>
              </w:rPr>
            </w:pPr>
          </w:p>
          <w:p w14:paraId="16E4977D" w14:textId="1172F588" w:rsidR="00471ABF" w:rsidRPr="003E1E9F" w:rsidRDefault="00471ABF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  <w:b/>
              </w:rPr>
              <w:t>Spillage in the fume</w:t>
            </w:r>
            <w:r w:rsidR="00886AA1">
              <w:rPr>
                <w:rFonts w:ascii="Arial" w:hAnsi="Arial" w:cs="Arial"/>
                <w:b/>
              </w:rPr>
              <w:t xml:space="preserve"> </w:t>
            </w:r>
            <w:r w:rsidRPr="003E1E9F">
              <w:rPr>
                <w:rFonts w:ascii="Arial" w:hAnsi="Arial" w:cs="Arial"/>
                <w:b/>
              </w:rPr>
              <w:t>hood</w:t>
            </w:r>
            <w:r w:rsidRPr="003E1E9F">
              <w:rPr>
                <w:rFonts w:ascii="Arial" w:hAnsi="Arial" w:cs="Arial"/>
              </w:rPr>
              <w:t xml:space="preserve"> - sweep up the </w:t>
            </w:r>
            <w:r w:rsidR="005A648F" w:rsidRPr="003E1E9F">
              <w:rPr>
                <w:rFonts w:ascii="Arial" w:hAnsi="Arial" w:cs="Arial"/>
              </w:rPr>
              <w:t>cyanide</w:t>
            </w:r>
            <w:r w:rsidRPr="003E1E9F">
              <w:rPr>
                <w:rFonts w:ascii="Arial" w:hAnsi="Arial" w:cs="Arial"/>
              </w:rPr>
              <w:t xml:space="preserve"> compound or soak up with a spill pillow or absorbent material</w:t>
            </w:r>
            <w:r w:rsidR="00886AA1">
              <w:rPr>
                <w:rFonts w:ascii="Arial" w:hAnsi="Arial" w:cs="Arial"/>
              </w:rPr>
              <w:t>. P</w:t>
            </w:r>
            <w:r w:rsidRPr="003E1E9F">
              <w:rPr>
                <w:rFonts w:ascii="Arial" w:hAnsi="Arial" w:cs="Arial"/>
              </w:rPr>
              <w:t xml:space="preserve">lace in an appropriate container and quench with bleach. The container should be clearly labelled as Toxic </w:t>
            </w:r>
            <w:r w:rsidR="005A648F" w:rsidRPr="003E1E9F">
              <w:rPr>
                <w:rFonts w:ascii="Arial" w:hAnsi="Arial" w:cs="Arial"/>
              </w:rPr>
              <w:t xml:space="preserve">Cyanide </w:t>
            </w:r>
            <w:r w:rsidRPr="003E1E9F">
              <w:rPr>
                <w:rFonts w:ascii="Arial" w:hAnsi="Arial" w:cs="Arial"/>
              </w:rPr>
              <w:t xml:space="preserve">Wastes and stored in </w:t>
            </w:r>
            <w:r w:rsidR="00886AA1">
              <w:rPr>
                <w:rFonts w:ascii="Arial" w:hAnsi="Arial" w:cs="Arial"/>
              </w:rPr>
              <w:t>a dedicated ‘toxic’ f</w:t>
            </w:r>
            <w:r w:rsidRPr="003E1E9F">
              <w:rPr>
                <w:rFonts w:ascii="Arial" w:hAnsi="Arial" w:cs="Arial"/>
              </w:rPr>
              <w:t>ume</w:t>
            </w:r>
            <w:r w:rsidR="00886AA1">
              <w:rPr>
                <w:rFonts w:ascii="Arial" w:hAnsi="Arial" w:cs="Arial"/>
              </w:rPr>
              <w:t xml:space="preserve"> </w:t>
            </w:r>
            <w:r w:rsidR="005A648F" w:rsidRPr="003E1E9F">
              <w:rPr>
                <w:rFonts w:ascii="Arial" w:hAnsi="Arial" w:cs="Arial"/>
              </w:rPr>
              <w:t>h</w:t>
            </w:r>
            <w:r w:rsidRPr="003E1E9F">
              <w:rPr>
                <w:rFonts w:ascii="Arial" w:hAnsi="Arial" w:cs="Arial"/>
              </w:rPr>
              <w:t>ood.</w:t>
            </w:r>
          </w:p>
          <w:p w14:paraId="3C2052D8" w14:textId="77777777" w:rsidR="00886AA1" w:rsidRDefault="00886AA1" w:rsidP="003E1E9F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A945F64" w14:textId="17E8DA51" w:rsidR="00471ABF" w:rsidRDefault="00886AA1" w:rsidP="003E1E9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471ABF" w:rsidRPr="003E1E9F">
              <w:rPr>
                <w:rFonts w:ascii="Arial" w:hAnsi="Arial" w:cs="Arial"/>
                <w:b/>
              </w:rPr>
              <w:t>pillage outside of fumehood</w:t>
            </w:r>
            <w:r w:rsidR="00471ABF" w:rsidRPr="003E1E9F">
              <w:rPr>
                <w:rFonts w:ascii="Arial" w:hAnsi="Arial" w:cs="Arial"/>
              </w:rPr>
              <w:t xml:space="preserve"> – immediately evacuate the lab and contact </w:t>
            </w:r>
            <w:r>
              <w:rPr>
                <w:rFonts w:ascii="Arial" w:hAnsi="Arial" w:cs="Arial"/>
              </w:rPr>
              <w:t>FoNS Safety team</w:t>
            </w:r>
            <w:r w:rsidR="001C23E5">
              <w:rPr>
                <w:rFonts w:ascii="Arial" w:hAnsi="Arial" w:cs="Arial"/>
              </w:rPr>
              <w:t xml:space="preserve"> (07872850018 or 07566950899)</w:t>
            </w:r>
            <w:r w:rsidR="00471ABF" w:rsidRPr="003E1E9F">
              <w:rPr>
                <w:rFonts w:ascii="Arial" w:hAnsi="Arial" w:cs="Arial"/>
              </w:rPr>
              <w:t xml:space="preserve">. </w:t>
            </w:r>
            <w:r w:rsidR="000C5680">
              <w:rPr>
                <w:rFonts w:ascii="Arial" w:hAnsi="Arial" w:cs="Arial"/>
              </w:rPr>
              <w:t>Respiratory protection required for clean up. The procedure will be risk assessed in conjunction with the Department and external contractors prior to commencing</w:t>
            </w:r>
            <w:r w:rsidR="00471ABF" w:rsidRPr="003E1E9F">
              <w:rPr>
                <w:rFonts w:ascii="Arial" w:hAnsi="Arial" w:cs="Arial"/>
              </w:rPr>
              <w:t>.</w:t>
            </w:r>
          </w:p>
          <w:p w14:paraId="7644FD4F" w14:textId="77777777" w:rsidR="00886AA1" w:rsidRPr="003E1E9F" w:rsidRDefault="00886AA1" w:rsidP="003E1E9F">
            <w:pPr>
              <w:spacing w:line="276" w:lineRule="auto"/>
              <w:rPr>
                <w:rFonts w:ascii="Arial" w:hAnsi="Arial" w:cs="Arial"/>
              </w:rPr>
            </w:pPr>
          </w:p>
          <w:p w14:paraId="091C5606" w14:textId="5B0C0B99" w:rsidR="00471ABF" w:rsidRDefault="00471ABF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  <w:b/>
              </w:rPr>
              <w:t>Fire</w:t>
            </w:r>
            <w:r w:rsidRPr="003E1E9F">
              <w:rPr>
                <w:rFonts w:ascii="Arial" w:hAnsi="Arial" w:cs="Arial"/>
              </w:rPr>
              <w:t xml:space="preserve"> – Use sand, dry chemical or alcohol resistant foam extinguisher. Contact with acid liberates toxic hydrogen cyanide gas. As in any fire – activate a fire alarm</w:t>
            </w:r>
            <w:r w:rsidR="00886AA1">
              <w:rPr>
                <w:rFonts w:ascii="Arial" w:hAnsi="Arial" w:cs="Arial"/>
              </w:rPr>
              <w:t xml:space="preserve"> and</w:t>
            </w:r>
            <w:r w:rsidRPr="003E1E9F">
              <w:rPr>
                <w:rFonts w:ascii="Arial" w:hAnsi="Arial" w:cs="Arial"/>
              </w:rPr>
              <w:t xml:space="preserve"> evacuate the lab</w:t>
            </w:r>
            <w:r w:rsidR="00886AA1">
              <w:rPr>
                <w:rFonts w:ascii="Arial" w:hAnsi="Arial" w:cs="Arial"/>
              </w:rPr>
              <w:t>.</w:t>
            </w:r>
            <w:r w:rsidRPr="003E1E9F">
              <w:rPr>
                <w:rFonts w:ascii="Arial" w:hAnsi="Arial" w:cs="Arial"/>
              </w:rPr>
              <w:t xml:space="preserve"> Inform Fire Safety Officers or Security where the fire is</w:t>
            </w:r>
            <w:r w:rsidR="00886AA1">
              <w:rPr>
                <w:rFonts w:ascii="Arial" w:hAnsi="Arial" w:cs="Arial"/>
              </w:rPr>
              <w:t xml:space="preserve"> located</w:t>
            </w:r>
            <w:r w:rsidRPr="003E1E9F">
              <w:rPr>
                <w:rFonts w:ascii="Arial" w:hAnsi="Arial" w:cs="Arial"/>
              </w:rPr>
              <w:t xml:space="preserve"> and what it involves when they arrive at the building.</w:t>
            </w:r>
          </w:p>
          <w:p w14:paraId="5A545B05" w14:textId="77777777" w:rsidR="00886AA1" w:rsidRPr="003E1E9F" w:rsidRDefault="00886AA1" w:rsidP="003E1E9F">
            <w:pPr>
              <w:spacing w:line="276" w:lineRule="auto"/>
              <w:rPr>
                <w:rFonts w:ascii="Arial" w:hAnsi="Arial" w:cs="Arial"/>
              </w:rPr>
            </w:pPr>
          </w:p>
          <w:p w14:paraId="1F1CDDBA" w14:textId="24D2C7AE" w:rsidR="00471ABF" w:rsidRDefault="00471ABF" w:rsidP="003E1E9F">
            <w:pPr>
              <w:tabs>
                <w:tab w:val="left" w:pos="3204"/>
              </w:tabs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  <w:b/>
              </w:rPr>
              <w:t>Skin/eye contact (cut/wound)</w:t>
            </w:r>
            <w:r w:rsidRPr="003E1E9F">
              <w:rPr>
                <w:rFonts w:ascii="Arial" w:hAnsi="Arial" w:cs="Arial"/>
              </w:rPr>
              <w:t xml:space="preserve"> - Wash </w:t>
            </w:r>
            <w:r w:rsidR="00886AA1">
              <w:rPr>
                <w:rFonts w:ascii="Arial" w:hAnsi="Arial" w:cs="Arial"/>
              </w:rPr>
              <w:t>affected area</w:t>
            </w:r>
            <w:r w:rsidRPr="003E1E9F">
              <w:rPr>
                <w:rFonts w:ascii="Arial" w:hAnsi="Arial" w:cs="Arial"/>
              </w:rPr>
              <w:t xml:space="preserve"> immediately with plenty of water (also under the eyelids if eye contact occurred) for at least 15 minutes. Immediate medical attention is required! </w:t>
            </w:r>
          </w:p>
          <w:p w14:paraId="454330A2" w14:textId="77777777" w:rsidR="00886AA1" w:rsidRPr="003E1E9F" w:rsidRDefault="00886AA1" w:rsidP="003E1E9F">
            <w:pPr>
              <w:tabs>
                <w:tab w:val="left" w:pos="3204"/>
              </w:tabs>
              <w:spacing w:line="276" w:lineRule="auto"/>
              <w:rPr>
                <w:rFonts w:ascii="Arial" w:hAnsi="Arial" w:cs="Arial"/>
              </w:rPr>
            </w:pPr>
          </w:p>
          <w:p w14:paraId="2B3A4170" w14:textId="457534E8" w:rsidR="00E30C7C" w:rsidRPr="003E1E9F" w:rsidRDefault="00471ABF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  <w:b/>
              </w:rPr>
              <w:t>Inhalation</w:t>
            </w:r>
            <w:r w:rsidRPr="003E1E9F">
              <w:rPr>
                <w:rFonts w:ascii="Arial" w:hAnsi="Arial" w:cs="Arial"/>
              </w:rPr>
              <w:t xml:space="preserve"> - </w:t>
            </w:r>
            <w:r w:rsidRPr="003E1E9F">
              <w:rPr>
                <w:rFonts w:ascii="Arial" w:hAnsi="Arial" w:cs="Arial"/>
                <w:lang w:val="en-US"/>
              </w:rPr>
              <w:t xml:space="preserve">(even </w:t>
            </w:r>
            <w:r w:rsidR="00E50DC4" w:rsidRPr="003E1E9F">
              <w:rPr>
                <w:rFonts w:ascii="Arial" w:hAnsi="Arial" w:cs="Arial"/>
                <w:lang w:val="en-US"/>
              </w:rPr>
              <w:t xml:space="preserve">if </w:t>
            </w:r>
            <w:r w:rsidRPr="003E1E9F">
              <w:rPr>
                <w:rFonts w:ascii="Arial" w:hAnsi="Arial" w:cs="Arial"/>
                <w:lang w:val="en-US"/>
              </w:rPr>
              <w:t xml:space="preserve">very little </w:t>
            </w:r>
            <w:r w:rsidR="00E50DC4" w:rsidRPr="003E1E9F">
              <w:rPr>
                <w:rFonts w:ascii="Arial" w:hAnsi="Arial" w:cs="Arial"/>
                <w:lang w:val="en-US"/>
              </w:rPr>
              <w:t>is</w:t>
            </w:r>
            <w:r w:rsidRPr="003E1E9F">
              <w:rPr>
                <w:rFonts w:ascii="Arial" w:hAnsi="Arial" w:cs="Arial"/>
              </w:rPr>
              <w:t xml:space="preserve"> inhaled) </w:t>
            </w:r>
            <w:r w:rsidR="00886AA1">
              <w:rPr>
                <w:rFonts w:ascii="Arial" w:hAnsi="Arial" w:cs="Arial"/>
              </w:rPr>
              <w:t>re</w:t>
            </w:r>
            <w:r w:rsidRPr="003E1E9F">
              <w:rPr>
                <w:rFonts w:ascii="Arial" w:hAnsi="Arial" w:cs="Arial"/>
              </w:rPr>
              <w:t xml:space="preserve">move the person to fresh air and seek medical attention at </w:t>
            </w:r>
            <w:r w:rsidRPr="003E1E9F">
              <w:rPr>
                <w:rFonts w:ascii="Arial" w:hAnsi="Arial" w:cs="Arial"/>
                <w:szCs w:val="20"/>
              </w:rPr>
              <w:t xml:space="preserve">once. </w:t>
            </w:r>
            <w:r w:rsidRPr="003E1E9F">
              <w:rPr>
                <w:rFonts w:ascii="Arial" w:hAnsi="Arial" w:cs="Arial"/>
                <w:szCs w:val="20"/>
                <w:lang w:val="en-US"/>
              </w:rPr>
              <w:t>Do not use mouth-to-mouth resuscitation if victim ingested or inhaled the substance; induce artificial respiration with a respiratory medical device.</w:t>
            </w:r>
          </w:p>
        </w:tc>
      </w:tr>
    </w:tbl>
    <w:p w14:paraId="782B5BD4" w14:textId="77777777" w:rsidR="00D10075" w:rsidRPr="003E1E9F" w:rsidRDefault="00D10075" w:rsidP="003E1E9F">
      <w:pPr>
        <w:spacing w:after="0" w:line="276" w:lineRule="auto"/>
        <w:jc w:val="both"/>
        <w:rPr>
          <w:rFonts w:ascii="Arial" w:eastAsiaTheme="majorEastAsia" w:hAnsi="Arial" w:cs="Arial"/>
          <w:color w:val="2E74B5" w:themeColor="accent1" w:themeShade="BF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730"/>
      </w:tblGrid>
      <w:tr w:rsidR="001B58EA" w:rsidRPr="003E1E9F" w14:paraId="7F5D023C" w14:textId="77777777" w:rsidTr="00D50600">
        <w:trPr>
          <w:trHeight w:val="393"/>
        </w:trPr>
        <w:tc>
          <w:tcPr>
            <w:tcW w:w="5000" w:type="pct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1F3864" w:themeFill="accent5" w:themeFillShade="80"/>
          </w:tcPr>
          <w:p w14:paraId="38466352" w14:textId="09313AB3" w:rsidR="001B58EA" w:rsidRPr="003E1E9F" w:rsidRDefault="001B58EA" w:rsidP="003E1E9F">
            <w:pPr>
              <w:spacing w:after="0" w:line="276" w:lineRule="auto"/>
              <w:rPr>
                <w:rFonts w:ascii="Arial" w:hAnsi="Arial" w:cs="Arial"/>
                <w:color w:val="FFFFFF"/>
              </w:rPr>
            </w:pPr>
            <w:r w:rsidRPr="003E1E9F">
              <w:rPr>
                <w:rFonts w:ascii="Arial" w:hAnsi="Arial" w:cs="Arial"/>
                <w:color w:val="FFFFFF"/>
              </w:rPr>
              <w:t>Recommended trainings and records:</w:t>
            </w:r>
          </w:p>
        </w:tc>
      </w:tr>
      <w:tr w:rsidR="001B58EA" w:rsidRPr="003E1E9F" w14:paraId="4F07577D" w14:textId="77777777" w:rsidTr="00D50600">
        <w:trPr>
          <w:trHeight w:val="1429"/>
        </w:trPr>
        <w:tc>
          <w:tcPr>
            <w:tcW w:w="5000" w:type="pct"/>
            <w:tcBorders>
              <w:top w:val="nil"/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14:paraId="6D8CD654" w14:textId="402576F4" w:rsidR="001B58EA" w:rsidRPr="003E1E9F" w:rsidRDefault="001B58EA" w:rsidP="003E1E9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73C8852" w14:textId="77777777" w:rsidR="001B58EA" w:rsidRPr="003E1E9F" w:rsidRDefault="001B58EA" w:rsidP="003E1E9F">
      <w:pPr>
        <w:spacing w:after="0" w:line="276" w:lineRule="auto"/>
        <w:jc w:val="both"/>
        <w:rPr>
          <w:rFonts w:ascii="Arial" w:eastAsiaTheme="majorEastAsia" w:hAnsi="Arial" w:cs="Arial"/>
          <w:color w:val="2E74B5" w:themeColor="accent1" w:themeShade="B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C72BBA" w:rsidRPr="003E1E9F" w14:paraId="04A2DF6F" w14:textId="77777777" w:rsidTr="00F61596">
        <w:tc>
          <w:tcPr>
            <w:tcW w:w="2500" w:type="pct"/>
            <w:shd w:val="clear" w:color="auto" w:fill="1F3864" w:themeFill="accent5" w:themeFillShade="80"/>
          </w:tcPr>
          <w:p w14:paraId="326EBAF8" w14:textId="77777777" w:rsidR="00C72BBA" w:rsidRPr="003E1E9F" w:rsidRDefault="00C72BBA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List of individuals competent to demonstrate safe work practice and train others (level 1 trainers):</w:t>
            </w:r>
          </w:p>
        </w:tc>
        <w:tc>
          <w:tcPr>
            <w:tcW w:w="2500" w:type="pct"/>
            <w:shd w:val="clear" w:color="auto" w:fill="1F3864" w:themeFill="accent5" w:themeFillShade="80"/>
          </w:tcPr>
          <w:p w14:paraId="5D0785BF" w14:textId="77777777" w:rsidR="00C72BBA" w:rsidRPr="003E1E9F" w:rsidRDefault="00C72BBA" w:rsidP="003E1E9F">
            <w:pPr>
              <w:spacing w:line="276" w:lineRule="auto"/>
              <w:rPr>
                <w:rFonts w:ascii="Arial" w:hAnsi="Arial" w:cs="Arial"/>
              </w:rPr>
            </w:pPr>
            <w:r w:rsidRPr="003E1E9F">
              <w:rPr>
                <w:rFonts w:ascii="Arial" w:hAnsi="Arial" w:cs="Arial"/>
              </w:rPr>
              <w:t>Names of those that have been trained and can work unsupervised (level 2) and date training completed:</w:t>
            </w:r>
          </w:p>
        </w:tc>
      </w:tr>
      <w:tr w:rsidR="00C72BBA" w:rsidRPr="003E1E9F" w14:paraId="2683281E" w14:textId="77777777" w:rsidTr="00F61596">
        <w:tc>
          <w:tcPr>
            <w:tcW w:w="2500" w:type="pct"/>
          </w:tcPr>
          <w:p w14:paraId="77626024" w14:textId="77777777" w:rsidR="00C72BBA" w:rsidRPr="003E1E9F" w:rsidRDefault="00C72BBA" w:rsidP="003E1E9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140F3579" w14:textId="77777777" w:rsidR="00C72BBA" w:rsidRPr="003E1E9F" w:rsidRDefault="00C72BBA" w:rsidP="003E1E9F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72BBA" w:rsidRPr="003E1E9F" w14:paraId="3C1A539F" w14:textId="77777777" w:rsidTr="00F61596">
        <w:tc>
          <w:tcPr>
            <w:tcW w:w="2500" w:type="pct"/>
          </w:tcPr>
          <w:p w14:paraId="10A6D37A" w14:textId="77777777" w:rsidR="00C72BBA" w:rsidRPr="003E1E9F" w:rsidRDefault="00C72BBA" w:rsidP="003E1E9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B0BBB38" w14:textId="77777777" w:rsidR="00C72BBA" w:rsidRPr="003E1E9F" w:rsidRDefault="00C72BBA" w:rsidP="003E1E9F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906D367" w14:textId="77777777" w:rsidR="00C72BBA" w:rsidRPr="003E1E9F" w:rsidRDefault="00C72BBA" w:rsidP="003E1E9F">
      <w:pPr>
        <w:spacing w:after="0" w:line="276" w:lineRule="auto"/>
        <w:rPr>
          <w:rFonts w:ascii="Arial" w:hAnsi="Arial" w:cs="Arial"/>
        </w:rPr>
      </w:pPr>
    </w:p>
    <w:p w14:paraId="1CFF3F2B" w14:textId="77777777" w:rsidR="004D4433" w:rsidRPr="003E1E9F" w:rsidRDefault="004D4433" w:rsidP="003E1E9F">
      <w:pPr>
        <w:spacing w:line="276" w:lineRule="auto"/>
        <w:rPr>
          <w:rFonts w:ascii="Arial" w:hAnsi="Arial" w:cs="Arial"/>
        </w:rPr>
      </w:pPr>
    </w:p>
    <w:sectPr w:rsidR="004D4433" w:rsidRPr="003E1E9F" w:rsidSect="003E1E9F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C69DC" w14:textId="77777777" w:rsidR="00B35D75" w:rsidRDefault="00B35D75" w:rsidP="00505646">
      <w:pPr>
        <w:spacing w:after="0" w:line="240" w:lineRule="auto"/>
      </w:pPr>
      <w:r>
        <w:separator/>
      </w:r>
    </w:p>
  </w:endnote>
  <w:endnote w:type="continuationSeparator" w:id="0">
    <w:p w14:paraId="31396599" w14:textId="77777777" w:rsidR="00B35D75" w:rsidRDefault="00B35D75" w:rsidP="0050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7516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C6E43" w14:textId="77777777" w:rsidR="00BB00EF" w:rsidRDefault="00B549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B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6EE411" w14:textId="77777777" w:rsidR="00BB00EF" w:rsidRDefault="00EC1B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439D4" w14:textId="77777777" w:rsidR="00B35D75" w:rsidRDefault="00B35D75" w:rsidP="00505646">
      <w:pPr>
        <w:spacing w:after="0" w:line="240" w:lineRule="auto"/>
      </w:pPr>
      <w:r>
        <w:separator/>
      </w:r>
    </w:p>
  </w:footnote>
  <w:footnote w:type="continuationSeparator" w:id="0">
    <w:p w14:paraId="4FBEA6F1" w14:textId="77777777" w:rsidR="00B35D75" w:rsidRDefault="00B35D75" w:rsidP="0050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5B280" w14:textId="3A0C3202" w:rsidR="00437CA9" w:rsidRDefault="00437CA9">
    <w:pPr>
      <w:pStyle w:val="Header"/>
    </w:pPr>
    <w:r>
      <w:t>Faculty of Natural Sciences</w:t>
    </w:r>
  </w:p>
  <w:p w14:paraId="3C436C74" w14:textId="1C03DB84" w:rsidR="00437CA9" w:rsidRDefault="00503678">
    <w:pPr>
      <w:pStyle w:val="Header"/>
    </w:pPr>
    <w:r>
      <w:t>SOP-CH2.6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97885"/>
    <w:multiLevelType w:val="hybridMultilevel"/>
    <w:tmpl w:val="5FBC2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B2EB8"/>
    <w:multiLevelType w:val="hybridMultilevel"/>
    <w:tmpl w:val="269C90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3A3338"/>
    <w:multiLevelType w:val="hybridMultilevel"/>
    <w:tmpl w:val="77B24B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6E615F"/>
    <w:multiLevelType w:val="hybridMultilevel"/>
    <w:tmpl w:val="7BBEBB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F6871"/>
    <w:multiLevelType w:val="hybridMultilevel"/>
    <w:tmpl w:val="2D9AF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DF5A36"/>
    <w:multiLevelType w:val="hybridMultilevel"/>
    <w:tmpl w:val="1F4E6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9462F3"/>
    <w:multiLevelType w:val="hybridMultilevel"/>
    <w:tmpl w:val="A0904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6093"/>
    <w:multiLevelType w:val="hybridMultilevel"/>
    <w:tmpl w:val="355EB3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B52223"/>
    <w:multiLevelType w:val="hybridMultilevel"/>
    <w:tmpl w:val="8354A6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D2614D"/>
    <w:multiLevelType w:val="hybridMultilevel"/>
    <w:tmpl w:val="29A0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54B38"/>
    <w:multiLevelType w:val="hybridMultilevel"/>
    <w:tmpl w:val="108E8B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0B38F0"/>
    <w:multiLevelType w:val="hybridMultilevel"/>
    <w:tmpl w:val="0FF466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280D43"/>
    <w:multiLevelType w:val="hybridMultilevel"/>
    <w:tmpl w:val="C8B69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37C97"/>
    <w:multiLevelType w:val="hybridMultilevel"/>
    <w:tmpl w:val="E2F800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B57F46"/>
    <w:multiLevelType w:val="hybridMultilevel"/>
    <w:tmpl w:val="FCE0A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F63550"/>
    <w:multiLevelType w:val="hybridMultilevel"/>
    <w:tmpl w:val="52B2C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A0AA5"/>
    <w:multiLevelType w:val="hybridMultilevel"/>
    <w:tmpl w:val="F844F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C67166"/>
    <w:multiLevelType w:val="hybridMultilevel"/>
    <w:tmpl w:val="61021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A2A0F"/>
    <w:multiLevelType w:val="hybridMultilevel"/>
    <w:tmpl w:val="7CB00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30219F"/>
    <w:multiLevelType w:val="hybridMultilevel"/>
    <w:tmpl w:val="0F14F5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F9389A"/>
    <w:multiLevelType w:val="hybridMultilevel"/>
    <w:tmpl w:val="663A32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20"/>
  </w:num>
  <w:num w:numId="9">
    <w:abstractNumId w:val="17"/>
  </w:num>
  <w:num w:numId="10">
    <w:abstractNumId w:val="11"/>
  </w:num>
  <w:num w:numId="11">
    <w:abstractNumId w:val="13"/>
  </w:num>
  <w:num w:numId="12">
    <w:abstractNumId w:val="16"/>
  </w:num>
  <w:num w:numId="13">
    <w:abstractNumId w:val="9"/>
  </w:num>
  <w:num w:numId="14">
    <w:abstractNumId w:val="12"/>
  </w:num>
  <w:num w:numId="15">
    <w:abstractNumId w:val="5"/>
  </w:num>
  <w:num w:numId="16">
    <w:abstractNumId w:val="14"/>
  </w:num>
  <w:num w:numId="17">
    <w:abstractNumId w:val="1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46"/>
    <w:rsid w:val="00003CD4"/>
    <w:rsid w:val="00063243"/>
    <w:rsid w:val="000664D1"/>
    <w:rsid w:val="000C5680"/>
    <w:rsid w:val="000E6211"/>
    <w:rsid w:val="000F094F"/>
    <w:rsid w:val="00103C04"/>
    <w:rsid w:val="00113AF0"/>
    <w:rsid w:val="001357BE"/>
    <w:rsid w:val="0019118A"/>
    <w:rsid w:val="00196418"/>
    <w:rsid w:val="001B58EA"/>
    <w:rsid w:val="001C23E5"/>
    <w:rsid w:val="00203F7A"/>
    <w:rsid w:val="0023143A"/>
    <w:rsid w:val="00234767"/>
    <w:rsid w:val="00260745"/>
    <w:rsid w:val="00262953"/>
    <w:rsid w:val="00267D88"/>
    <w:rsid w:val="002742F0"/>
    <w:rsid w:val="00291260"/>
    <w:rsid w:val="0029320C"/>
    <w:rsid w:val="002B7D1D"/>
    <w:rsid w:val="00304859"/>
    <w:rsid w:val="003560E4"/>
    <w:rsid w:val="0039004F"/>
    <w:rsid w:val="003A09A9"/>
    <w:rsid w:val="003B23C5"/>
    <w:rsid w:val="003E1E9F"/>
    <w:rsid w:val="003E389E"/>
    <w:rsid w:val="003E45DB"/>
    <w:rsid w:val="003F3A98"/>
    <w:rsid w:val="00434F63"/>
    <w:rsid w:val="00437CA9"/>
    <w:rsid w:val="00456705"/>
    <w:rsid w:val="00471ABF"/>
    <w:rsid w:val="00494DE9"/>
    <w:rsid w:val="004A41A5"/>
    <w:rsid w:val="004D4433"/>
    <w:rsid w:val="004F5509"/>
    <w:rsid w:val="00503678"/>
    <w:rsid w:val="00505646"/>
    <w:rsid w:val="0053521D"/>
    <w:rsid w:val="005808D7"/>
    <w:rsid w:val="005A1BD8"/>
    <w:rsid w:val="005A648F"/>
    <w:rsid w:val="005B5BC6"/>
    <w:rsid w:val="005D29BF"/>
    <w:rsid w:val="00604E91"/>
    <w:rsid w:val="00607BA8"/>
    <w:rsid w:val="00614572"/>
    <w:rsid w:val="006159C9"/>
    <w:rsid w:val="00632F06"/>
    <w:rsid w:val="0064081A"/>
    <w:rsid w:val="00671F8B"/>
    <w:rsid w:val="0067442E"/>
    <w:rsid w:val="00694217"/>
    <w:rsid w:val="006B5F7C"/>
    <w:rsid w:val="006B7D1A"/>
    <w:rsid w:val="00735225"/>
    <w:rsid w:val="00754F39"/>
    <w:rsid w:val="007669FF"/>
    <w:rsid w:val="0077485F"/>
    <w:rsid w:val="007A7C75"/>
    <w:rsid w:val="007C48D0"/>
    <w:rsid w:val="007D64F2"/>
    <w:rsid w:val="007E1772"/>
    <w:rsid w:val="00811326"/>
    <w:rsid w:val="0081714F"/>
    <w:rsid w:val="008305F2"/>
    <w:rsid w:val="00843149"/>
    <w:rsid w:val="00845256"/>
    <w:rsid w:val="00845E12"/>
    <w:rsid w:val="00886AA1"/>
    <w:rsid w:val="008900D3"/>
    <w:rsid w:val="008E50E3"/>
    <w:rsid w:val="009053F2"/>
    <w:rsid w:val="00907C95"/>
    <w:rsid w:val="00941DFD"/>
    <w:rsid w:val="00947810"/>
    <w:rsid w:val="00974494"/>
    <w:rsid w:val="009B0259"/>
    <w:rsid w:val="009B76E2"/>
    <w:rsid w:val="009C7073"/>
    <w:rsid w:val="009D1CAD"/>
    <w:rsid w:val="009E561B"/>
    <w:rsid w:val="009F3E2C"/>
    <w:rsid w:val="00A01684"/>
    <w:rsid w:val="00A0476A"/>
    <w:rsid w:val="00A224D9"/>
    <w:rsid w:val="00A56A62"/>
    <w:rsid w:val="00AC39AF"/>
    <w:rsid w:val="00B043F3"/>
    <w:rsid w:val="00B045BA"/>
    <w:rsid w:val="00B3554A"/>
    <w:rsid w:val="00B35D75"/>
    <w:rsid w:val="00B54915"/>
    <w:rsid w:val="00B5507B"/>
    <w:rsid w:val="00B65DA0"/>
    <w:rsid w:val="00BD1FD7"/>
    <w:rsid w:val="00C11DFD"/>
    <w:rsid w:val="00C21D63"/>
    <w:rsid w:val="00C30182"/>
    <w:rsid w:val="00C455F6"/>
    <w:rsid w:val="00C71004"/>
    <w:rsid w:val="00C72BBA"/>
    <w:rsid w:val="00C73BA8"/>
    <w:rsid w:val="00C74E8F"/>
    <w:rsid w:val="00C8465B"/>
    <w:rsid w:val="00C95772"/>
    <w:rsid w:val="00CB5AE0"/>
    <w:rsid w:val="00CD68FC"/>
    <w:rsid w:val="00D01A4C"/>
    <w:rsid w:val="00D10075"/>
    <w:rsid w:val="00D209DB"/>
    <w:rsid w:val="00D32431"/>
    <w:rsid w:val="00DC1F1D"/>
    <w:rsid w:val="00E25DEB"/>
    <w:rsid w:val="00E30C7C"/>
    <w:rsid w:val="00E50DC4"/>
    <w:rsid w:val="00E602FF"/>
    <w:rsid w:val="00E64B5F"/>
    <w:rsid w:val="00E943F6"/>
    <w:rsid w:val="00EC1B02"/>
    <w:rsid w:val="00EC6FBC"/>
    <w:rsid w:val="00ED0564"/>
    <w:rsid w:val="00ED6875"/>
    <w:rsid w:val="00F21827"/>
    <w:rsid w:val="00F244E0"/>
    <w:rsid w:val="00F37875"/>
    <w:rsid w:val="00F37D93"/>
    <w:rsid w:val="00F61596"/>
    <w:rsid w:val="00F81781"/>
    <w:rsid w:val="00F82981"/>
    <w:rsid w:val="00F83C9A"/>
    <w:rsid w:val="00FB278A"/>
    <w:rsid w:val="00FD0775"/>
    <w:rsid w:val="00FE555A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79DD"/>
  <w15:chartTrackingRefBased/>
  <w15:docId w15:val="{9C72AFE9-ACA8-448F-9236-DB8A078B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646"/>
  </w:style>
  <w:style w:type="paragraph" w:styleId="Heading1">
    <w:name w:val="heading 1"/>
    <w:basedOn w:val="Normal"/>
    <w:next w:val="Normal"/>
    <w:link w:val="Heading1Char"/>
    <w:uiPriority w:val="9"/>
    <w:qFormat/>
    <w:rsid w:val="00505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6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3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6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56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0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505646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505646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05646"/>
    <w:rPr>
      <w:rFonts w:ascii="Garamond" w:eastAsia="Times New Roman" w:hAnsi="Garamond" w:cs="Times New Roman"/>
      <w:sz w:val="20"/>
      <w:szCs w:val="20"/>
    </w:rPr>
  </w:style>
  <w:style w:type="character" w:styleId="EndnoteReference">
    <w:name w:val="endnote reference"/>
    <w:semiHidden/>
    <w:rsid w:val="00505646"/>
    <w:rPr>
      <w:vertAlign w:val="superscript"/>
    </w:rPr>
  </w:style>
  <w:style w:type="character" w:styleId="CommentReference">
    <w:name w:val="annotation reference"/>
    <w:basedOn w:val="DefaultParagraphFont"/>
    <w:rsid w:val="005056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5646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5646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05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646"/>
  </w:style>
  <w:style w:type="paragraph" w:styleId="BalloonText">
    <w:name w:val="Balloon Text"/>
    <w:basedOn w:val="Normal"/>
    <w:link w:val="BalloonTextChar"/>
    <w:uiPriority w:val="99"/>
    <w:semiHidden/>
    <w:unhideWhenUsed/>
    <w:rsid w:val="00505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6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7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4D44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6E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85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859"/>
    <w:rPr>
      <w:rFonts w:ascii="Garamond" w:eastAsia="Times New Roman" w:hAnsi="Garamond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943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7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CA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1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mperial.ac.uk/safety/safety-by-topic/lone-working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imperial.ac.uk/safety/safety-by-topic/off-site-workin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mperiallondon.sharepoint.com/sites/fons/faculty/safety/lasers/SitePages/laserhome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mperiallondon.sharepoint.com/sites/fons/faculty/safety/SitePages/Basic%20Laboratory%20Rules%20for%20All%20Laboratories%20in%20FoNS.aspx" TargetMode="External"/><Relationship Id="rId10" Type="http://schemas.openxmlformats.org/officeDocument/2006/relationships/hyperlink" Target="https://www.imperial.ac.uk/safety/safety-by-topic/laboratory-safety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imperial.ac.uk/safety/safety-by-topic/laboratory-safety/" TargetMode="External"/><Relationship Id="rId14" Type="http://schemas.openxmlformats.org/officeDocument/2006/relationships/hyperlink" Target="https://imperiallondon.sharepoint.com/sites/fons/faculty/safety/chemistry/Documents/Cyanide%20Chemistry%20Safety%202018.pdf?csf=1&amp;e=qRigK5&amp;cid=7fc383ac-0637-48e4-beb8-d7954452231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l251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45A06459-A7F3-4D8A-9BF3-692314CDF082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7FA1D21-B77F-48E4-BA3F-ACDAD0D6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5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Kuzmina, Olga</dc:creator>
  <cp:keywords/>
  <dc:description/>
  <cp:lastModifiedBy>Linfoot, Josh</cp:lastModifiedBy>
  <cp:revision>7</cp:revision>
  <cp:lastPrinted>2018-03-26T08:42:00Z</cp:lastPrinted>
  <dcterms:created xsi:type="dcterms:W3CDTF">2019-10-07T11:24:00Z</dcterms:created>
  <dcterms:modified xsi:type="dcterms:W3CDTF">2021-09-13T12:16:00Z</dcterms:modified>
</cp:coreProperties>
</file>