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88587" w14:textId="2C5CAAD3" w:rsidR="00AE3E32" w:rsidRDefault="001E7476" w:rsidP="00AE3E32">
      <w:pPr>
        <w:framePr w:hSpace="180" w:wrap="auto" w:vAnchor="text" w:hAnchor="page" w:x="862" w:y="50"/>
        <w:spacing w:before="0" w:after="0"/>
        <w:rPr>
          <w:rFonts w:ascii="Garamond" w:hAnsi="Garamond"/>
          <w:noProof/>
          <w:color w:val="000080"/>
          <w:spacing w:val="6"/>
          <w:sz w:val="20"/>
        </w:rPr>
      </w:pPr>
      <w:r>
        <w:rPr>
          <w:rFonts w:ascii="Garamond" w:hAnsi="Garamond"/>
          <w:noProof/>
          <w:color w:val="000080"/>
          <w:spacing w:val="6"/>
          <w:sz w:val="20"/>
        </w:rPr>
        <w:drawing>
          <wp:inline distT="0" distB="0" distL="0" distR="0" wp14:anchorId="220A0476" wp14:editId="7EB622A9">
            <wp:extent cx="1809750" cy="476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783A1" w14:textId="77777777" w:rsidR="00AE3E32" w:rsidRDefault="00AE3E32">
      <w:pPr>
        <w:pStyle w:val="Header"/>
        <w:spacing w:before="0" w:after="0"/>
        <w:jc w:val="right"/>
        <w:rPr>
          <w:rFonts w:ascii="Garamond" w:hAnsi="Garamond"/>
          <w:noProof/>
          <w:color w:val="000080"/>
          <w:spacing w:val="6"/>
          <w:sz w:val="20"/>
        </w:rPr>
      </w:pPr>
    </w:p>
    <w:p w14:paraId="33218D6F" w14:textId="77777777" w:rsidR="00AE3E32" w:rsidRDefault="00AE3E32">
      <w:pPr>
        <w:pStyle w:val="Header"/>
        <w:spacing w:before="0" w:after="0"/>
        <w:jc w:val="right"/>
        <w:rPr>
          <w:rFonts w:ascii="Garamond" w:hAnsi="Garamond"/>
          <w:color w:val="000080"/>
          <w:spacing w:val="6"/>
          <w:sz w:val="14"/>
        </w:rPr>
      </w:pPr>
    </w:p>
    <w:p w14:paraId="293B9BEA" w14:textId="77777777" w:rsidR="00AE3E32" w:rsidRDefault="00AE3E32">
      <w:pPr>
        <w:spacing w:before="60" w:after="0"/>
        <w:rPr>
          <w:smallCaps/>
          <w:sz w:val="24"/>
        </w:rPr>
      </w:pPr>
    </w:p>
    <w:p w14:paraId="6ED92983" w14:textId="77777777" w:rsidR="00AE3E32" w:rsidRDefault="00AE3E32">
      <w:pPr>
        <w:spacing w:before="60" w:after="0"/>
        <w:rPr>
          <w:smallCaps/>
          <w:sz w:val="24"/>
        </w:rPr>
      </w:pPr>
    </w:p>
    <w:p w14:paraId="1C1A67B3" w14:textId="1B3FD119" w:rsidR="00AE3E32" w:rsidRPr="00063190" w:rsidRDefault="00AE3E32" w:rsidP="00063190">
      <w:pPr>
        <w:jc w:val="center"/>
        <w:rPr>
          <w:b/>
          <w:bCs/>
          <w:color w:val="1F3864" w:themeColor="accent1" w:themeShade="80"/>
          <w:sz w:val="28"/>
          <w:szCs w:val="28"/>
        </w:rPr>
      </w:pPr>
      <w:r>
        <w:rPr>
          <w:smallCaps/>
        </w:rPr>
        <w:br/>
      </w:r>
      <w:r w:rsidR="00DE05C8" w:rsidRPr="00063190">
        <w:rPr>
          <w:b/>
          <w:bCs/>
          <w:color w:val="1F3864" w:themeColor="accent1" w:themeShade="80"/>
          <w:sz w:val="28"/>
          <w:szCs w:val="28"/>
        </w:rPr>
        <w:t>Spivey Group – Common SOP Checklist</w:t>
      </w:r>
    </w:p>
    <w:p w14:paraId="2D89643F" w14:textId="29B3593A" w:rsidR="001C5041" w:rsidRPr="00063190" w:rsidRDefault="00DE05C8" w:rsidP="00DE05C8">
      <w:pPr>
        <w:rPr>
          <w:color w:val="1F3864" w:themeColor="accent1" w:themeShade="80"/>
          <w:sz w:val="24"/>
          <w:szCs w:val="24"/>
        </w:rPr>
      </w:pPr>
      <w:r w:rsidRPr="00063190">
        <w:rPr>
          <w:color w:val="1F3864" w:themeColor="accent1" w:themeShade="80"/>
          <w:sz w:val="24"/>
          <w:szCs w:val="24"/>
        </w:rPr>
        <w:t xml:space="preserve">Prior to commencing any laboratory work, group members are expected to read </w:t>
      </w:r>
      <w:r w:rsidR="001C5041" w:rsidRPr="00063190">
        <w:rPr>
          <w:color w:val="1F3864" w:themeColor="accent1" w:themeShade="80"/>
          <w:sz w:val="24"/>
          <w:szCs w:val="24"/>
        </w:rPr>
        <w:t xml:space="preserve">the </w:t>
      </w:r>
      <w:r w:rsidRPr="00063190">
        <w:rPr>
          <w:color w:val="1F3864" w:themeColor="accent1" w:themeShade="80"/>
          <w:sz w:val="24"/>
          <w:szCs w:val="24"/>
        </w:rPr>
        <w:t>standard operating procedures (SOPs)</w:t>
      </w:r>
      <w:r w:rsidR="001C5041" w:rsidRPr="00063190">
        <w:rPr>
          <w:color w:val="1F3864" w:themeColor="accent1" w:themeShade="80"/>
          <w:sz w:val="24"/>
          <w:szCs w:val="24"/>
        </w:rPr>
        <w:t xml:space="preserve"> for common laboratory practices</w:t>
      </w:r>
      <w:r w:rsidR="00063190" w:rsidRPr="00063190">
        <w:rPr>
          <w:color w:val="1F3864" w:themeColor="accent1" w:themeShade="80"/>
          <w:sz w:val="24"/>
          <w:szCs w:val="24"/>
        </w:rPr>
        <w:t xml:space="preserve"> for them to then follow in the lab</w:t>
      </w:r>
      <w:r w:rsidR="001C5041" w:rsidRPr="00063190">
        <w:rPr>
          <w:color w:val="1F3864" w:themeColor="accent1" w:themeShade="80"/>
          <w:sz w:val="24"/>
          <w:szCs w:val="24"/>
        </w:rPr>
        <w:t xml:space="preserve">. </w:t>
      </w:r>
    </w:p>
    <w:p w14:paraId="55DDD905" w14:textId="6F0B26CE" w:rsidR="00063190" w:rsidRPr="00063190" w:rsidRDefault="00063190" w:rsidP="00063190">
      <w:pPr>
        <w:spacing w:after="240"/>
        <w:rPr>
          <w:color w:val="1F3864" w:themeColor="accent1" w:themeShade="80"/>
          <w:sz w:val="24"/>
          <w:szCs w:val="24"/>
        </w:rPr>
      </w:pPr>
      <w:r w:rsidRPr="00063190">
        <w:rPr>
          <w:color w:val="1F3864" w:themeColor="accent1" w:themeShade="80"/>
          <w:sz w:val="24"/>
          <w:szCs w:val="24"/>
        </w:rPr>
        <w:t>Please c</w:t>
      </w:r>
      <w:r w:rsidR="001C5041" w:rsidRPr="00063190">
        <w:rPr>
          <w:color w:val="1F3864" w:themeColor="accent1" w:themeShade="80"/>
          <w:sz w:val="24"/>
          <w:szCs w:val="24"/>
        </w:rPr>
        <w:t>heck the box</w:t>
      </w:r>
      <w:r w:rsidRPr="00063190">
        <w:rPr>
          <w:color w:val="1F3864" w:themeColor="accent1" w:themeShade="80"/>
          <w:sz w:val="24"/>
          <w:szCs w:val="24"/>
        </w:rPr>
        <w:t>es</w:t>
      </w:r>
      <w:r w:rsidR="001C5041" w:rsidRPr="00063190">
        <w:rPr>
          <w:color w:val="1F3864" w:themeColor="accent1" w:themeShade="80"/>
          <w:sz w:val="24"/>
          <w:szCs w:val="24"/>
        </w:rPr>
        <w:t xml:space="preserve"> for each SOP listed below</w:t>
      </w:r>
      <w:r w:rsidRPr="00063190">
        <w:rPr>
          <w:color w:val="1F3864" w:themeColor="accent1" w:themeShade="80"/>
          <w:sz w:val="24"/>
          <w:szCs w:val="24"/>
        </w:rPr>
        <w:t xml:space="preserve"> once you have read them. Once all boxes are checked, please</w:t>
      </w:r>
      <w:r w:rsidR="001C5041" w:rsidRPr="00063190">
        <w:rPr>
          <w:color w:val="1F3864" w:themeColor="accent1" w:themeShade="80"/>
          <w:sz w:val="24"/>
          <w:szCs w:val="24"/>
        </w:rPr>
        <w:t xml:space="preserve"> sign </w:t>
      </w:r>
      <w:r w:rsidR="00924E1D">
        <w:rPr>
          <w:color w:val="1F3864" w:themeColor="accent1" w:themeShade="80"/>
          <w:sz w:val="24"/>
          <w:szCs w:val="24"/>
        </w:rPr>
        <w:t xml:space="preserve">and date this form </w:t>
      </w:r>
      <w:r w:rsidR="001C5041" w:rsidRPr="00063190">
        <w:rPr>
          <w:color w:val="1F3864" w:themeColor="accent1" w:themeShade="80"/>
          <w:sz w:val="24"/>
          <w:szCs w:val="24"/>
        </w:rPr>
        <w:t>to confirm that you have read and understood the</w:t>
      </w:r>
      <w:r w:rsidRPr="00063190">
        <w:rPr>
          <w:color w:val="1F3864" w:themeColor="accent1" w:themeShade="80"/>
          <w:sz w:val="24"/>
          <w:szCs w:val="24"/>
        </w:rPr>
        <w:t>se SOPs</w:t>
      </w:r>
      <w:r w:rsidR="001C5041" w:rsidRPr="00063190">
        <w:rPr>
          <w:color w:val="1F3864" w:themeColor="accent1" w:themeShade="80"/>
          <w:sz w:val="24"/>
          <w:szCs w:val="24"/>
        </w:rPr>
        <w:t xml:space="preserve"> and agree to comply with them. </w:t>
      </w:r>
    </w:p>
    <w:p w14:paraId="1038A416" w14:textId="5FA57135" w:rsidR="001E7476" w:rsidRPr="00063190" w:rsidRDefault="00D52C39" w:rsidP="001E7476">
      <w:pPr>
        <w:spacing w:before="0" w:after="120"/>
        <w:rPr>
          <w:rStyle w:val="Emphasis"/>
          <w:rFonts w:eastAsia="MS Gothic" w:cs="Arial"/>
          <w:b/>
          <w:bCs/>
          <w:i w:val="0"/>
          <w:iCs w:val="0"/>
          <w:color w:val="2F5496" w:themeColor="accent1" w:themeShade="BF"/>
          <w:sz w:val="24"/>
          <w:szCs w:val="24"/>
        </w:rPr>
      </w:pPr>
      <w:sdt>
        <w:sdtPr>
          <w:rPr>
            <w:rStyle w:val="Emphasis"/>
            <w:rFonts w:ascii="MS Gothic" w:eastAsia="MS Gothic" w:hAnsi="MS Gothic" w:cs="Arial"/>
            <w:b/>
            <w:bCs/>
            <w:i w:val="0"/>
            <w:iCs w:val="0"/>
            <w:color w:val="2F5496" w:themeColor="accent1" w:themeShade="BF"/>
            <w:sz w:val="24"/>
            <w:szCs w:val="24"/>
          </w:rPr>
          <w:id w:val="9312452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="00A37218">
            <w:rPr>
              <w:rStyle w:val="Emphasis"/>
              <w:rFonts w:ascii="MS Gothic" w:eastAsia="MS Gothic" w:hAnsi="MS Gothic" w:cs="Arial" w:hint="eastAsia"/>
              <w:b/>
              <w:bCs/>
              <w:i w:val="0"/>
              <w:iCs w:val="0"/>
              <w:color w:val="2F5496" w:themeColor="accent1" w:themeShade="BF"/>
              <w:sz w:val="24"/>
              <w:szCs w:val="24"/>
            </w:rPr>
            <w:t>☐</w:t>
          </w:r>
        </w:sdtContent>
      </w:sdt>
      <w:r w:rsidR="001E7476" w:rsidRPr="00063190">
        <w:rPr>
          <w:rStyle w:val="Emphasis"/>
          <w:rFonts w:eastAsia="MS Gothic" w:cs="Arial"/>
          <w:b/>
          <w:bCs/>
          <w:i w:val="0"/>
          <w:iCs w:val="0"/>
          <w:color w:val="2F5496" w:themeColor="accent1" w:themeShade="BF"/>
          <w:sz w:val="24"/>
          <w:szCs w:val="24"/>
        </w:rPr>
        <w:t xml:space="preserve"> 1. Balances</w:t>
      </w:r>
    </w:p>
    <w:p w14:paraId="67FB9065" w14:textId="401A72AE" w:rsidR="001E7476" w:rsidRPr="00063190" w:rsidRDefault="00D52C39" w:rsidP="001E7476">
      <w:pPr>
        <w:spacing w:before="0" w:after="120"/>
        <w:rPr>
          <w:rStyle w:val="Emphasis"/>
          <w:rFonts w:eastAsia="MS Gothic" w:cs="Arial"/>
          <w:b/>
          <w:bCs/>
          <w:i w:val="0"/>
          <w:iCs w:val="0"/>
          <w:color w:val="2F5496" w:themeColor="accent1" w:themeShade="BF"/>
          <w:sz w:val="24"/>
          <w:szCs w:val="24"/>
        </w:rPr>
      </w:pPr>
      <w:sdt>
        <w:sdtPr>
          <w:rPr>
            <w:rStyle w:val="Emphasis"/>
            <w:rFonts w:ascii="MS Gothic" w:eastAsia="MS Gothic" w:hAnsi="MS Gothic" w:cs="Arial"/>
            <w:b/>
            <w:bCs/>
            <w:i w:val="0"/>
            <w:iCs w:val="0"/>
            <w:color w:val="2F5496" w:themeColor="accent1" w:themeShade="BF"/>
            <w:sz w:val="24"/>
            <w:szCs w:val="24"/>
          </w:rPr>
          <w:id w:val="14691660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="001E7476" w:rsidRPr="00063190">
            <w:rPr>
              <w:rStyle w:val="Emphasis"/>
              <w:rFonts w:ascii="MS Gothic" w:eastAsia="MS Gothic" w:hAnsi="MS Gothic" w:cs="Arial" w:hint="eastAsia"/>
              <w:b/>
              <w:bCs/>
              <w:i w:val="0"/>
              <w:iCs w:val="0"/>
              <w:color w:val="2F5496" w:themeColor="accent1" w:themeShade="BF"/>
              <w:sz w:val="24"/>
              <w:szCs w:val="24"/>
            </w:rPr>
            <w:t>☐</w:t>
          </w:r>
        </w:sdtContent>
      </w:sdt>
      <w:r w:rsidR="001E7476" w:rsidRPr="00063190">
        <w:rPr>
          <w:rStyle w:val="Emphasis"/>
          <w:rFonts w:eastAsia="MS Gothic" w:cs="Arial"/>
          <w:b/>
          <w:bCs/>
          <w:i w:val="0"/>
          <w:iCs w:val="0"/>
          <w:color w:val="2F5496" w:themeColor="accent1" w:themeShade="BF"/>
          <w:sz w:val="24"/>
          <w:szCs w:val="24"/>
        </w:rPr>
        <w:t xml:space="preserve"> 2. Dry Ice</w:t>
      </w:r>
    </w:p>
    <w:p w14:paraId="38DF5992" w14:textId="0F5ECE43" w:rsidR="001E7476" w:rsidRPr="00063190" w:rsidRDefault="00D52C39" w:rsidP="001E7476">
      <w:pPr>
        <w:spacing w:before="0" w:after="120"/>
        <w:rPr>
          <w:rStyle w:val="Emphasis"/>
          <w:rFonts w:eastAsia="MS Gothic" w:cs="Arial"/>
          <w:b/>
          <w:bCs/>
          <w:i w:val="0"/>
          <w:iCs w:val="0"/>
          <w:color w:val="2F5496" w:themeColor="accent1" w:themeShade="BF"/>
          <w:sz w:val="24"/>
          <w:szCs w:val="24"/>
        </w:rPr>
      </w:pPr>
      <w:sdt>
        <w:sdtPr>
          <w:rPr>
            <w:rStyle w:val="Emphasis"/>
            <w:rFonts w:ascii="MS Gothic" w:eastAsia="MS Gothic" w:hAnsi="MS Gothic" w:cs="Arial"/>
            <w:b/>
            <w:bCs/>
            <w:i w:val="0"/>
            <w:iCs w:val="0"/>
            <w:color w:val="2F5496" w:themeColor="accent1" w:themeShade="BF"/>
            <w:sz w:val="24"/>
            <w:szCs w:val="24"/>
          </w:rPr>
          <w:id w:val="40766513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="001E7476" w:rsidRPr="00063190">
            <w:rPr>
              <w:rStyle w:val="Emphasis"/>
              <w:rFonts w:ascii="MS Gothic" w:eastAsia="MS Gothic" w:hAnsi="MS Gothic" w:cs="Arial" w:hint="eastAsia"/>
              <w:b/>
              <w:bCs/>
              <w:i w:val="0"/>
              <w:iCs w:val="0"/>
              <w:color w:val="2F5496" w:themeColor="accent1" w:themeShade="BF"/>
              <w:sz w:val="24"/>
              <w:szCs w:val="24"/>
            </w:rPr>
            <w:t>☐</w:t>
          </w:r>
        </w:sdtContent>
      </w:sdt>
      <w:r w:rsidR="001E7476" w:rsidRPr="00063190">
        <w:rPr>
          <w:rStyle w:val="Emphasis"/>
          <w:rFonts w:eastAsia="MS Gothic" w:cs="Arial"/>
          <w:b/>
          <w:bCs/>
          <w:i w:val="0"/>
          <w:iCs w:val="0"/>
          <w:color w:val="2F5496" w:themeColor="accent1" w:themeShade="BF"/>
          <w:sz w:val="24"/>
          <w:szCs w:val="24"/>
        </w:rPr>
        <w:t xml:space="preserve"> 3. Dry Solvent Stills</w:t>
      </w:r>
    </w:p>
    <w:p w14:paraId="6B7BF893" w14:textId="06D6AFE1" w:rsidR="001E7476" w:rsidRPr="00063190" w:rsidRDefault="00D52C39" w:rsidP="001E7476">
      <w:pPr>
        <w:spacing w:before="0" w:after="120"/>
        <w:rPr>
          <w:rStyle w:val="Emphasis"/>
          <w:rFonts w:eastAsia="MS Gothic" w:cs="Arial"/>
          <w:b/>
          <w:bCs/>
          <w:i w:val="0"/>
          <w:iCs w:val="0"/>
          <w:color w:val="2F5496" w:themeColor="accent1" w:themeShade="BF"/>
          <w:sz w:val="24"/>
          <w:szCs w:val="24"/>
        </w:rPr>
      </w:pPr>
      <w:sdt>
        <w:sdtPr>
          <w:rPr>
            <w:rStyle w:val="Emphasis"/>
            <w:rFonts w:ascii="MS Gothic" w:eastAsia="MS Gothic" w:hAnsi="MS Gothic" w:cs="Arial"/>
            <w:b/>
            <w:bCs/>
            <w:i w:val="0"/>
            <w:iCs w:val="0"/>
            <w:color w:val="2F5496" w:themeColor="accent1" w:themeShade="BF"/>
            <w:sz w:val="24"/>
            <w:szCs w:val="24"/>
          </w:rPr>
          <w:id w:val="-85611420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="001E7476" w:rsidRPr="00063190">
            <w:rPr>
              <w:rStyle w:val="Emphasis"/>
              <w:rFonts w:ascii="MS Gothic" w:eastAsia="MS Gothic" w:hAnsi="MS Gothic" w:cs="Arial" w:hint="eastAsia"/>
              <w:b/>
              <w:bCs/>
              <w:i w:val="0"/>
              <w:iCs w:val="0"/>
              <w:color w:val="2F5496" w:themeColor="accent1" w:themeShade="BF"/>
              <w:sz w:val="24"/>
              <w:szCs w:val="24"/>
            </w:rPr>
            <w:t>☐</w:t>
          </w:r>
        </w:sdtContent>
      </w:sdt>
      <w:r w:rsidR="001E7476" w:rsidRPr="00063190">
        <w:rPr>
          <w:rStyle w:val="Emphasis"/>
          <w:rFonts w:eastAsia="MS Gothic" w:cs="Arial"/>
          <w:b/>
          <w:bCs/>
          <w:i w:val="0"/>
          <w:iCs w:val="0"/>
          <w:color w:val="2F5496" w:themeColor="accent1" w:themeShade="BF"/>
          <w:sz w:val="24"/>
          <w:szCs w:val="24"/>
        </w:rPr>
        <w:t xml:space="preserve"> 4. Fire Risk</w:t>
      </w:r>
    </w:p>
    <w:p w14:paraId="0DFC04A2" w14:textId="4B4CF332" w:rsidR="001E7476" w:rsidRPr="00063190" w:rsidRDefault="00D52C39" w:rsidP="001E7476">
      <w:pPr>
        <w:spacing w:before="0" w:after="120"/>
        <w:rPr>
          <w:rStyle w:val="Emphasis"/>
          <w:rFonts w:eastAsia="MS Gothic" w:cs="Arial"/>
          <w:b/>
          <w:bCs/>
          <w:i w:val="0"/>
          <w:iCs w:val="0"/>
          <w:color w:val="2F5496" w:themeColor="accent1" w:themeShade="BF"/>
          <w:sz w:val="24"/>
          <w:szCs w:val="24"/>
        </w:rPr>
      </w:pPr>
      <w:sdt>
        <w:sdtPr>
          <w:rPr>
            <w:rStyle w:val="Emphasis"/>
            <w:rFonts w:ascii="MS Gothic" w:eastAsia="MS Gothic" w:hAnsi="MS Gothic" w:cs="Arial"/>
            <w:b/>
            <w:bCs/>
            <w:i w:val="0"/>
            <w:iCs w:val="0"/>
            <w:color w:val="2F5496" w:themeColor="accent1" w:themeShade="BF"/>
            <w:sz w:val="24"/>
            <w:szCs w:val="24"/>
          </w:rPr>
          <w:id w:val="15158035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="00AF62BC" w:rsidRPr="00063190">
            <w:rPr>
              <w:rStyle w:val="Emphasis"/>
              <w:rFonts w:ascii="MS Gothic" w:eastAsia="MS Gothic" w:hAnsi="MS Gothic" w:cs="Arial" w:hint="eastAsia"/>
              <w:b/>
              <w:bCs/>
              <w:i w:val="0"/>
              <w:iCs w:val="0"/>
              <w:color w:val="2F5496" w:themeColor="accent1" w:themeShade="BF"/>
              <w:sz w:val="24"/>
              <w:szCs w:val="24"/>
            </w:rPr>
            <w:t>☐</w:t>
          </w:r>
        </w:sdtContent>
      </w:sdt>
      <w:r w:rsidR="001E7476" w:rsidRPr="00063190">
        <w:rPr>
          <w:rStyle w:val="Emphasis"/>
          <w:rFonts w:eastAsia="MS Gothic" w:cs="Arial"/>
          <w:b/>
          <w:bCs/>
          <w:i w:val="0"/>
          <w:iCs w:val="0"/>
          <w:color w:val="2F5496" w:themeColor="accent1" w:themeShade="BF"/>
          <w:sz w:val="24"/>
          <w:szCs w:val="24"/>
        </w:rPr>
        <w:t xml:space="preserve"> </w:t>
      </w:r>
      <w:r w:rsidR="00AF62BC" w:rsidRPr="00063190">
        <w:rPr>
          <w:rStyle w:val="Emphasis"/>
          <w:rFonts w:eastAsia="MS Gothic" w:cs="Arial"/>
          <w:b/>
          <w:bCs/>
          <w:i w:val="0"/>
          <w:iCs w:val="0"/>
          <w:color w:val="2F5496" w:themeColor="accent1" w:themeShade="BF"/>
          <w:sz w:val="24"/>
          <w:szCs w:val="24"/>
        </w:rPr>
        <w:t xml:space="preserve">5. </w:t>
      </w:r>
      <w:r w:rsidR="001E7476" w:rsidRPr="00063190">
        <w:rPr>
          <w:rStyle w:val="Emphasis"/>
          <w:rFonts w:eastAsia="MS Gothic" w:cs="Arial"/>
          <w:b/>
          <w:bCs/>
          <w:i w:val="0"/>
          <w:iCs w:val="0"/>
          <w:color w:val="2F5496" w:themeColor="accent1" w:themeShade="BF"/>
          <w:sz w:val="24"/>
          <w:szCs w:val="24"/>
        </w:rPr>
        <w:t>Flash Column Chromatography</w:t>
      </w:r>
    </w:p>
    <w:p w14:paraId="184A7D9E" w14:textId="7534EAE7" w:rsidR="001E7476" w:rsidRPr="00063190" w:rsidRDefault="00D52C39" w:rsidP="001E7476">
      <w:pPr>
        <w:spacing w:before="0" w:after="120"/>
        <w:rPr>
          <w:rStyle w:val="Emphasis"/>
          <w:rFonts w:eastAsia="MS Gothic" w:cs="Arial"/>
          <w:b/>
          <w:bCs/>
          <w:i w:val="0"/>
          <w:iCs w:val="0"/>
          <w:color w:val="2F5496" w:themeColor="accent1" w:themeShade="BF"/>
          <w:sz w:val="24"/>
          <w:szCs w:val="24"/>
        </w:rPr>
      </w:pPr>
      <w:sdt>
        <w:sdtPr>
          <w:rPr>
            <w:rStyle w:val="Emphasis"/>
            <w:rFonts w:ascii="MS Gothic" w:eastAsia="MS Gothic" w:hAnsi="MS Gothic" w:cs="Arial"/>
            <w:b/>
            <w:bCs/>
            <w:i w:val="0"/>
            <w:iCs w:val="0"/>
            <w:color w:val="2F5496" w:themeColor="accent1" w:themeShade="BF"/>
            <w:sz w:val="24"/>
            <w:szCs w:val="24"/>
          </w:rPr>
          <w:id w:val="19081134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="001E7476" w:rsidRPr="00063190">
            <w:rPr>
              <w:rStyle w:val="Emphasis"/>
              <w:rFonts w:ascii="MS Gothic" w:eastAsia="MS Gothic" w:hAnsi="MS Gothic" w:cs="Arial" w:hint="eastAsia"/>
              <w:b/>
              <w:bCs/>
              <w:i w:val="0"/>
              <w:iCs w:val="0"/>
              <w:color w:val="2F5496" w:themeColor="accent1" w:themeShade="BF"/>
              <w:sz w:val="24"/>
              <w:szCs w:val="24"/>
            </w:rPr>
            <w:t>☐</w:t>
          </w:r>
        </w:sdtContent>
      </w:sdt>
      <w:r w:rsidR="001E7476" w:rsidRPr="00063190">
        <w:rPr>
          <w:rStyle w:val="Emphasis"/>
          <w:rFonts w:eastAsia="MS Gothic" w:cs="Arial"/>
          <w:b/>
          <w:bCs/>
          <w:i w:val="0"/>
          <w:iCs w:val="0"/>
          <w:color w:val="2F5496" w:themeColor="accent1" w:themeShade="BF"/>
          <w:sz w:val="24"/>
          <w:szCs w:val="24"/>
        </w:rPr>
        <w:t xml:space="preserve"> </w:t>
      </w:r>
      <w:r w:rsidR="00AF62BC" w:rsidRPr="00063190">
        <w:rPr>
          <w:rStyle w:val="Emphasis"/>
          <w:rFonts w:eastAsia="MS Gothic" w:cs="Arial"/>
          <w:b/>
          <w:bCs/>
          <w:i w:val="0"/>
          <w:iCs w:val="0"/>
          <w:color w:val="2F5496" w:themeColor="accent1" w:themeShade="BF"/>
          <w:sz w:val="24"/>
          <w:szCs w:val="24"/>
        </w:rPr>
        <w:t xml:space="preserve">6. </w:t>
      </w:r>
      <w:proofErr w:type="spellStart"/>
      <w:r w:rsidR="001E7476" w:rsidRPr="00063190">
        <w:rPr>
          <w:rStyle w:val="Emphasis"/>
          <w:rFonts w:eastAsia="MS Gothic" w:cs="Arial"/>
          <w:b/>
          <w:bCs/>
          <w:i w:val="0"/>
          <w:iCs w:val="0"/>
          <w:color w:val="2F5496" w:themeColor="accent1" w:themeShade="BF"/>
          <w:sz w:val="24"/>
          <w:szCs w:val="24"/>
        </w:rPr>
        <w:t>Fumehoods</w:t>
      </w:r>
      <w:proofErr w:type="spellEnd"/>
    </w:p>
    <w:p w14:paraId="7CC1C3CD" w14:textId="71858131" w:rsidR="001E7476" w:rsidRPr="00063190" w:rsidRDefault="00D52C39" w:rsidP="001E7476">
      <w:pPr>
        <w:spacing w:before="0" w:after="120"/>
        <w:rPr>
          <w:rStyle w:val="Emphasis"/>
          <w:rFonts w:eastAsia="MS Gothic" w:cs="Arial"/>
          <w:b/>
          <w:bCs/>
          <w:i w:val="0"/>
          <w:iCs w:val="0"/>
          <w:color w:val="2F5496" w:themeColor="accent1" w:themeShade="BF"/>
          <w:sz w:val="24"/>
          <w:szCs w:val="24"/>
        </w:rPr>
      </w:pPr>
      <w:sdt>
        <w:sdtPr>
          <w:rPr>
            <w:rStyle w:val="Emphasis"/>
            <w:rFonts w:ascii="MS Gothic" w:eastAsia="MS Gothic" w:hAnsi="MS Gothic" w:cs="Arial"/>
            <w:b/>
            <w:bCs/>
            <w:i w:val="0"/>
            <w:iCs w:val="0"/>
            <w:color w:val="2F5496" w:themeColor="accent1" w:themeShade="BF"/>
            <w:sz w:val="24"/>
            <w:szCs w:val="24"/>
          </w:rPr>
          <w:id w:val="-94430162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="001E7476" w:rsidRPr="00063190">
            <w:rPr>
              <w:rStyle w:val="Emphasis"/>
              <w:rFonts w:ascii="MS Gothic" w:eastAsia="MS Gothic" w:hAnsi="MS Gothic" w:cs="Arial" w:hint="eastAsia"/>
              <w:b/>
              <w:bCs/>
              <w:i w:val="0"/>
              <w:iCs w:val="0"/>
              <w:color w:val="2F5496" w:themeColor="accent1" w:themeShade="BF"/>
              <w:sz w:val="24"/>
              <w:szCs w:val="24"/>
            </w:rPr>
            <w:t>☐</w:t>
          </w:r>
        </w:sdtContent>
      </w:sdt>
      <w:r w:rsidR="001E7476" w:rsidRPr="00063190">
        <w:rPr>
          <w:rStyle w:val="Emphasis"/>
          <w:rFonts w:eastAsia="MS Gothic" w:cs="Arial"/>
          <w:b/>
          <w:bCs/>
          <w:i w:val="0"/>
          <w:iCs w:val="0"/>
          <w:color w:val="2F5496" w:themeColor="accent1" w:themeShade="BF"/>
          <w:sz w:val="24"/>
          <w:szCs w:val="24"/>
        </w:rPr>
        <w:t xml:space="preserve"> </w:t>
      </w:r>
      <w:r w:rsidR="00AF62BC" w:rsidRPr="00063190">
        <w:rPr>
          <w:rStyle w:val="Emphasis"/>
          <w:rFonts w:eastAsia="MS Gothic" w:cs="Arial"/>
          <w:b/>
          <w:bCs/>
          <w:i w:val="0"/>
          <w:iCs w:val="0"/>
          <w:color w:val="2F5496" w:themeColor="accent1" w:themeShade="BF"/>
          <w:sz w:val="24"/>
          <w:szCs w:val="24"/>
        </w:rPr>
        <w:t xml:space="preserve">7. </w:t>
      </w:r>
      <w:r w:rsidR="001E7476" w:rsidRPr="00063190">
        <w:rPr>
          <w:rStyle w:val="Emphasis"/>
          <w:rFonts w:eastAsia="MS Gothic" w:cs="Arial"/>
          <w:b/>
          <w:bCs/>
          <w:i w:val="0"/>
          <w:iCs w:val="0"/>
          <w:color w:val="2F5496" w:themeColor="accent1" w:themeShade="BF"/>
          <w:sz w:val="24"/>
          <w:szCs w:val="24"/>
        </w:rPr>
        <w:t>Glass Bin</w:t>
      </w:r>
    </w:p>
    <w:p w14:paraId="30819286" w14:textId="0B5E6820" w:rsidR="001E7476" w:rsidRPr="00063190" w:rsidRDefault="00D52C39" w:rsidP="001E7476">
      <w:pPr>
        <w:spacing w:before="0" w:after="120"/>
        <w:rPr>
          <w:rStyle w:val="Emphasis"/>
          <w:rFonts w:eastAsia="MS Gothic" w:cs="Arial"/>
          <w:b/>
          <w:bCs/>
          <w:i w:val="0"/>
          <w:iCs w:val="0"/>
          <w:color w:val="2F5496" w:themeColor="accent1" w:themeShade="BF"/>
          <w:sz w:val="24"/>
          <w:szCs w:val="24"/>
        </w:rPr>
      </w:pPr>
      <w:sdt>
        <w:sdtPr>
          <w:rPr>
            <w:rStyle w:val="Emphasis"/>
            <w:rFonts w:ascii="MS Gothic" w:eastAsia="MS Gothic" w:hAnsi="MS Gothic" w:cs="Arial"/>
            <w:b/>
            <w:bCs/>
            <w:i w:val="0"/>
            <w:iCs w:val="0"/>
            <w:color w:val="2F5496" w:themeColor="accent1" w:themeShade="BF"/>
            <w:sz w:val="24"/>
            <w:szCs w:val="24"/>
          </w:rPr>
          <w:id w:val="-78318722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="001E7476" w:rsidRPr="00063190">
            <w:rPr>
              <w:rStyle w:val="Emphasis"/>
              <w:rFonts w:ascii="MS Gothic" w:eastAsia="MS Gothic" w:hAnsi="MS Gothic" w:cs="Arial" w:hint="eastAsia"/>
              <w:b/>
              <w:bCs/>
              <w:i w:val="0"/>
              <w:iCs w:val="0"/>
              <w:color w:val="2F5496" w:themeColor="accent1" w:themeShade="BF"/>
              <w:sz w:val="24"/>
              <w:szCs w:val="24"/>
            </w:rPr>
            <w:t>☐</w:t>
          </w:r>
        </w:sdtContent>
      </w:sdt>
      <w:r w:rsidR="001E7476" w:rsidRPr="00063190">
        <w:rPr>
          <w:rStyle w:val="Emphasis"/>
          <w:rFonts w:eastAsia="MS Gothic" w:cs="Arial"/>
          <w:b/>
          <w:bCs/>
          <w:i w:val="0"/>
          <w:iCs w:val="0"/>
          <w:color w:val="2F5496" w:themeColor="accent1" w:themeShade="BF"/>
          <w:sz w:val="24"/>
          <w:szCs w:val="24"/>
        </w:rPr>
        <w:t xml:space="preserve"> </w:t>
      </w:r>
      <w:r w:rsidR="00AF62BC" w:rsidRPr="00063190">
        <w:rPr>
          <w:rStyle w:val="Emphasis"/>
          <w:rFonts w:eastAsia="MS Gothic" w:cs="Arial"/>
          <w:b/>
          <w:bCs/>
          <w:i w:val="0"/>
          <w:iCs w:val="0"/>
          <w:color w:val="2F5496" w:themeColor="accent1" w:themeShade="BF"/>
          <w:sz w:val="24"/>
          <w:szCs w:val="24"/>
        </w:rPr>
        <w:t xml:space="preserve">8. </w:t>
      </w:r>
      <w:r w:rsidR="001E7476" w:rsidRPr="00063190">
        <w:rPr>
          <w:rStyle w:val="Emphasis"/>
          <w:rFonts w:eastAsia="MS Gothic" w:cs="Arial"/>
          <w:b/>
          <w:bCs/>
          <w:i w:val="0"/>
          <w:iCs w:val="0"/>
          <w:color w:val="2F5496" w:themeColor="accent1" w:themeShade="BF"/>
          <w:sz w:val="24"/>
          <w:szCs w:val="24"/>
        </w:rPr>
        <w:t>Heat Gun</w:t>
      </w:r>
    </w:p>
    <w:p w14:paraId="75DEECAD" w14:textId="16D06365" w:rsidR="001E7476" w:rsidRDefault="00D52C39" w:rsidP="001E7476">
      <w:pPr>
        <w:spacing w:before="0" w:after="120"/>
        <w:rPr>
          <w:rStyle w:val="Emphasis"/>
          <w:rFonts w:eastAsia="MS Gothic" w:cs="Arial"/>
          <w:b/>
          <w:bCs/>
          <w:i w:val="0"/>
          <w:iCs w:val="0"/>
          <w:color w:val="2F5496" w:themeColor="accent1" w:themeShade="BF"/>
          <w:sz w:val="24"/>
          <w:szCs w:val="24"/>
        </w:rPr>
      </w:pPr>
      <w:sdt>
        <w:sdtPr>
          <w:rPr>
            <w:rStyle w:val="Emphasis"/>
            <w:rFonts w:ascii="MS Gothic" w:eastAsia="MS Gothic" w:hAnsi="MS Gothic" w:cs="Arial"/>
            <w:b/>
            <w:bCs/>
            <w:i w:val="0"/>
            <w:iCs w:val="0"/>
            <w:color w:val="2F5496" w:themeColor="accent1" w:themeShade="BF"/>
            <w:sz w:val="24"/>
            <w:szCs w:val="24"/>
          </w:rPr>
          <w:id w:val="-183784113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="001E7476" w:rsidRPr="00063190">
            <w:rPr>
              <w:rStyle w:val="Emphasis"/>
              <w:rFonts w:ascii="MS Gothic" w:eastAsia="MS Gothic" w:hAnsi="MS Gothic" w:cs="Arial" w:hint="eastAsia"/>
              <w:b/>
              <w:bCs/>
              <w:i w:val="0"/>
              <w:iCs w:val="0"/>
              <w:color w:val="2F5496" w:themeColor="accent1" w:themeShade="BF"/>
              <w:sz w:val="24"/>
              <w:szCs w:val="24"/>
            </w:rPr>
            <w:t>☐</w:t>
          </w:r>
        </w:sdtContent>
      </w:sdt>
      <w:r w:rsidR="001E7476" w:rsidRPr="00063190">
        <w:rPr>
          <w:rStyle w:val="Emphasis"/>
          <w:rFonts w:eastAsia="MS Gothic" w:cs="Arial"/>
          <w:b/>
          <w:bCs/>
          <w:i w:val="0"/>
          <w:iCs w:val="0"/>
          <w:color w:val="2F5496" w:themeColor="accent1" w:themeShade="BF"/>
          <w:sz w:val="24"/>
          <w:szCs w:val="24"/>
        </w:rPr>
        <w:t xml:space="preserve"> </w:t>
      </w:r>
      <w:r w:rsidR="00AF62BC" w:rsidRPr="00063190">
        <w:rPr>
          <w:rStyle w:val="Emphasis"/>
          <w:rFonts w:eastAsia="MS Gothic" w:cs="Arial"/>
          <w:b/>
          <w:bCs/>
          <w:i w:val="0"/>
          <w:iCs w:val="0"/>
          <w:color w:val="2F5496" w:themeColor="accent1" w:themeShade="BF"/>
          <w:sz w:val="24"/>
          <w:szCs w:val="24"/>
        </w:rPr>
        <w:t xml:space="preserve">9. </w:t>
      </w:r>
      <w:r w:rsidR="001E7476" w:rsidRPr="00063190">
        <w:rPr>
          <w:rStyle w:val="Emphasis"/>
          <w:rFonts w:eastAsia="MS Gothic" w:cs="Arial"/>
          <w:b/>
          <w:bCs/>
          <w:i w:val="0"/>
          <w:iCs w:val="0"/>
          <w:color w:val="2F5496" w:themeColor="accent1" w:themeShade="BF"/>
          <w:sz w:val="24"/>
          <w:szCs w:val="24"/>
        </w:rPr>
        <w:t xml:space="preserve">Hotplates, Heating Blocks and </w:t>
      </w:r>
      <w:proofErr w:type="spellStart"/>
      <w:r w:rsidR="001E7476" w:rsidRPr="00063190">
        <w:rPr>
          <w:rStyle w:val="Emphasis"/>
          <w:rFonts w:eastAsia="MS Gothic" w:cs="Arial"/>
          <w:b/>
          <w:bCs/>
          <w:i w:val="0"/>
          <w:iCs w:val="0"/>
          <w:color w:val="2F5496" w:themeColor="accent1" w:themeShade="BF"/>
          <w:sz w:val="24"/>
          <w:szCs w:val="24"/>
        </w:rPr>
        <w:t>Isomantles</w:t>
      </w:r>
      <w:proofErr w:type="spellEnd"/>
    </w:p>
    <w:p w14:paraId="5381D8DB" w14:textId="35DEA5D9" w:rsidR="00A37327" w:rsidRPr="00063190" w:rsidRDefault="00A37327" w:rsidP="001E7476">
      <w:pPr>
        <w:spacing w:before="0" w:after="120"/>
        <w:rPr>
          <w:rStyle w:val="Emphasis"/>
          <w:rFonts w:eastAsia="MS Gothic" w:cs="Arial"/>
          <w:b/>
          <w:bCs/>
          <w:i w:val="0"/>
          <w:iCs w:val="0"/>
          <w:color w:val="2F5496" w:themeColor="accent1" w:themeShade="BF"/>
          <w:sz w:val="24"/>
          <w:szCs w:val="24"/>
        </w:rPr>
      </w:pPr>
      <w:sdt>
        <w:sdtPr>
          <w:rPr>
            <w:rStyle w:val="Emphasis"/>
            <w:rFonts w:ascii="MS Gothic" w:eastAsia="MS Gothic" w:hAnsi="MS Gothic" w:cs="Arial"/>
            <w:b/>
            <w:bCs/>
            <w:i w:val="0"/>
            <w:iCs w:val="0"/>
            <w:color w:val="2F5496" w:themeColor="accent1" w:themeShade="BF"/>
            <w:sz w:val="24"/>
            <w:szCs w:val="24"/>
          </w:rPr>
          <w:id w:val="1948956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63190">
            <w:rPr>
              <w:rStyle w:val="Emphasis"/>
              <w:rFonts w:ascii="MS Gothic" w:eastAsia="MS Gothic" w:hAnsi="MS Gothic" w:cs="Arial" w:hint="eastAsia"/>
              <w:b/>
              <w:bCs/>
              <w:i w:val="0"/>
              <w:iCs w:val="0"/>
              <w:color w:val="2F5496" w:themeColor="accent1" w:themeShade="BF"/>
              <w:sz w:val="24"/>
              <w:szCs w:val="24"/>
            </w:rPr>
            <w:t>☐</w:t>
          </w:r>
        </w:sdtContent>
      </w:sdt>
      <w:r w:rsidRPr="00063190">
        <w:rPr>
          <w:rStyle w:val="Emphasis"/>
          <w:rFonts w:eastAsia="MS Gothic" w:cs="Arial"/>
          <w:b/>
          <w:bCs/>
          <w:i w:val="0"/>
          <w:iCs w:val="0"/>
          <w:color w:val="2F5496" w:themeColor="accent1" w:themeShade="BF"/>
          <w:sz w:val="24"/>
          <w:szCs w:val="24"/>
        </w:rPr>
        <w:t xml:space="preserve"> </w:t>
      </w:r>
      <w:r>
        <w:rPr>
          <w:rStyle w:val="Emphasis"/>
          <w:rFonts w:eastAsia="MS Gothic" w:cs="Arial"/>
          <w:b/>
          <w:bCs/>
          <w:i w:val="0"/>
          <w:iCs w:val="0"/>
          <w:color w:val="2F5496" w:themeColor="accent1" w:themeShade="BF"/>
          <w:sz w:val="24"/>
          <w:szCs w:val="24"/>
        </w:rPr>
        <w:t>10. Liquid Nitrogen</w:t>
      </w:r>
    </w:p>
    <w:p w14:paraId="042AAC6D" w14:textId="739CC127" w:rsidR="001E7476" w:rsidRPr="00063190" w:rsidRDefault="00D52C39" w:rsidP="001E7476">
      <w:pPr>
        <w:spacing w:before="0" w:after="120"/>
        <w:rPr>
          <w:rStyle w:val="Emphasis"/>
          <w:rFonts w:eastAsia="MS Gothic" w:cs="Arial"/>
          <w:b/>
          <w:bCs/>
          <w:i w:val="0"/>
          <w:iCs w:val="0"/>
          <w:color w:val="2F5496" w:themeColor="accent1" w:themeShade="BF"/>
          <w:sz w:val="24"/>
          <w:szCs w:val="24"/>
        </w:rPr>
      </w:pPr>
      <w:sdt>
        <w:sdtPr>
          <w:rPr>
            <w:rStyle w:val="Emphasis"/>
            <w:rFonts w:ascii="MS Gothic" w:eastAsia="MS Gothic" w:hAnsi="MS Gothic" w:cs="Arial"/>
            <w:b/>
            <w:bCs/>
            <w:i w:val="0"/>
            <w:iCs w:val="0"/>
            <w:color w:val="2F5496" w:themeColor="accent1" w:themeShade="BF"/>
            <w:sz w:val="24"/>
            <w:szCs w:val="24"/>
          </w:rPr>
          <w:id w:val="90070861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="001E7476" w:rsidRPr="00063190">
            <w:rPr>
              <w:rStyle w:val="Emphasis"/>
              <w:rFonts w:ascii="MS Gothic" w:eastAsia="MS Gothic" w:hAnsi="MS Gothic" w:cs="Arial" w:hint="eastAsia"/>
              <w:b/>
              <w:bCs/>
              <w:i w:val="0"/>
              <w:iCs w:val="0"/>
              <w:color w:val="2F5496" w:themeColor="accent1" w:themeShade="BF"/>
              <w:sz w:val="24"/>
              <w:szCs w:val="24"/>
            </w:rPr>
            <w:t>☐</w:t>
          </w:r>
        </w:sdtContent>
      </w:sdt>
      <w:r w:rsidR="001E7476" w:rsidRPr="00063190">
        <w:rPr>
          <w:rStyle w:val="Emphasis"/>
          <w:rFonts w:eastAsia="MS Gothic" w:cs="Arial"/>
          <w:b/>
          <w:bCs/>
          <w:i w:val="0"/>
          <w:iCs w:val="0"/>
          <w:color w:val="2F5496" w:themeColor="accent1" w:themeShade="BF"/>
          <w:sz w:val="24"/>
          <w:szCs w:val="24"/>
        </w:rPr>
        <w:t xml:space="preserve"> </w:t>
      </w:r>
      <w:r w:rsidR="00AF62BC" w:rsidRPr="00063190">
        <w:rPr>
          <w:rStyle w:val="Emphasis"/>
          <w:rFonts w:eastAsia="MS Gothic" w:cs="Arial"/>
          <w:b/>
          <w:bCs/>
          <w:i w:val="0"/>
          <w:iCs w:val="0"/>
          <w:color w:val="2F5496" w:themeColor="accent1" w:themeShade="BF"/>
          <w:sz w:val="24"/>
          <w:szCs w:val="24"/>
        </w:rPr>
        <w:t>1</w:t>
      </w:r>
      <w:r w:rsidR="00A37327">
        <w:rPr>
          <w:rStyle w:val="Emphasis"/>
          <w:rFonts w:eastAsia="MS Gothic" w:cs="Arial"/>
          <w:b/>
          <w:bCs/>
          <w:i w:val="0"/>
          <w:iCs w:val="0"/>
          <w:color w:val="2F5496" w:themeColor="accent1" w:themeShade="BF"/>
          <w:sz w:val="24"/>
          <w:szCs w:val="24"/>
        </w:rPr>
        <w:t>1</w:t>
      </w:r>
      <w:r w:rsidR="00AF62BC" w:rsidRPr="00063190">
        <w:rPr>
          <w:rStyle w:val="Emphasis"/>
          <w:rFonts w:eastAsia="MS Gothic" w:cs="Arial"/>
          <w:b/>
          <w:bCs/>
          <w:i w:val="0"/>
          <w:iCs w:val="0"/>
          <w:color w:val="2F5496" w:themeColor="accent1" w:themeShade="BF"/>
          <w:sz w:val="24"/>
          <w:szCs w:val="24"/>
        </w:rPr>
        <w:t xml:space="preserve">. </w:t>
      </w:r>
      <w:r w:rsidR="001E7476" w:rsidRPr="00063190">
        <w:rPr>
          <w:rStyle w:val="Emphasis"/>
          <w:rFonts w:eastAsia="MS Gothic" w:cs="Arial"/>
          <w:b/>
          <w:bCs/>
          <w:i w:val="0"/>
          <w:iCs w:val="0"/>
          <w:color w:val="2F5496" w:themeColor="accent1" w:themeShade="BF"/>
          <w:sz w:val="24"/>
          <w:szCs w:val="24"/>
        </w:rPr>
        <w:t>Melting Point</w:t>
      </w:r>
    </w:p>
    <w:p w14:paraId="74258392" w14:textId="39161768" w:rsidR="001E7476" w:rsidRPr="00063190" w:rsidRDefault="00D52C39" w:rsidP="001E7476">
      <w:pPr>
        <w:spacing w:before="0" w:after="120"/>
        <w:rPr>
          <w:rStyle w:val="Emphasis"/>
          <w:rFonts w:eastAsia="MS Gothic" w:cs="Arial"/>
          <w:b/>
          <w:bCs/>
          <w:i w:val="0"/>
          <w:iCs w:val="0"/>
          <w:color w:val="2F5496" w:themeColor="accent1" w:themeShade="BF"/>
          <w:sz w:val="24"/>
          <w:szCs w:val="24"/>
        </w:rPr>
      </w:pPr>
      <w:sdt>
        <w:sdtPr>
          <w:rPr>
            <w:rStyle w:val="Emphasis"/>
            <w:rFonts w:ascii="MS Gothic" w:eastAsia="MS Gothic" w:hAnsi="MS Gothic" w:cs="Arial"/>
            <w:b/>
            <w:bCs/>
            <w:i w:val="0"/>
            <w:iCs w:val="0"/>
            <w:color w:val="2F5496" w:themeColor="accent1" w:themeShade="BF"/>
            <w:sz w:val="24"/>
            <w:szCs w:val="24"/>
          </w:rPr>
          <w:id w:val="-11166759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="001E7476" w:rsidRPr="00063190">
            <w:rPr>
              <w:rStyle w:val="Emphasis"/>
              <w:rFonts w:ascii="MS Gothic" w:eastAsia="MS Gothic" w:hAnsi="MS Gothic" w:cs="Arial" w:hint="eastAsia"/>
              <w:b/>
              <w:bCs/>
              <w:i w:val="0"/>
              <w:iCs w:val="0"/>
              <w:color w:val="2F5496" w:themeColor="accent1" w:themeShade="BF"/>
              <w:sz w:val="24"/>
              <w:szCs w:val="24"/>
            </w:rPr>
            <w:t>☐</w:t>
          </w:r>
        </w:sdtContent>
      </w:sdt>
      <w:r w:rsidR="001E7476" w:rsidRPr="00063190">
        <w:rPr>
          <w:rStyle w:val="Emphasis"/>
          <w:rFonts w:eastAsia="MS Gothic" w:cs="Arial"/>
          <w:b/>
          <w:bCs/>
          <w:i w:val="0"/>
          <w:iCs w:val="0"/>
          <w:color w:val="2F5496" w:themeColor="accent1" w:themeShade="BF"/>
          <w:sz w:val="24"/>
          <w:szCs w:val="24"/>
        </w:rPr>
        <w:t xml:space="preserve"> </w:t>
      </w:r>
      <w:r w:rsidR="00AF62BC" w:rsidRPr="00063190">
        <w:rPr>
          <w:rStyle w:val="Emphasis"/>
          <w:rFonts w:eastAsia="MS Gothic" w:cs="Arial"/>
          <w:b/>
          <w:bCs/>
          <w:i w:val="0"/>
          <w:iCs w:val="0"/>
          <w:color w:val="2F5496" w:themeColor="accent1" w:themeShade="BF"/>
          <w:sz w:val="24"/>
          <w:szCs w:val="24"/>
        </w:rPr>
        <w:t>1</w:t>
      </w:r>
      <w:r w:rsidR="00A37327">
        <w:rPr>
          <w:rStyle w:val="Emphasis"/>
          <w:rFonts w:eastAsia="MS Gothic" w:cs="Arial"/>
          <w:b/>
          <w:bCs/>
          <w:i w:val="0"/>
          <w:iCs w:val="0"/>
          <w:color w:val="2F5496" w:themeColor="accent1" w:themeShade="BF"/>
          <w:sz w:val="24"/>
          <w:szCs w:val="24"/>
        </w:rPr>
        <w:t>2</w:t>
      </w:r>
      <w:r w:rsidR="00AF62BC" w:rsidRPr="00063190">
        <w:rPr>
          <w:rStyle w:val="Emphasis"/>
          <w:rFonts w:eastAsia="MS Gothic" w:cs="Arial"/>
          <w:b/>
          <w:bCs/>
          <w:i w:val="0"/>
          <w:iCs w:val="0"/>
          <w:color w:val="2F5496" w:themeColor="accent1" w:themeShade="BF"/>
          <w:sz w:val="24"/>
          <w:szCs w:val="24"/>
        </w:rPr>
        <w:t xml:space="preserve">. </w:t>
      </w:r>
      <w:r w:rsidR="001E7476" w:rsidRPr="00063190">
        <w:rPr>
          <w:rStyle w:val="Emphasis"/>
          <w:rFonts w:eastAsia="MS Gothic" w:cs="Arial"/>
          <w:b/>
          <w:bCs/>
          <w:i w:val="0"/>
          <w:iCs w:val="0"/>
          <w:color w:val="2F5496" w:themeColor="accent1" w:themeShade="BF"/>
          <w:sz w:val="24"/>
          <w:szCs w:val="24"/>
        </w:rPr>
        <w:t>NMR Sample Preparation</w:t>
      </w:r>
    </w:p>
    <w:p w14:paraId="5E357E29" w14:textId="73CDCF64" w:rsidR="001E7476" w:rsidRPr="00063190" w:rsidRDefault="00D52C39" w:rsidP="001E7476">
      <w:pPr>
        <w:spacing w:before="0" w:after="120"/>
        <w:rPr>
          <w:rStyle w:val="Emphasis"/>
          <w:rFonts w:eastAsia="MS Gothic" w:cs="Arial"/>
          <w:b/>
          <w:bCs/>
          <w:i w:val="0"/>
          <w:iCs w:val="0"/>
          <w:color w:val="2F5496" w:themeColor="accent1" w:themeShade="BF"/>
          <w:sz w:val="24"/>
          <w:szCs w:val="24"/>
        </w:rPr>
      </w:pPr>
      <w:sdt>
        <w:sdtPr>
          <w:rPr>
            <w:rStyle w:val="Emphasis"/>
            <w:rFonts w:ascii="MS Gothic" w:eastAsia="MS Gothic" w:hAnsi="MS Gothic" w:cs="Arial"/>
            <w:b/>
            <w:bCs/>
            <w:i w:val="0"/>
            <w:iCs w:val="0"/>
            <w:color w:val="2F5496" w:themeColor="accent1" w:themeShade="BF"/>
            <w:sz w:val="24"/>
            <w:szCs w:val="24"/>
          </w:rPr>
          <w:id w:val="-166169177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="001E7476" w:rsidRPr="00063190">
            <w:rPr>
              <w:rStyle w:val="Emphasis"/>
              <w:rFonts w:ascii="MS Gothic" w:eastAsia="MS Gothic" w:hAnsi="MS Gothic" w:cs="Arial" w:hint="eastAsia"/>
              <w:b/>
              <w:bCs/>
              <w:i w:val="0"/>
              <w:iCs w:val="0"/>
              <w:color w:val="2F5496" w:themeColor="accent1" w:themeShade="BF"/>
              <w:sz w:val="24"/>
              <w:szCs w:val="24"/>
            </w:rPr>
            <w:t>☐</w:t>
          </w:r>
        </w:sdtContent>
      </w:sdt>
      <w:r w:rsidR="001E7476" w:rsidRPr="00063190">
        <w:rPr>
          <w:rStyle w:val="Emphasis"/>
          <w:rFonts w:eastAsia="MS Gothic" w:cs="Arial"/>
          <w:b/>
          <w:bCs/>
          <w:i w:val="0"/>
          <w:iCs w:val="0"/>
          <w:color w:val="2F5496" w:themeColor="accent1" w:themeShade="BF"/>
          <w:sz w:val="24"/>
          <w:szCs w:val="24"/>
        </w:rPr>
        <w:t xml:space="preserve"> </w:t>
      </w:r>
      <w:r w:rsidR="00AF62BC" w:rsidRPr="00063190">
        <w:rPr>
          <w:rStyle w:val="Emphasis"/>
          <w:rFonts w:eastAsia="MS Gothic" w:cs="Arial"/>
          <w:b/>
          <w:bCs/>
          <w:i w:val="0"/>
          <w:iCs w:val="0"/>
          <w:color w:val="2F5496" w:themeColor="accent1" w:themeShade="BF"/>
          <w:sz w:val="24"/>
          <w:szCs w:val="24"/>
        </w:rPr>
        <w:t>1</w:t>
      </w:r>
      <w:r w:rsidR="00A37327">
        <w:rPr>
          <w:rStyle w:val="Emphasis"/>
          <w:rFonts w:eastAsia="MS Gothic" w:cs="Arial"/>
          <w:b/>
          <w:bCs/>
          <w:i w:val="0"/>
          <w:iCs w:val="0"/>
          <w:color w:val="2F5496" w:themeColor="accent1" w:themeShade="BF"/>
          <w:sz w:val="24"/>
          <w:szCs w:val="24"/>
        </w:rPr>
        <w:t>3</w:t>
      </w:r>
      <w:r w:rsidR="00AF62BC" w:rsidRPr="00063190">
        <w:rPr>
          <w:rStyle w:val="Emphasis"/>
          <w:rFonts w:eastAsia="MS Gothic" w:cs="Arial"/>
          <w:b/>
          <w:bCs/>
          <w:i w:val="0"/>
          <w:iCs w:val="0"/>
          <w:color w:val="2F5496" w:themeColor="accent1" w:themeShade="BF"/>
          <w:sz w:val="24"/>
          <w:szCs w:val="24"/>
        </w:rPr>
        <w:t xml:space="preserve">. </w:t>
      </w:r>
      <w:r w:rsidR="001E7476" w:rsidRPr="00063190">
        <w:rPr>
          <w:rStyle w:val="Emphasis"/>
          <w:rFonts w:eastAsia="MS Gothic" w:cs="Arial"/>
          <w:b/>
          <w:bCs/>
          <w:i w:val="0"/>
          <w:iCs w:val="0"/>
          <w:color w:val="2F5496" w:themeColor="accent1" w:themeShade="BF"/>
          <w:sz w:val="24"/>
          <w:szCs w:val="24"/>
        </w:rPr>
        <w:t>Oil Baths</w:t>
      </w:r>
    </w:p>
    <w:p w14:paraId="4535CA21" w14:textId="6C299A0C" w:rsidR="001E7476" w:rsidRPr="00063190" w:rsidRDefault="00D52C39" w:rsidP="001E7476">
      <w:pPr>
        <w:spacing w:before="0" w:after="120"/>
        <w:rPr>
          <w:rStyle w:val="Emphasis"/>
          <w:rFonts w:eastAsia="MS Gothic" w:cs="Arial"/>
          <w:b/>
          <w:bCs/>
          <w:i w:val="0"/>
          <w:iCs w:val="0"/>
          <w:color w:val="2F5496" w:themeColor="accent1" w:themeShade="BF"/>
          <w:sz w:val="24"/>
          <w:szCs w:val="24"/>
        </w:rPr>
      </w:pPr>
      <w:sdt>
        <w:sdtPr>
          <w:rPr>
            <w:rStyle w:val="Emphasis"/>
            <w:rFonts w:ascii="MS Gothic" w:eastAsia="MS Gothic" w:hAnsi="MS Gothic" w:cs="Arial"/>
            <w:b/>
            <w:bCs/>
            <w:i w:val="0"/>
            <w:iCs w:val="0"/>
            <w:color w:val="2F5496" w:themeColor="accent1" w:themeShade="BF"/>
            <w:sz w:val="24"/>
            <w:szCs w:val="24"/>
          </w:rPr>
          <w:id w:val="-21262186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="001E7476" w:rsidRPr="00063190">
            <w:rPr>
              <w:rStyle w:val="Emphasis"/>
              <w:rFonts w:ascii="MS Gothic" w:eastAsia="MS Gothic" w:hAnsi="MS Gothic" w:cs="Arial" w:hint="eastAsia"/>
              <w:b/>
              <w:bCs/>
              <w:i w:val="0"/>
              <w:iCs w:val="0"/>
              <w:color w:val="2F5496" w:themeColor="accent1" w:themeShade="BF"/>
              <w:sz w:val="24"/>
              <w:szCs w:val="24"/>
            </w:rPr>
            <w:t>☐</w:t>
          </w:r>
        </w:sdtContent>
      </w:sdt>
      <w:r w:rsidR="001E7476" w:rsidRPr="00063190">
        <w:rPr>
          <w:rStyle w:val="Emphasis"/>
          <w:rFonts w:eastAsia="MS Gothic" w:cs="Arial"/>
          <w:b/>
          <w:bCs/>
          <w:i w:val="0"/>
          <w:iCs w:val="0"/>
          <w:color w:val="2F5496" w:themeColor="accent1" w:themeShade="BF"/>
          <w:sz w:val="24"/>
          <w:szCs w:val="24"/>
        </w:rPr>
        <w:t xml:space="preserve"> </w:t>
      </w:r>
      <w:r w:rsidR="00AF62BC" w:rsidRPr="00063190">
        <w:rPr>
          <w:rStyle w:val="Emphasis"/>
          <w:rFonts w:eastAsia="MS Gothic" w:cs="Arial"/>
          <w:b/>
          <w:bCs/>
          <w:i w:val="0"/>
          <w:iCs w:val="0"/>
          <w:color w:val="2F5496" w:themeColor="accent1" w:themeShade="BF"/>
          <w:sz w:val="24"/>
          <w:szCs w:val="24"/>
        </w:rPr>
        <w:t>1</w:t>
      </w:r>
      <w:r w:rsidR="00A37327">
        <w:rPr>
          <w:rStyle w:val="Emphasis"/>
          <w:rFonts w:eastAsia="MS Gothic" w:cs="Arial"/>
          <w:b/>
          <w:bCs/>
          <w:i w:val="0"/>
          <w:iCs w:val="0"/>
          <w:color w:val="2F5496" w:themeColor="accent1" w:themeShade="BF"/>
          <w:sz w:val="24"/>
          <w:szCs w:val="24"/>
        </w:rPr>
        <w:t>4</w:t>
      </w:r>
      <w:r w:rsidR="00AF62BC" w:rsidRPr="00063190">
        <w:rPr>
          <w:rStyle w:val="Emphasis"/>
          <w:rFonts w:eastAsia="MS Gothic" w:cs="Arial"/>
          <w:b/>
          <w:bCs/>
          <w:i w:val="0"/>
          <w:iCs w:val="0"/>
          <w:color w:val="2F5496" w:themeColor="accent1" w:themeShade="BF"/>
          <w:sz w:val="24"/>
          <w:szCs w:val="24"/>
        </w:rPr>
        <w:t xml:space="preserve">. </w:t>
      </w:r>
      <w:r w:rsidR="001E7476" w:rsidRPr="00063190">
        <w:rPr>
          <w:rStyle w:val="Emphasis"/>
          <w:rFonts w:eastAsia="MS Gothic" w:cs="Arial"/>
          <w:b/>
          <w:bCs/>
          <w:i w:val="0"/>
          <w:iCs w:val="0"/>
          <w:color w:val="2F5496" w:themeColor="accent1" w:themeShade="BF"/>
          <w:sz w:val="24"/>
          <w:szCs w:val="24"/>
        </w:rPr>
        <w:t>Oven</w:t>
      </w:r>
      <w:bookmarkStart w:id="0" w:name="_GoBack"/>
      <w:bookmarkEnd w:id="0"/>
    </w:p>
    <w:p w14:paraId="3B9828A8" w14:textId="2B238C44" w:rsidR="001E7476" w:rsidRPr="00063190" w:rsidRDefault="00D52C39" w:rsidP="001E7476">
      <w:pPr>
        <w:spacing w:before="0" w:after="120"/>
        <w:rPr>
          <w:rStyle w:val="Emphasis"/>
          <w:rFonts w:eastAsia="MS Gothic" w:cs="Arial"/>
          <w:b/>
          <w:bCs/>
          <w:i w:val="0"/>
          <w:iCs w:val="0"/>
          <w:color w:val="2F5496" w:themeColor="accent1" w:themeShade="BF"/>
          <w:sz w:val="24"/>
          <w:szCs w:val="24"/>
        </w:rPr>
      </w:pPr>
      <w:sdt>
        <w:sdtPr>
          <w:rPr>
            <w:rStyle w:val="Emphasis"/>
            <w:rFonts w:ascii="MS Gothic" w:eastAsia="MS Gothic" w:hAnsi="MS Gothic" w:cs="Arial"/>
            <w:b/>
            <w:bCs/>
            <w:i w:val="0"/>
            <w:iCs w:val="0"/>
            <w:color w:val="2F5496" w:themeColor="accent1" w:themeShade="BF"/>
            <w:sz w:val="24"/>
            <w:szCs w:val="24"/>
          </w:rPr>
          <w:id w:val="145845604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="001E7476" w:rsidRPr="00063190">
            <w:rPr>
              <w:rStyle w:val="Emphasis"/>
              <w:rFonts w:ascii="MS Gothic" w:eastAsia="MS Gothic" w:hAnsi="MS Gothic" w:cs="Arial" w:hint="eastAsia"/>
              <w:b/>
              <w:bCs/>
              <w:i w:val="0"/>
              <w:iCs w:val="0"/>
              <w:color w:val="2F5496" w:themeColor="accent1" w:themeShade="BF"/>
              <w:sz w:val="24"/>
              <w:szCs w:val="24"/>
            </w:rPr>
            <w:t>☐</w:t>
          </w:r>
        </w:sdtContent>
      </w:sdt>
      <w:r w:rsidR="001E7476" w:rsidRPr="00063190">
        <w:rPr>
          <w:rStyle w:val="Emphasis"/>
          <w:rFonts w:eastAsia="MS Gothic" w:cs="Arial"/>
          <w:b/>
          <w:bCs/>
          <w:i w:val="0"/>
          <w:iCs w:val="0"/>
          <w:color w:val="2F5496" w:themeColor="accent1" w:themeShade="BF"/>
          <w:sz w:val="24"/>
          <w:szCs w:val="24"/>
        </w:rPr>
        <w:t xml:space="preserve"> </w:t>
      </w:r>
      <w:r w:rsidR="00AF62BC" w:rsidRPr="00063190">
        <w:rPr>
          <w:rStyle w:val="Emphasis"/>
          <w:rFonts w:eastAsia="MS Gothic" w:cs="Arial"/>
          <w:b/>
          <w:bCs/>
          <w:i w:val="0"/>
          <w:iCs w:val="0"/>
          <w:color w:val="2F5496" w:themeColor="accent1" w:themeShade="BF"/>
          <w:sz w:val="24"/>
          <w:szCs w:val="24"/>
        </w:rPr>
        <w:t>1</w:t>
      </w:r>
      <w:r w:rsidR="00A37327">
        <w:rPr>
          <w:rStyle w:val="Emphasis"/>
          <w:rFonts w:eastAsia="MS Gothic" w:cs="Arial"/>
          <w:b/>
          <w:bCs/>
          <w:i w:val="0"/>
          <w:iCs w:val="0"/>
          <w:color w:val="2F5496" w:themeColor="accent1" w:themeShade="BF"/>
          <w:sz w:val="24"/>
          <w:szCs w:val="24"/>
        </w:rPr>
        <w:t>5</w:t>
      </w:r>
      <w:r w:rsidR="00AF62BC" w:rsidRPr="00063190">
        <w:rPr>
          <w:rStyle w:val="Emphasis"/>
          <w:rFonts w:eastAsia="MS Gothic" w:cs="Arial"/>
          <w:b/>
          <w:bCs/>
          <w:i w:val="0"/>
          <w:iCs w:val="0"/>
          <w:color w:val="2F5496" w:themeColor="accent1" w:themeShade="BF"/>
          <w:sz w:val="24"/>
          <w:szCs w:val="24"/>
        </w:rPr>
        <w:t xml:space="preserve">. </w:t>
      </w:r>
      <w:r w:rsidR="001E7476" w:rsidRPr="00063190">
        <w:rPr>
          <w:rStyle w:val="Emphasis"/>
          <w:rFonts w:eastAsia="MS Gothic" w:cs="Arial"/>
          <w:b/>
          <w:bCs/>
          <w:i w:val="0"/>
          <w:iCs w:val="0"/>
          <w:color w:val="2F5496" w:themeColor="accent1" w:themeShade="BF"/>
          <w:sz w:val="24"/>
          <w:szCs w:val="24"/>
        </w:rPr>
        <w:t>Rotary Evaporators</w:t>
      </w:r>
    </w:p>
    <w:p w14:paraId="575C989C" w14:textId="6C24F7FD" w:rsidR="001E7476" w:rsidRPr="00063190" w:rsidRDefault="00D52C39" w:rsidP="001E7476">
      <w:pPr>
        <w:spacing w:before="0" w:after="120"/>
        <w:rPr>
          <w:rStyle w:val="Emphasis"/>
          <w:rFonts w:eastAsia="MS Gothic" w:cs="Arial"/>
          <w:b/>
          <w:bCs/>
          <w:i w:val="0"/>
          <w:iCs w:val="0"/>
          <w:color w:val="2F5496" w:themeColor="accent1" w:themeShade="BF"/>
          <w:sz w:val="24"/>
          <w:szCs w:val="24"/>
        </w:rPr>
      </w:pPr>
      <w:sdt>
        <w:sdtPr>
          <w:rPr>
            <w:rStyle w:val="Emphasis"/>
            <w:rFonts w:ascii="MS Gothic" w:eastAsia="MS Gothic" w:hAnsi="MS Gothic" w:cs="Arial"/>
            <w:b/>
            <w:bCs/>
            <w:i w:val="0"/>
            <w:iCs w:val="0"/>
            <w:color w:val="2F5496" w:themeColor="accent1" w:themeShade="BF"/>
            <w:sz w:val="24"/>
            <w:szCs w:val="24"/>
          </w:rPr>
          <w:id w:val="-73323850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="001E7476" w:rsidRPr="00063190">
            <w:rPr>
              <w:rStyle w:val="Emphasis"/>
              <w:rFonts w:ascii="MS Gothic" w:eastAsia="MS Gothic" w:hAnsi="MS Gothic" w:cs="Arial" w:hint="eastAsia"/>
              <w:b/>
              <w:bCs/>
              <w:i w:val="0"/>
              <w:iCs w:val="0"/>
              <w:color w:val="2F5496" w:themeColor="accent1" w:themeShade="BF"/>
              <w:sz w:val="24"/>
              <w:szCs w:val="24"/>
            </w:rPr>
            <w:t>☐</w:t>
          </w:r>
        </w:sdtContent>
      </w:sdt>
      <w:r w:rsidR="001E7476" w:rsidRPr="00063190">
        <w:rPr>
          <w:rStyle w:val="Emphasis"/>
          <w:rFonts w:eastAsia="MS Gothic" w:cs="Arial"/>
          <w:b/>
          <w:bCs/>
          <w:i w:val="0"/>
          <w:iCs w:val="0"/>
          <w:color w:val="2F5496" w:themeColor="accent1" w:themeShade="BF"/>
          <w:sz w:val="24"/>
          <w:szCs w:val="24"/>
        </w:rPr>
        <w:t xml:space="preserve"> </w:t>
      </w:r>
      <w:r w:rsidR="00AF62BC" w:rsidRPr="00063190">
        <w:rPr>
          <w:rStyle w:val="Emphasis"/>
          <w:rFonts w:eastAsia="MS Gothic" w:cs="Arial"/>
          <w:b/>
          <w:bCs/>
          <w:i w:val="0"/>
          <w:iCs w:val="0"/>
          <w:color w:val="2F5496" w:themeColor="accent1" w:themeShade="BF"/>
          <w:sz w:val="24"/>
          <w:szCs w:val="24"/>
        </w:rPr>
        <w:t>1</w:t>
      </w:r>
      <w:r w:rsidR="00A37327">
        <w:rPr>
          <w:rStyle w:val="Emphasis"/>
          <w:rFonts w:eastAsia="MS Gothic" w:cs="Arial"/>
          <w:b/>
          <w:bCs/>
          <w:i w:val="0"/>
          <w:iCs w:val="0"/>
          <w:color w:val="2F5496" w:themeColor="accent1" w:themeShade="BF"/>
          <w:sz w:val="24"/>
          <w:szCs w:val="24"/>
        </w:rPr>
        <w:t>6</w:t>
      </w:r>
      <w:r w:rsidR="00AF62BC" w:rsidRPr="00063190">
        <w:rPr>
          <w:rStyle w:val="Emphasis"/>
          <w:rFonts w:eastAsia="MS Gothic" w:cs="Arial"/>
          <w:b/>
          <w:bCs/>
          <w:i w:val="0"/>
          <w:iCs w:val="0"/>
          <w:color w:val="2F5496" w:themeColor="accent1" w:themeShade="BF"/>
          <w:sz w:val="24"/>
          <w:szCs w:val="24"/>
        </w:rPr>
        <w:t xml:space="preserve">. </w:t>
      </w:r>
      <w:r w:rsidR="001E7476" w:rsidRPr="00063190">
        <w:rPr>
          <w:rStyle w:val="Emphasis"/>
          <w:rFonts w:eastAsia="MS Gothic" w:cs="Arial"/>
          <w:b/>
          <w:bCs/>
          <w:i w:val="0"/>
          <w:iCs w:val="0"/>
          <w:color w:val="2F5496" w:themeColor="accent1" w:themeShade="BF"/>
          <w:sz w:val="24"/>
          <w:szCs w:val="24"/>
        </w:rPr>
        <w:t>Schlenk Line</w:t>
      </w:r>
    </w:p>
    <w:p w14:paraId="165781E0" w14:textId="06348C27" w:rsidR="001E7476" w:rsidRPr="00063190" w:rsidRDefault="00D52C39" w:rsidP="001E7476">
      <w:pPr>
        <w:spacing w:before="0" w:after="120"/>
        <w:rPr>
          <w:rStyle w:val="Emphasis"/>
          <w:rFonts w:eastAsia="MS Gothic" w:cs="Arial"/>
          <w:b/>
          <w:bCs/>
          <w:i w:val="0"/>
          <w:iCs w:val="0"/>
          <w:color w:val="2F5496" w:themeColor="accent1" w:themeShade="BF"/>
          <w:sz w:val="24"/>
          <w:szCs w:val="24"/>
        </w:rPr>
      </w:pPr>
      <w:sdt>
        <w:sdtPr>
          <w:rPr>
            <w:rStyle w:val="Emphasis"/>
            <w:rFonts w:ascii="MS Gothic" w:eastAsia="MS Gothic" w:hAnsi="MS Gothic" w:cs="Arial"/>
            <w:b/>
            <w:bCs/>
            <w:i w:val="0"/>
            <w:iCs w:val="0"/>
            <w:color w:val="2F5496" w:themeColor="accent1" w:themeShade="BF"/>
            <w:sz w:val="24"/>
            <w:szCs w:val="24"/>
          </w:rPr>
          <w:id w:val="205442088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="001E7476" w:rsidRPr="00063190">
            <w:rPr>
              <w:rStyle w:val="Emphasis"/>
              <w:rFonts w:ascii="MS Gothic" w:eastAsia="MS Gothic" w:hAnsi="MS Gothic" w:cs="Arial" w:hint="eastAsia"/>
              <w:b/>
              <w:bCs/>
              <w:i w:val="0"/>
              <w:iCs w:val="0"/>
              <w:color w:val="2F5496" w:themeColor="accent1" w:themeShade="BF"/>
              <w:sz w:val="24"/>
              <w:szCs w:val="24"/>
            </w:rPr>
            <w:t>☐</w:t>
          </w:r>
        </w:sdtContent>
      </w:sdt>
      <w:r w:rsidR="001E7476" w:rsidRPr="00063190">
        <w:rPr>
          <w:rStyle w:val="Emphasis"/>
          <w:rFonts w:eastAsia="MS Gothic" w:cs="Arial"/>
          <w:b/>
          <w:bCs/>
          <w:i w:val="0"/>
          <w:iCs w:val="0"/>
          <w:color w:val="2F5496" w:themeColor="accent1" w:themeShade="BF"/>
          <w:sz w:val="24"/>
          <w:szCs w:val="24"/>
        </w:rPr>
        <w:t xml:space="preserve"> </w:t>
      </w:r>
      <w:r w:rsidR="00AF62BC" w:rsidRPr="00063190">
        <w:rPr>
          <w:rStyle w:val="Emphasis"/>
          <w:rFonts w:eastAsia="MS Gothic" w:cs="Arial"/>
          <w:b/>
          <w:bCs/>
          <w:i w:val="0"/>
          <w:iCs w:val="0"/>
          <w:color w:val="2F5496" w:themeColor="accent1" w:themeShade="BF"/>
          <w:sz w:val="24"/>
          <w:szCs w:val="24"/>
        </w:rPr>
        <w:t>1</w:t>
      </w:r>
      <w:r w:rsidR="00A37327">
        <w:rPr>
          <w:rStyle w:val="Emphasis"/>
          <w:rFonts w:eastAsia="MS Gothic" w:cs="Arial"/>
          <w:b/>
          <w:bCs/>
          <w:i w:val="0"/>
          <w:iCs w:val="0"/>
          <w:color w:val="2F5496" w:themeColor="accent1" w:themeShade="BF"/>
          <w:sz w:val="24"/>
          <w:szCs w:val="24"/>
        </w:rPr>
        <w:t>7</w:t>
      </w:r>
      <w:r w:rsidR="00AF62BC" w:rsidRPr="00063190">
        <w:rPr>
          <w:rStyle w:val="Emphasis"/>
          <w:rFonts w:eastAsia="MS Gothic" w:cs="Arial"/>
          <w:b/>
          <w:bCs/>
          <w:i w:val="0"/>
          <w:iCs w:val="0"/>
          <w:color w:val="2F5496" w:themeColor="accent1" w:themeShade="BF"/>
          <w:sz w:val="24"/>
          <w:szCs w:val="24"/>
        </w:rPr>
        <w:t xml:space="preserve">. </w:t>
      </w:r>
      <w:r w:rsidR="001E7476" w:rsidRPr="00063190">
        <w:rPr>
          <w:rStyle w:val="Emphasis"/>
          <w:rFonts w:eastAsia="MS Gothic" w:cs="Arial"/>
          <w:b/>
          <w:bCs/>
          <w:i w:val="0"/>
          <w:iCs w:val="0"/>
          <w:color w:val="2F5496" w:themeColor="accent1" w:themeShade="BF"/>
          <w:sz w:val="24"/>
          <w:szCs w:val="24"/>
        </w:rPr>
        <w:t>Sharps</w:t>
      </w:r>
    </w:p>
    <w:p w14:paraId="361E22C0" w14:textId="507B129A" w:rsidR="001E7476" w:rsidRPr="00063190" w:rsidRDefault="00D52C39" w:rsidP="001E7476">
      <w:pPr>
        <w:spacing w:before="0" w:after="120"/>
        <w:rPr>
          <w:rStyle w:val="Emphasis"/>
          <w:rFonts w:eastAsia="MS Gothic" w:cs="Arial"/>
          <w:b/>
          <w:bCs/>
          <w:i w:val="0"/>
          <w:iCs w:val="0"/>
          <w:color w:val="2F5496" w:themeColor="accent1" w:themeShade="BF"/>
          <w:sz w:val="24"/>
          <w:szCs w:val="24"/>
        </w:rPr>
      </w:pPr>
      <w:sdt>
        <w:sdtPr>
          <w:rPr>
            <w:rStyle w:val="Emphasis"/>
            <w:rFonts w:ascii="MS Gothic" w:eastAsia="MS Gothic" w:hAnsi="MS Gothic" w:cs="Arial"/>
            <w:b/>
            <w:bCs/>
            <w:i w:val="0"/>
            <w:iCs w:val="0"/>
            <w:color w:val="2F5496" w:themeColor="accent1" w:themeShade="BF"/>
            <w:sz w:val="24"/>
            <w:szCs w:val="24"/>
          </w:rPr>
          <w:id w:val="-63302950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="001E7476" w:rsidRPr="00063190">
            <w:rPr>
              <w:rStyle w:val="Emphasis"/>
              <w:rFonts w:ascii="MS Gothic" w:eastAsia="MS Gothic" w:hAnsi="MS Gothic" w:cs="Arial" w:hint="eastAsia"/>
              <w:b/>
              <w:bCs/>
              <w:i w:val="0"/>
              <w:iCs w:val="0"/>
              <w:color w:val="2F5496" w:themeColor="accent1" w:themeShade="BF"/>
              <w:sz w:val="24"/>
              <w:szCs w:val="24"/>
            </w:rPr>
            <w:t>☐</w:t>
          </w:r>
        </w:sdtContent>
      </w:sdt>
      <w:r w:rsidR="001E7476" w:rsidRPr="00063190">
        <w:rPr>
          <w:rStyle w:val="Emphasis"/>
          <w:rFonts w:eastAsia="MS Gothic" w:cs="Arial"/>
          <w:b/>
          <w:bCs/>
          <w:i w:val="0"/>
          <w:iCs w:val="0"/>
          <w:color w:val="2F5496" w:themeColor="accent1" w:themeShade="BF"/>
          <w:sz w:val="24"/>
          <w:szCs w:val="24"/>
        </w:rPr>
        <w:t xml:space="preserve"> </w:t>
      </w:r>
      <w:r w:rsidR="00AF62BC" w:rsidRPr="00063190">
        <w:rPr>
          <w:rStyle w:val="Emphasis"/>
          <w:rFonts w:eastAsia="MS Gothic" w:cs="Arial"/>
          <w:b/>
          <w:bCs/>
          <w:i w:val="0"/>
          <w:iCs w:val="0"/>
          <w:color w:val="2F5496" w:themeColor="accent1" w:themeShade="BF"/>
          <w:sz w:val="24"/>
          <w:szCs w:val="24"/>
        </w:rPr>
        <w:t>1</w:t>
      </w:r>
      <w:r w:rsidR="00A37327">
        <w:rPr>
          <w:rStyle w:val="Emphasis"/>
          <w:rFonts w:eastAsia="MS Gothic" w:cs="Arial"/>
          <w:b/>
          <w:bCs/>
          <w:i w:val="0"/>
          <w:iCs w:val="0"/>
          <w:color w:val="2F5496" w:themeColor="accent1" w:themeShade="BF"/>
          <w:sz w:val="24"/>
          <w:szCs w:val="24"/>
        </w:rPr>
        <w:t>8</w:t>
      </w:r>
      <w:r w:rsidR="00AF62BC" w:rsidRPr="00063190">
        <w:rPr>
          <w:rStyle w:val="Emphasis"/>
          <w:rFonts w:eastAsia="MS Gothic" w:cs="Arial"/>
          <w:b/>
          <w:bCs/>
          <w:i w:val="0"/>
          <w:iCs w:val="0"/>
          <w:color w:val="2F5496" w:themeColor="accent1" w:themeShade="BF"/>
          <w:sz w:val="24"/>
          <w:szCs w:val="24"/>
        </w:rPr>
        <w:t xml:space="preserve">. </w:t>
      </w:r>
      <w:r w:rsidR="001E7476" w:rsidRPr="00063190">
        <w:rPr>
          <w:rStyle w:val="Emphasis"/>
          <w:rFonts w:eastAsia="MS Gothic" w:cs="Arial"/>
          <w:b/>
          <w:bCs/>
          <w:i w:val="0"/>
          <w:iCs w:val="0"/>
          <w:color w:val="2F5496" w:themeColor="accent1" w:themeShade="BF"/>
          <w:sz w:val="24"/>
          <w:szCs w:val="24"/>
        </w:rPr>
        <w:t>Silica</w:t>
      </w:r>
    </w:p>
    <w:p w14:paraId="3D27F851" w14:textId="4B19E01C" w:rsidR="001E7476" w:rsidRPr="00063190" w:rsidRDefault="00D52C39" w:rsidP="001E7476">
      <w:pPr>
        <w:spacing w:before="0" w:after="120"/>
        <w:rPr>
          <w:rStyle w:val="Emphasis"/>
          <w:rFonts w:eastAsia="MS Gothic" w:cs="Arial"/>
          <w:b/>
          <w:bCs/>
          <w:i w:val="0"/>
          <w:iCs w:val="0"/>
          <w:color w:val="2F5496" w:themeColor="accent1" w:themeShade="BF"/>
          <w:sz w:val="24"/>
          <w:szCs w:val="24"/>
        </w:rPr>
      </w:pPr>
      <w:sdt>
        <w:sdtPr>
          <w:rPr>
            <w:rStyle w:val="Emphasis"/>
            <w:rFonts w:ascii="MS Gothic" w:eastAsia="MS Gothic" w:hAnsi="MS Gothic" w:cs="Arial"/>
            <w:b/>
            <w:bCs/>
            <w:i w:val="0"/>
            <w:iCs w:val="0"/>
            <w:color w:val="2F5496" w:themeColor="accent1" w:themeShade="BF"/>
            <w:sz w:val="24"/>
            <w:szCs w:val="24"/>
          </w:rPr>
          <w:id w:val="-100890256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="001E7476" w:rsidRPr="00063190">
            <w:rPr>
              <w:rStyle w:val="Emphasis"/>
              <w:rFonts w:ascii="MS Gothic" w:eastAsia="MS Gothic" w:hAnsi="MS Gothic" w:cs="Arial" w:hint="eastAsia"/>
              <w:b/>
              <w:bCs/>
              <w:i w:val="0"/>
              <w:iCs w:val="0"/>
              <w:color w:val="2F5496" w:themeColor="accent1" w:themeShade="BF"/>
              <w:sz w:val="24"/>
              <w:szCs w:val="24"/>
            </w:rPr>
            <w:t>☐</w:t>
          </w:r>
        </w:sdtContent>
      </w:sdt>
      <w:r w:rsidR="001E7476" w:rsidRPr="00063190">
        <w:rPr>
          <w:rStyle w:val="Emphasis"/>
          <w:rFonts w:eastAsia="MS Gothic" w:cs="Arial"/>
          <w:b/>
          <w:bCs/>
          <w:i w:val="0"/>
          <w:iCs w:val="0"/>
          <w:color w:val="2F5496" w:themeColor="accent1" w:themeShade="BF"/>
          <w:sz w:val="24"/>
          <w:szCs w:val="24"/>
        </w:rPr>
        <w:t xml:space="preserve"> </w:t>
      </w:r>
      <w:r w:rsidR="00AF62BC" w:rsidRPr="00063190">
        <w:rPr>
          <w:rStyle w:val="Emphasis"/>
          <w:rFonts w:eastAsia="MS Gothic" w:cs="Arial"/>
          <w:b/>
          <w:bCs/>
          <w:i w:val="0"/>
          <w:iCs w:val="0"/>
          <w:color w:val="2F5496" w:themeColor="accent1" w:themeShade="BF"/>
          <w:sz w:val="24"/>
          <w:szCs w:val="24"/>
        </w:rPr>
        <w:t>1</w:t>
      </w:r>
      <w:r w:rsidR="00A37327">
        <w:rPr>
          <w:rStyle w:val="Emphasis"/>
          <w:rFonts w:eastAsia="MS Gothic" w:cs="Arial"/>
          <w:b/>
          <w:bCs/>
          <w:i w:val="0"/>
          <w:iCs w:val="0"/>
          <w:color w:val="2F5496" w:themeColor="accent1" w:themeShade="BF"/>
          <w:sz w:val="24"/>
          <w:szCs w:val="24"/>
        </w:rPr>
        <w:t>9</w:t>
      </w:r>
      <w:r w:rsidR="00AF62BC" w:rsidRPr="00063190">
        <w:rPr>
          <w:rStyle w:val="Emphasis"/>
          <w:rFonts w:eastAsia="MS Gothic" w:cs="Arial"/>
          <w:b/>
          <w:bCs/>
          <w:i w:val="0"/>
          <w:iCs w:val="0"/>
          <w:color w:val="2F5496" w:themeColor="accent1" w:themeShade="BF"/>
          <w:sz w:val="24"/>
          <w:szCs w:val="24"/>
        </w:rPr>
        <w:t xml:space="preserve">. </w:t>
      </w:r>
      <w:r w:rsidR="001E7476" w:rsidRPr="00063190">
        <w:rPr>
          <w:rStyle w:val="Emphasis"/>
          <w:rFonts w:eastAsia="MS Gothic" w:cs="Arial"/>
          <w:b/>
          <w:bCs/>
          <w:i w:val="0"/>
          <w:iCs w:val="0"/>
          <w:color w:val="2F5496" w:themeColor="accent1" w:themeShade="BF"/>
          <w:sz w:val="24"/>
          <w:szCs w:val="24"/>
        </w:rPr>
        <w:t>Spillage</w:t>
      </w:r>
    </w:p>
    <w:p w14:paraId="416E09BA" w14:textId="0B1F8990" w:rsidR="001E7476" w:rsidRPr="00063190" w:rsidRDefault="00D52C39" w:rsidP="001E7476">
      <w:pPr>
        <w:spacing w:before="0" w:after="120"/>
        <w:rPr>
          <w:rStyle w:val="Emphasis"/>
          <w:rFonts w:eastAsia="MS Gothic" w:cs="Arial"/>
          <w:b/>
          <w:bCs/>
          <w:i w:val="0"/>
          <w:iCs w:val="0"/>
          <w:color w:val="2F5496" w:themeColor="accent1" w:themeShade="BF"/>
          <w:sz w:val="24"/>
          <w:szCs w:val="24"/>
        </w:rPr>
      </w:pPr>
      <w:sdt>
        <w:sdtPr>
          <w:rPr>
            <w:rStyle w:val="Emphasis"/>
            <w:rFonts w:ascii="MS Gothic" w:eastAsia="MS Gothic" w:hAnsi="MS Gothic" w:cs="Arial"/>
            <w:b/>
            <w:bCs/>
            <w:i w:val="0"/>
            <w:iCs w:val="0"/>
            <w:color w:val="2F5496" w:themeColor="accent1" w:themeShade="BF"/>
            <w:sz w:val="24"/>
            <w:szCs w:val="24"/>
          </w:rPr>
          <w:id w:val="-154791301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="001E7476" w:rsidRPr="00063190">
            <w:rPr>
              <w:rStyle w:val="Emphasis"/>
              <w:rFonts w:ascii="MS Gothic" w:eastAsia="MS Gothic" w:hAnsi="MS Gothic" w:cs="Arial" w:hint="eastAsia"/>
              <w:b/>
              <w:bCs/>
              <w:i w:val="0"/>
              <w:iCs w:val="0"/>
              <w:color w:val="2F5496" w:themeColor="accent1" w:themeShade="BF"/>
              <w:sz w:val="24"/>
              <w:szCs w:val="24"/>
            </w:rPr>
            <w:t>☐</w:t>
          </w:r>
        </w:sdtContent>
      </w:sdt>
      <w:r w:rsidR="001E7476" w:rsidRPr="00063190">
        <w:rPr>
          <w:rStyle w:val="Emphasis"/>
          <w:rFonts w:eastAsia="MS Gothic" w:cs="Arial"/>
          <w:b/>
          <w:bCs/>
          <w:i w:val="0"/>
          <w:iCs w:val="0"/>
          <w:color w:val="2F5496" w:themeColor="accent1" w:themeShade="BF"/>
          <w:sz w:val="24"/>
          <w:szCs w:val="24"/>
        </w:rPr>
        <w:t xml:space="preserve"> </w:t>
      </w:r>
      <w:r w:rsidR="00A37327">
        <w:rPr>
          <w:rStyle w:val="Emphasis"/>
          <w:rFonts w:eastAsia="MS Gothic" w:cs="Arial"/>
          <w:b/>
          <w:bCs/>
          <w:i w:val="0"/>
          <w:iCs w:val="0"/>
          <w:color w:val="2F5496" w:themeColor="accent1" w:themeShade="BF"/>
          <w:sz w:val="24"/>
          <w:szCs w:val="24"/>
        </w:rPr>
        <w:t>20</w:t>
      </w:r>
      <w:r w:rsidR="00AF62BC" w:rsidRPr="00063190">
        <w:rPr>
          <w:rStyle w:val="Emphasis"/>
          <w:rFonts w:eastAsia="MS Gothic" w:cs="Arial"/>
          <w:b/>
          <w:bCs/>
          <w:i w:val="0"/>
          <w:iCs w:val="0"/>
          <w:color w:val="2F5496" w:themeColor="accent1" w:themeShade="BF"/>
          <w:sz w:val="24"/>
          <w:szCs w:val="24"/>
        </w:rPr>
        <w:t xml:space="preserve">. </w:t>
      </w:r>
      <w:r w:rsidR="001E7476" w:rsidRPr="00063190">
        <w:rPr>
          <w:rStyle w:val="Emphasis"/>
          <w:rFonts w:eastAsia="MS Gothic" w:cs="Arial"/>
          <w:b/>
          <w:bCs/>
          <w:i w:val="0"/>
          <w:iCs w:val="0"/>
          <w:color w:val="2F5496" w:themeColor="accent1" w:themeShade="BF"/>
          <w:sz w:val="24"/>
          <w:szCs w:val="24"/>
        </w:rPr>
        <w:t>Stores</w:t>
      </w:r>
    </w:p>
    <w:p w14:paraId="3577F74B" w14:textId="45FCAAFB" w:rsidR="001E7476" w:rsidRPr="00063190" w:rsidRDefault="00D52C39" w:rsidP="001E7476">
      <w:pPr>
        <w:spacing w:before="0" w:after="120"/>
        <w:rPr>
          <w:rStyle w:val="Emphasis"/>
          <w:rFonts w:eastAsia="MS Gothic" w:cs="Arial"/>
          <w:b/>
          <w:bCs/>
          <w:i w:val="0"/>
          <w:iCs w:val="0"/>
          <w:color w:val="2F5496" w:themeColor="accent1" w:themeShade="BF"/>
          <w:sz w:val="24"/>
          <w:szCs w:val="24"/>
        </w:rPr>
      </w:pPr>
      <w:sdt>
        <w:sdtPr>
          <w:rPr>
            <w:rStyle w:val="Emphasis"/>
            <w:rFonts w:ascii="MS Gothic" w:eastAsia="MS Gothic" w:hAnsi="MS Gothic" w:cs="Arial"/>
            <w:b/>
            <w:bCs/>
            <w:i w:val="0"/>
            <w:iCs w:val="0"/>
            <w:color w:val="2F5496" w:themeColor="accent1" w:themeShade="BF"/>
            <w:sz w:val="24"/>
            <w:szCs w:val="24"/>
          </w:rPr>
          <w:id w:val="-19856983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="00AF62BC" w:rsidRPr="00063190">
            <w:rPr>
              <w:rStyle w:val="Emphasis"/>
              <w:rFonts w:ascii="MS Gothic" w:eastAsia="MS Gothic" w:hAnsi="MS Gothic" w:cs="Arial" w:hint="eastAsia"/>
              <w:b/>
              <w:bCs/>
              <w:i w:val="0"/>
              <w:iCs w:val="0"/>
              <w:color w:val="2F5496" w:themeColor="accent1" w:themeShade="BF"/>
              <w:sz w:val="24"/>
              <w:szCs w:val="24"/>
            </w:rPr>
            <w:t>☐</w:t>
          </w:r>
        </w:sdtContent>
      </w:sdt>
      <w:r w:rsidR="00AF62BC" w:rsidRPr="00063190">
        <w:rPr>
          <w:rStyle w:val="Emphasis"/>
          <w:rFonts w:eastAsia="MS Gothic" w:cs="Arial"/>
          <w:b/>
          <w:bCs/>
          <w:i w:val="0"/>
          <w:iCs w:val="0"/>
          <w:color w:val="2F5496" w:themeColor="accent1" w:themeShade="BF"/>
          <w:sz w:val="24"/>
          <w:szCs w:val="24"/>
        </w:rPr>
        <w:t xml:space="preserve"> 2</w:t>
      </w:r>
      <w:r w:rsidR="00A37327">
        <w:rPr>
          <w:rStyle w:val="Emphasis"/>
          <w:rFonts w:eastAsia="MS Gothic" w:cs="Arial"/>
          <w:b/>
          <w:bCs/>
          <w:i w:val="0"/>
          <w:iCs w:val="0"/>
          <w:color w:val="2F5496" w:themeColor="accent1" w:themeShade="BF"/>
          <w:sz w:val="24"/>
          <w:szCs w:val="24"/>
        </w:rPr>
        <w:t>1</w:t>
      </w:r>
      <w:r w:rsidR="00AF62BC" w:rsidRPr="00063190">
        <w:rPr>
          <w:rStyle w:val="Emphasis"/>
          <w:rFonts w:eastAsia="MS Gothic" w:cs="Arial"/>
          <w:b/>
          <w:bCs/>
          <w:i w:val="0"/>
          <w:iCs w:val="0"/>
          <w:color w:val="2F5496" w:themeColor="accent1" w:themeShade="BF"/>
          <w:sz w:val="24"/>
          <w:szCs w:val="24"/>
        </w:rPr>
        <w:t xml:space="preserve">. </w:t>
      </w:r>
      <w:r w:rsidR="001E7476" w:rsidRPr="00063190">
        <w:rPr>
          <w:rStyle w:val="Emphasis"/>
          <w:rFonts w:eastAsia="MS Gothic" w:cs="Arial"/>
          <w:b/>
          <w:bCs/>
          <w:i w:val="0"/>
          <w:iCs w:val="0"/>
          <w:color w:val="2F5496" w:themeColor="accent1" w:themeShade="BF"/>
          <w:sz w:val="24"/>
          <w:szCs w:val="24"/>
        </w:rPr>
        <w:t>Ultrasonic Bath</w:t>
      </w:r>
    </w:p>
    <w:p w14:paraId="5656C01A" w14:textId="4C245609" w:rsidR="001E7476" w:rsidRPr="00063190" w:rsidRDefault="00D52C39" w:rsidP="001E7476">
      <w:pPr>
        <w:spacing w:before="0" w:after="120"/>
        <w:rPr>
          <w:rStyle w:val="Emphasis"/>
          <w:rFonts w:eastAsia="MS Gothic" w:cs="Arial"/>
          <w:b/>
          <w:bCs/>
          <w:i w:val="0"/>
          <w:iCs w:val="0"/>
          <w:color w:val="2F5496" w:themeColor="accent1" w:themeShade="BF"/>
          <w:sz w:val="24"/>
          <w:szCs w:val="24"/>
        </w:rPr>
      </w:pPr>
      <w:sdt>
        <w:sdtPr>
          <w:rPr>
            <w:rStyle w:val="Emphasis"/>
            <w:rFonts w:ascii="MS Gothic" w:eastAsia="MS Gothic" w:hAnsi="MS Gothic" w:cs="Arial"/>
            <w:b/>
            <w:bCs/>
            <w:i w:val="0"/>
            <w:iCs w:val="0"/>
            <w:color w:val="2F5496" w:themeColor="accent1" w:themeShade="BF"/>
            <w:sz w:val="24"/>
            <w:szCs w:val="24"/>
          </w:rPr>
          <w:id w:val="-2922086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="00AF62BC" w:rsidRPr="00063190">
            <w:rPr>
              <w:rStyle w:val="Emphasis"/>
              <w:rFonts w:ascii="MS Gothic" w:eastAsia="MS Gothic" w:hAnsi="MS Gothic" w:cs="Arial" w:hint="eastAsia"/>
              <w:b/>
              <w:bCs/>
              <w:i w:val="0"/>
              <w:iCs w:val="0"/>
              <w:color w:val="2F5496" w:themeColor="accent1" w:themeShade="BF"/>
              <w:sz w:val="24"/>
              <w:szCs w:val="24"/>
            </w:rPr>
            <w:t>☐</w:t>
          </w:r>
        </w:sdtContent>
      </w:sdt>
      <w:r w:rsidR="00AF62BC" w:rsidRPr="00063190">
        <w:rPr>
          <w:rStyle w:val="Emphasis"/>
          <w:rFonts w:eastAsia="MS Gothic" w:cs="Arial"/>
          <w:b/>
          <w:bCs/>
          <w:i w:val="0"/>
          <w:iCs w:val="0"/>
          <w:color w:val="2F5496" w:themeColor="accent1" w:themeShade="BF"/>
          <w:sz w:val="24"/>
          <w:szCs w:val="24"/>
        </w:rPr>
        <w:t xml:space="preserve"> 2</w:t>
      </w:r>
      <w:r w:rsidR="00A37327">
        <w:rPr>
          <w:rStyle w:val="Emphasis"/>
          <w:rFonts w:eastAsia="MS Gothic" w:cs="Arial"/>
          <w:b/>
          <w:bCs/>
          <w:i w:val="0"/>
          <w:iCs w:val="0"/>
          <w:color w:val="2F5496" w:themeColor="accent1" w:themeShade="BF"/>
          <w:sz w:val="24"/>
          <w:szCs w:val="24"/>
        </w:rPr>
        <w:t>2</w:t>
      </w:r>
      <w:r w:rsidR="00AF62BC" w:rsidRPr="00063190">
        <w:rPr>
          <w:rStyle w:val="Emphasis"/>
          <w:rFonts w:eastAsia="MS Gothic" w:cs="Arial"/>
          <w:b/>
          <w:bCs/>
          <w:i w:val="0"/>
          <w:iCs w:val="0"/>
          <w:color w:val="2F5496" w:themeColor="accent1" w:themeShade="BF"/>
          <w:sz w:val="24"/>
          <w:szCs w:val="24"/>
        </w:rPr>
        <w:t xml:space="preserve">. </w:t>
      </w:r>
      <w:r w:rsidR="001E7476" w:rsidRPr="00063190">
        <w:rPr>
          <w:rStyle w:val="Emphasis"/>
          <w:rFonts w:eastAsia="MS Gothic" w:cs="Arial"/>
          <w:b/>
          <w:bCs/>
          <w:i w:val="0"/>
          <w:iCs w:val="0"/>
          <w:color w:val="2F5496" w:themeColor="accent1" w:themeShade="BF"/>
          <w:sz w:val="24"/>
          <w:szCs w:val="24"/>
        </w:rPr>
        <w:t>UV Light for TLC</w:t>
      </w:r>
    </w:p>
    <w:p w14:paraId="591486B3" w14:textId="4E9ACA52" w:rsidR="001E7476" w:rsidRPr="00063190" w:rsidRDefault="00D52C39" w:rsidP="001E7476">
      <w:pPr>
        <w:spacing w:before="0" w:after="120"/>
        <w:rPr>
          <w:rStyle w:val="Emphasis"/>
          <w:rFonts w:eastAsia="MS Gothic" w:cs="Arial"/>
          <w:b/>
          <w:bCs/>
          <w:i w:val="0"/>
          <w:iCs w:val="0"/>
          <w:color w:val="2F5496" w:themeColor="accent1" w:themeShade="BF"/>
          <w:sz w:val="24"/>
          <w:szCs w:val="24"/>
        </w:rPr>
      </w:pPr>
      <w:sdt>
        <w:sdtPr>
          <w:rPr>
            <w:rStyle w:val="Emphasis"/>
            <w:rFonts w:ascii="MS Gothic" w:eastAsia="MS Gothic" w:hAnsi="MS Gothic" w:cs="Arial"/>
            <w:b/>
            <w:bCs/>
            <w:i w:val="0"/>
            <w:iCs w:val="0"/>
            <w:color w:val="2F5496" w:themeColor="accent1" w:themeShade="BF"/>
            <w:sz w:val="24"/>
            <w:szCs w:val="24"/>
          </w:rPr>
          <w:id w:val="-174678730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="00AF62BC" w:rsidRPr="00063190">
            <w:rPr>
              <w:rStyle w:val="Emphasis"/>
              <w:rFonts w:ascii="MS Gothic" w:eastAsia="MS Gothic" w:hAnsi="MS Gothic" w:cs="Arial" w:hint="eastAsia"/>
              <w:b/>
              <w:bCs/>
              <w:i w:val="0"/>
              <w:iCs w:val="0"/>
              <w:color w:val="2F5496" w:themeColor="accent1" w:themeShade="BF"/>
              <w:sz w:val="24"/>
              <w:szCs w:val="24"/>
            </w:rPr>
            <w:t>☐</w:t>
          </w:r>
        </w:sdtContent>
      </w:sdt>
      <w:r w:rsidR="00AF62BC" w:rsidRPr="00063190">
        <w:rPr>
          <w:rStyle w:val="Emphasis"/>
          <w:rFonts w:eastAsia="MS Gothic" w:cs="Arial"/>
          <w:b/>
          <w:bCs/>
          <w:i w:val="0"/>
          <w:iCs w:val="0"/>
          <w:color w:val="2F5496" w:themeColor="accent1" w:themeShade="BF"/>
          <w:sz w:val="24"/>
          <w:szCs w:val="24"/>
        </w:rPr>
        <w:t xml:space="preserve"> 2</w:t>
      </w:r>
      <w:r w:rsidR="00A37327">
        <w:rPr>
          <w:rStyle w:val="Emphasis"/>
          <w:rFonts w:eastAsia="MS Gothic" w:cs="Arial"/>
          <w:b/>
          <w:bCs/>
          <w:i w:val="0"/>
          <w:iCs w:val="0"/>
          <w:color w:val="2F5496" w:themeColor="accent1" w:themeShade="BF"/>
          <w:sz w:val="24"/>
          <w:szCs w:val="24"/>
        </w:rPr>
        <w:t>3</w:t>
      </w:r>
      <w:r w:rsidR="00AF62BC" w:rsidRPr="00063190">
        <w:rPr>
          <w:rStyle w:val="Emphasis"/>
          <w:rFonts w:eastAsia="MS Gothic" w:cs="Arial"/>
          <w:b/>
          <w:bCs/>
          <w:i w:val="0"/>
          <w:iCs w:val="0"/>
          <w:color w:val="2F5496" w:themeColor="accent1" w:themeShade="BF"/>
          <w:sz w:val="24"/>
          <w:szCs w:val="24"/>
        </w:rPr>
        <w:t xml:space="preserve">. </w:t>
      </w:r>
      <w:r w:rsidR="001E7476" w:rsidRPr="00063190">
        <w:rPr>
          <w:rStyle w:val="Emphasis"/>
          <w:rFonts w:eastAsia="MS Gothic" w:cs="Arial"/>
          <w:b/>
          <w:bCs/>
          <w:i w:val="0"/>
          <w:iCs w:val="0"/>
          <w:color w:val="2F5496" w:themeColor="accent1" w:themeShade="BF"/>
          <w:sz w:val="24"/>
          <w:szCs w:val="24"/>
        </w:rPr>
        <w:t>Waste Solvent Containers</w:t>
      </w:r>
    </w:p>
    <w:p w14:paraId="1FC8A2C9" w14:textId="752B915D" w:rsidR="001C5041" w:rsidRPr="00063190" w:rsidRDefault="001E7476" w:rsidP="00A37327">
      <w:pPr>
        <w:spacing w:before="120" w:after="0"/>
        <w:rPr>
          <w:rFonts w:cs="Arial"/>
          <w:b/>
          <w:bCs/>
          <w:color w:val="1F3864" w:themeColor="accent1" w:themeShade="80"/>
          <w:sz w:val="20"/>
          <w:szCs w:val="22"/>
        </w:rPr>
      </w:pPr>
      <w:r w:rsidRPr="00063190">
        <w:rPr>
          <w:color w:val="1F3864" w:themeColor="accent1" w:themeShade="80"/>
          <w:sz w:val="24"/>
          <w:szCs w:val="24"/>
        </w:rPr>
        <w:t xml:space="preserve">Other SOPs for more specialised protocols will need to be read and signed before using </w:t>
      </w:r>
      <w:r w:rsidR="00063190" w:rsidRPr="00063190">
        <w:rPr>
          <w:color w:val="1F3864" w:themeColor="accent1" w:themeShade="80"/>
          <w:sz w:val="24"/>
          <w:szCs w:val="24"/>
        </w:rPr>
        <w:t>th</w:t>
      </w:r>
      <w:r w:rsidR="00063190">
        <w:rPr>
          <w:color w:val="1F3864" w:themeColor="accent1" w:themeShade="80"/>
          <w:sz w:val="24"/>
          <w:szCs w:val="24"/>
        </w:rPr>
        <w:t>ose</w:t>
      </w:r>
      <w:r w:rsidR="00063190" w:rsidRPr="00063190">
        <w:rPr>
          <w:color w:val="1F3864" w:themeColor="accent1" w:themeShade="80"/>
          <w:sz w:val="24"/>
          <w:szCs w:val="24"/>
        </w:rPr>
        <w:t xml:space="preserve"> protocol</w:t>
      </w:r>
      <w:r w:rsidR="00063190">
        <w:rPr>
          <w:color w:val="1F3864" w:themeColor="accent1" w:themeShade="80"/>
          <w:sz w:val="24"/>
          <w:szCs w:val="24"/>
        </w:rPr>
        <w:t>s</w:t>
      </w:r>
      <w:r w:rsidR="00063190" w:rsidRPr="00063190">
        <w:rPr>
          <w:color w:val="1F3864" w:themeColor="accent1" w:themeShade="80"/>
          <w:sz w:val="24"/>
          <w:szCs w:val="24"/>
        </w:rPr>
        <w:t>.</w:t>
      </w:r>
      <w:r w:rsidRPr="00063190">
        <w:rPr>
          <w:color w:val="1F3864" w:themeColor="accent1" w:themeShade="80"/>
          <w:sz w:val="24"/>
          <w:szCs w:val="24"/>
        </w:rPr>
        <w:t xml:space="preserve"> All SOPs</w:t>
      </w:r>
      <w:r w:rsidR="00063190">
        <w:rPr>
          <w:color w:val="1F3864" w:themeColor="accent1" w:themeShade="80"/>
          <w:sz w:val="24"/>
          <w:szCs w:val="24"/>
        </w:rPr>
        <w:t xml:space="preserve"> (1 – 43)</w:t>
      </w:r>
      <w:r w:rsidRPr="00063190">
        <w:rPr>
          <w:color w:val="1F3864" w:themeColor="accent1" w:themeShade="80"/>
          <w:sz w:val="24"/>
          <w:szCs w:val="24"/>
        </w:rPr>
        <w:t xml:space="preserve"> are available on the </w:t>
      </w:r>
      <w:hyperlink r:id="rId12" w:history="1">
        <w:r w:rsidRPr="00063190">
          <w:rPr>
            <w:rStyle w:val="Hyperlink"/>
            <w:color w:val="1F3864" w:themeColor="accent1" w:themeShade="80"/>
            <w:sz w:val="24"/>
            <w:szCs w:val="24"/>
          </w:rPr>
          <w:t>Spivey Group website</w:t>
        </w:r>
      </w:hyperlink>
      <w:r w:rsidRPr="00063190">
        <w:rPr>
          <w:color w:val="1F3864" w:themeColor="accent1" w:themeShade="80"/>
          <w:sz w:val="24"/>
          <w:szCs w:val="24"/>
        </w:rPr>
        <w:t>.</w:t>
      </w:r>
    </w:p>
    <w:p w14:paraId="3C090117" w14:textId="77777777" w:rsidR="00AE3E32" w:rsidRDefault="00AE3E32">
      <w:pPr>
        <w:rPr>
          <w:i/>
          <w:sz w:val="2"/>
        </w:rPr>
      </w:pPr>
    </w:p>
    <w:tbl>
      <w:tblPr>
        <w:tblW w:w="1020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969"/>
        <w:gridCol w:w="1276"/>
        <w:gridCol w:w="3827"/>
      </w:tblGrid>
      <w:tr w:rsidR="00063190" w:rsidRPr="00841769" w14:paraId="2AC1FBA0" w14:textId="77777777" w:rsidTr="00063190">
        <w:trPr>
          <w:cantSplit/>
        </w:trPr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65AE54C" w14:textId="77777777" w:rsidR="00063190" w:rsidRPr="004D6D11" w:rsidRDefault="00063190">
            <w:pPr>
              <w:tabs>
                <w:tab w:val="left" w:pos="1701"/>
              </w:tabs>
              <w:rPr>
                <w:b/>
                <w:color w:val="000080"/>
                <w:sz w:val="20"/>
              </w:rPr>
            </w:pPr>
            <w:r>
              <w:rPr>
                <w:b/>
                <w:color w:val="000080"/>
                <w:sz w:val="20"/>
              </w:rPr>
              <w:t>Name</w:t>
            </w: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281B5CC4" w14:textId="0DF7B148" w:rsidR="00063190" w:rsidRDefault="00063190">
            <w:pPr>
              <w:tabs>
                <w:tab w:val="left" w:pos="1701"/>
              </w:tabs>
              <w:rPr>
                <w:b/>
                <w:color w:val="FFFFFF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6F6F4BFE" w14:textId="77777777" w:rsidR="00063190" w:rsidRPr="004D6D11" w:rsidRDefault="00063190">
            <w:pPr>
              <w:tabs>
                <w:tab w:val="left" w:pos="1701"/>
              </w:tabs>
              <w:rPr>
                <w:b/>
                <w:color w:val="000080"/>
                <w:sz w:val="20"/>
              </w:rPr>
            </w:pPr>
            <w:r>
              <w:rPr>
                <w:b/>
                <w:color w:val="000080"/>
                <w:sz w:val="20"/>
              </w:rPr>
              <w:t>Date</w:t>
            </w:r>
          </w:p>
        </w:tc>
        <w:tc>
          <w:tcPr>
            <w:tcW w:w="38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1BC33481" w14:textId="7258BF64" w:rsidR="00063190" w:rsidRDefault="00063190">
            <w:pPr>
              <w:tabs>
                <w:tab w:val="left" w:pos="1701"/>
              </w:tabs>
              <w:rPr>
                <w:b/>
                <w:color w:val="FFFFFF"/>
                <w:sz w:val="20"/>
              </w:rPr>
            </w:pPr>
          </w:p>
        </w:tc>
      </w:tr>
    </w:tbl>
    <w:p w14:paraId="2A809612" w14:textId="0DB1C5BB" w:rsidR="00F31DBE" w:rsidRDefault="00F31DBE"/>
    <w:sectPr w:rsidR="00F31DBE" w:rsidSect="00670279">
      <w:footerReference w:type="default" r:id="rId13"/>
      <w:footerReference w:type="first" r:id="rId14"/>
      <w:pgSz w:w="11906" w:h="16838" w:code="9"/>
      <w:pgMar w:top="851" w:right="851" w:bottom="426" w:left="851" w:header="720" w:footer="6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8EFBC" w14:textId="77777777" w:rsidR="00175CB4" w:rsidRDefault="00175CB4">
      <w:r>
        <w:separator/>
      </w:r>
    </w:p>
  </w:endnote>
  <w:endnote w:type="continuationSeparator" w:id="0">
    <w:p w14:paraId="2AD9A962" w14:textId="77777777" w:rsidR="00175CB4" w:rsidRDefault="00175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42F5D" w14:textId="20E4192E" w:rsidR="00670279" w:rsidRPr="00670279" w:rsidRDefault="00670279">
    <w:pPr>
      <w:pStyle w:val="Footer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AF311" w14:textId="77777777" w:rsidR="001F6074" w:rsidRPr="00CC535A" w:rsidRDefault="001F6074" w:rsidP="00247F32">
    <w:pPr>
      <w:pStyle w:val="Footer"/>
      <w:tabs>
        <w:tab w:val="clear" w:pos="4153"/>
        <w:tab w:val="clear" w:pos="8306"/>
        <w:tab w:val="center" w:pos="5103"/>
        <w:tab w:val="right" w:pos="10206"/>
      </w:tabs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80D05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80D05">
      <w:rPr>
        <w:rStyle w:val="PageNumber"/>
        <w:noProof/>
      </w:rPr>
      <w:t>2</w:t>
    </w:r>
    <w:r>
      <w:rPr>
        <w:rStyle w:val="PageNumber"/>
      </w:rPr>
      <w:fldChar w:fldCharType="end"/>
    </w:r>
  </w:p>
  <w:p w14:paraId="5F2BD433" w14:textId="77777777" w:rsidR="00B03AC5" w:rsidRDefault="00B03A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4A2AD" w14:textId="77777777" w:rsidR="00175CB4" w:rsidRDefault="00175CB4" w:rsidP="00AE3E32">
      <w:pPr>
        <w:pStyle w:val="List2"/>
        <w:rPr>
          <w:rFonts w:ascii="Arial" w:hAnsi="Arial"/>
          <w:sz w:val="18"/>
          <w:lang w:val="en-GB"/>
        </w:rPr>
      </w:pPr>
      <w:r>
        <w:separator/>
      </w:r>
    </w:p>
  </w:footnote>
  <w:footnote w:type="continuationSeparator" w:id="0">
    <w:p w14:paraId="7DB7187A" w14:textId="77777777" w:rsidR="00175CB4" w:rsidRDefault="00175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B1082C24"/>
    <w:lvl w:ilvl="0">
      <w:start w:val="1"/>
      <w:numFmt w:val="decimal"/>
      <w:pStyle w:val="Heading1"/>
      <w:lvlText w:val="%1."/>
      <w:legacy w:legacy="1" w:legacySpace="120" w:legacyIndent="284"/>
      <w:lvlJc w:val="left"/>
      <w:pPr>
        <w:ind w:left="284" w:hanging="284"/>
      </w:pPr>
    </w:lvl>
    <w:lvl w:ilvl="1">
      <w:start w:val="1"/>
      <w:numFmt w:val="decimal"/>
      <w:pStyle w:val="Heading2"/>
      <w:lvlText w:val="%1.%2"/>
      <w:legacy w:legacy="1" w:legacySpace="120" w:legacyIndent="340"/>
      <w:lvlJc w:val="left"/>
      <w:pPr>
        <w:ind w:left="340" w:hanging="340"/>
      </w:pPr>
    </w:lvl>
    <w:lvl w:ilvl="2">
      <w:start w:val="1"/>
      <w:numFmt w:val="decimal"/>
      <w:pStyle w:val="Heading3"/>
      <w:lvlText w:val="%1.%2.%3"/>
      <w:legacy w:legacy="1" w:legacySpace="120" w:legacyIndent="720"/>
      <w:lvlJc w:val="left"/>
      <w:pPr>
        <w:ind w:left="862" w:hanging="720"/>
      </w:pPr>
    </w:lvl>
    <w:lvl w:ilvl="3">
      <w:start w:val="1"/>
      <w:numFmt w:val="decimal"/>
      <w:pStyle w:val="Heading4"/>
      <w:lvlText w:val="%1.%2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egacy w:legacy="1" w:legacySpace="120" w:legacyIndent="1008"/>
      <w:lvlJc w:val="left"/>
      <w:pPr>
        <w:ind w:left="1008" w:hanging="1008"/>
      </w:pPr>
    </w:lvl>
    <w:lvl w:ilvl="5">
      <w:numFmt w:val="none"/>
      <w:lvlText w:val=""/>
      <w:lvlJc w:val="left"/>
    </w:lvl>
    <w:lvl w:ilvl="6">
      <w:start w:val="1"/>
      <w:numFmt w:val="decimal"/>
      <w:pStyle w:val="Heading7"/>
      <w:lvlText w:val="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Heading8"/>
      <w:lvlText w:val="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Heading9"/>
      <w:lvlText w:val=".%7.%8.%9"/>
      <w:legacy w:legacy="1" w:legacySpace="120" w:legacyIndent="1584"/>
      <w:lvlJc w:val="left"/>
      <w:pPr>
        <w:ind w:left="1584" w:hanging="1584"/>
      </w:pPr>
    </w:lvl>
  </w:abstractNum>
  <w:abstractNum w:abstractNumId="1" w15:restartNumberingAfterBreak="0">
    <w:nsid w:val="FFFFFFFE"/>
    <w:multiLevelType w:val="singleLevel"/>
    <w:tmpl w:val="8138AE2C"/>
    <w:lvl w:ilvl="0">
      <w:numFmt w:val="bullet"/>
      <w:lvlText w:val="*"/>
      <w:lvlJc w:val="left"/>
    </w:lvl>
  </w:abstractNum>
  <w:abstractNum w:abstractNumId="2" w15:restartNumberingAfterBreak="0">
    <w:nsid w:val="0AE47DBB"/>
    <w:multiLevelType w:val="multilevel"/>
    <w:tmpl w:val="35764B22"/>
    <w:lvl w:ilvl="0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>
      <w:start w:val="1"/>
      <w:numFmt w:val="decimal"/>
      <w:lvlText w:val="%1.%2"/>
      <w:legacy w:legacy="1" w:legacySpace="120" w:legacyIndent="340"/>
      <w:lvlJc w:val="left"/>
      <w:pPr>
        <w:ind w:left="340" w:hanging="340"/>
      </w:pPr>
    </w:lvl>
    <w:lvl w:ilvl="2">
      <w:start w:val="1"/>
      <w:numFmt w:val="decimal"/>
      <w:lvlText w:val="%1.%2.%3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lvlText w:val="%1.%2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lvlText w:val="%1.%2.%3.%4.%5"/>
      <w:legacy w:legacy="1" w:legacySpace="120" w:legacyIndent="1008"/>
      <w:lvlJc w:val="left"/>
      <w:pPr>
        <w:ind w:left="1008" w:hanging="1008"/>
      </w:pPr>
    </w:lvl>
    <w:lvl w:ilvl="5">
      <w:numFmt w:val="none"/>
      <w:lvlText w:val=""/>
      <w:lvlJc w:val="left"/>
    </w:lvl>
    <w:lvl w:ilvl="6">
      <w:start w:val="1"/>
      <w:numFmt w:val="decimal"/>
      <w:lvlText w:val="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lvlText w:val="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lvlText w:val=".%7.%8.%9"/>
      <w:legacy w:legacy="1" w:legacySpace="120" w:legacyIndent="1584"/>
      <w:lvlJc w:val="left"/>
      <w:pPr>
        <w:ind w:left="1584" w:hanging="1584"/>
      </w:pPr>
    </w:lvl>
  </w:abstractNum>
  <w:abstractNum w:abstractNumId="3" w15:restartNumberingAfterBreak="0">
    <w:nsid w:val="0E241F09"/>
    <w:multiLevelType w:val="multilevel"/>
    <w:tmpl w:val="A2C85D22"/>
    <w:lvl w:ilvl="0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>
      <w:start w:val="1"/>
      <w:numFmt w:val="decimal"/>
      <w:lvlText w:val="%1.%2"/>
      <w:legacy w:legacy="1" w:legacySpace="120" w:legacyIndent="340"/>
      <w:lvlJc w:val="left"/>
      <w:pPr>
        <w:ind w:left="340" w:hanging="340"/>
      </w:pPr>
    </w:lvl>
    <w:lvl w:ilvl="2">
      <w:start w:val="1"/>
      <w:numFmt w:val="decimal"/>
      <w:lvlText w:val="%1.%2.%3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lvlText w:val="%1.%2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lvlText w:val="%1.%2.%3.%4.%5"/>
      <w:legacy w:legacy="1" w:legacySpace="120" w:legacyIndent="1008"/>
      <w:lvlJc w:val="left"/>
      <w:pPr>
        <w:ind w:left="1008" w:hanging="1008"/>
      </w:pPr>
    </w:lvl>
    <w:lvl w:ilvl="5">
      <w:numFmt w:val="none"/>
      <w:lvlText w:val=""/>
      <w:lvlJc w:val="left"/>
    </w:lvl>
    <w:lvl w:ilvl="6">
      <w:start w:val="1"/>
      <w:numFmt w:val="decimal"/>
      <w:lvlText w:val="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lvlText w:val="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lvlText w:val=".%7.%8.%9"/>
      <w:legacy w:legacy="1" w:legacySpace="120" w:legacyIndent="1584"/>
      <w:lvlJc w:val="left"/>
      <w:pPr>
        <w:ind w:left="1584" w:hanging="1584"/>
      </w:pPr>
    </w:lvl>
  </w:abstractNum>
  <w:abstractNum w:abstractNumId="4" w15:restartNumberingAfterBreak="0">
    <w:nsid w:val="11483077"/>
    <w:multiLevelType w:val="hybridMultilevel"/>
    <w:tmpl w:val="F6AE20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10475"/>
    <w:multiLevelType w:val="multilevel"/>
    <w:tmpl w:val="6DB64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485890"/>
    <w:multiLevelType w:val="hybridMultilevel"/>
    <w:tmpl w:val="B0984DD8"/>
    <w:lvl w:ilvl="0" w:tplc="B57CB790">
      <w:start w:val="1"/>
      <w:numFmt w:val="bullet"/>
      <w:pStyle w:val="Body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B210E6"/>
    <w:multiLevelType w:val="singleLevel"/>
    <w:tmpl w:val="D132099C"/>
    <w:lvl w:ilvl="0">
      <w:start w:val="1"/>
      <w:numFmt w:val="lowerLetter"/>
      <w:lvlText w:val="%1)"/>
      <w:legacy w:legacy="1" w:legacySpace="120" w:legacyIndent="360"/>
      <w:lvlJc w:val="left"/>
      <w:pPr>
        <w:ind w:left="717" w:hanging="360"/>
      </w:pPr>
    </w:lvl>
  </w:abstractNum>
  <w:abstractNum w:abstractNumId="8" w15:restartNumberingAfterBreak="0">
    <w:nsid w:val="59096E2E"/>
    <w:multiLevelType w:val="hybridMultilevel"/>
    <w:tmpl w:val="3496DF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E6DC3"/>
    <w:multiLevelType w:val="hybridMultilevel"/>
    <w:tmpl w:val="5DCE3B1E"/>
    <w:lvl w:ilvl="0" w:tplc="5EC4F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006E3F"/>
    <w:multiLevelType w:val="hybridMultilevel"/>
    <w:tmpl w:val="910624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342AFF"/>
    <w:multiLevelType w:val="hybridMultilevel"/>
    <w:tmpl w:val="8ABCBB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65D7C"/>
    <w:multiLevelType w:val="multilevel"/>
    <w:tmpl w:val="A2C85D22"/>
    <w:lvl w:ilvl="0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>
      <w:start w:val="1"/>
      <w:numFmt w:val="decimal"/>
      <w:lvlText w:val="%1.%2"/>
      <w:legacy w:legacy="1" w:legacySpace="120" w:legacyIndent="340"/>
      <w:lvlJc w:val="left"/>
      <w:pPr>
        <w:ind w:left="340" w:hanging="340"/>
      </w:pPr>
    </w:lvl>
    <w:lvl w:ilvl="2">
      <w:start w:val="1"/>
      <w:numFmt w:val="decimal"/>
      <w:lvlText w:val="%1.%2.%3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lvlText w:val="%1.%2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lvlText w:val="%1.%2.%3.%4.%5"/>
      <w:legacy w:legacy="1" w:legacySpace="120" w:legacyIndent="1008"/>
      <w:lvlJc w:val="left"/>
      <w:pPr>
        <w:ind w:left="1008" w:hanging="1008"/>
      </w:pPr>
    </w:lvl>
    <w:lvl w:ilvl="5">
      <w:numFmt w:val="none"/>
      <w:lvlText w:val=""/>
      <w:lvlJc w:val="left"/>
    </w:lvl>
    <w:lvl w:ilvl="6">
      <w:start w:val="1"/>
      <w:numFmt w:val="decimal"/>
      <w:lvlText w:val="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lvlText w:val="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lvlText w:val=".%7.%8.%9"/>
      <w:legacy w:legacy="1" w:legacySpace="120" w:legacyIndent="1584"/>
      <w:lvlJc w:val="left"/>
      <w:pPr>
        <w:ind w:left="1584" w:hanging="1584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120" w:legacyIndent="170"/>
        <w:lvlJc w:val="left"/>
        <w:pPr>
          <w:ind w:left="170" w:hanging="170"/>
        </w:pPr>
        <w:rPr>
          <w:rFonts w:ascii="Symbol" w:hAnsi="Symbol" w:hint="default"/>
          <w:sz w:val="20"/>
        </w:rPr>
      </w:lvl>
    </w:lvlOverride>
  </w:num>
  <w:num w:numId="3">
    <w:abstractNumId w:val="7"/>
  </w:num>
  <w:num w:numId="4">
    <w:abstractNumId w:val="2"/>
  </w:num>
  <w:num w:numId="5">
    <w:abstractNumId w:val="3"/>
  </w:num>
  <w:num w:numId="6">
    <w:abstractNumId w:val="12"/>
  </w:num>
  <w:num w:numId="7">
    <w:abstractNumId w:val="6"/>
  </w:num>
  <w:num w:numId="8">
    <w:abstractNumId w:val="9"/>
  </w:num>
  <w:num w:numId="9">
    <w:abstractNumId w:val="8"/>
  </w:num>
  <w:num w:numId="10">
    <w:abstractNumId w:val="4"/>
  </w:num>
  <w:num w:numId="11">
    <w:abstractNumId w:val="5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C8B"/>
    <w:rsid w:val="0001144E"/>
    <w:rsid w:val="000325B7"/>
    <w:rsid w:val="00032EBB"/>
    <w:rsid w:val="00045C34"/>
    <w:rsid w:val="00061C0F"/>
    <w:rsid w:val="00063190"/>
    <w:rsid w:val="00080D05"/>
    <w:rsid w:val="001061F6"/>
    <w:rsid w:val="00152B9F"/>
    <w:rsid w:val="00152BA5"/>
    <w:rsid w:val="00175CB4"/>
    <w:rsid w:val="001C439D"/>
    <w:rsid w:val="001C5041"/>
    <w:rsid w:val="001E7476"/>
    <w:rsid w:val="001E7B65"/>
    <w:rsid w:val="001F196C"/>
    <w:rsid w:val="001F6074"/>
    <w:rsid w:val="00216E5C"/>
    <w:rsid w:val="002309BF"/>
    <w:rsid w:val="002333BC"/>
    <w:rsid w:val="00247F32"/>
    <w:rsid w:val="0028372C"/>
    <w:rsid w:val="00286008"/>
    <w:rsid w:val="002C54CF"/>
    <w:rsid w:val="002D3102"/>
    <w:rsid w:val="002E0189"/>
    <w:rsid w:val="002E725D"/>
    <w:rsid w:val="00301F55"/>
    <w:rsid w:val="0034306E"/>
    <w:rsid w:val="00362A4C"/>
    <w:rsid w:val="00375491"/>
    <w:rsid w:val="003953A0"/>
    <w:rsid w:val="00397EC8"/>
    <w:rsid w:val="003A18BC"/>
    <w:rsid w:val="00460D37"/>
    <w:rsid w:val="0047309E"/>
    <w:rsid w:val="00487503"/>
    <w:rsid w:val="004B5C68"/>
    <w:rsid w:val="004D6D11"/>
    <w:rsid w:val="005265C3"/>
    <w:rsid w:val="00541BEC"/>
    <w:rsid w:val="005634CD"/>
    <w:rsid w:val="00586EB6"/>
    <w:rsid w:val="005E38E1"/>
    <w:rsid w:val="00616118"/>
    <w:rsid w:val="006474AA"/>
    <w:rsid w:val="00670279"/>
    <w:rsid w:val="00672BA4"/>
    <w:rsid w:val="006C6336"/>
    <w:rsid w:val="006D3729"/>
    <w:rsid w:val="006F1A81"/>
    <w:rsid w:val="007203E4"/>
    <w:rsid w:val="0075150A"/>
    <w:rsid w:val="00753F0B"/>
    <w:rsid w:val="00777E13"/>
    <w:rsid w:val="007D405F"/>
    <w:rsid w:val="008310CF"/>
    <w:rsid w:val="0083696D"/>
    <w:rsid w:val="00841769"/>
    <w:rsid w:val="00844127"/>
    <w:rsid w:val="00873AEF"/>
    <w:rsid w:val="00875772"/>
    <w:rsid w:val="00875F98"/>
    <w:rsid w:val="008A4816"/>
    <w:rsid w:val="008B09C5"/>
    <w:rsid w:val="008B50AD"/>
    <w:rsid w:val="008D2F78"/>
    <w:rsid w:val="009175E9"/>
    <w:rsid w:val="00924E1D"/>
    <w:rsid w:val="009474DB"/>
    <w:rsid w:val="009A49E6"/>
    <w:rsid w:val="009C5F79"/>
    <w:rsid w:val="009C74C0"/>
    <w:rsid w:val="00A03E7B"/>
    <w:rsid w:val="00A37218"/>
    <w:rsid w:val="00A37327"/>
    <w:rsid w:val="00A41B8B"/>
    <w:rsid w:val="00A51142"/>
    <w:rsid w:val="00A87258"/>
    <w:rsid w:val="00A9536A"/>
    <w:rsid w:val="00AB6C34"/>
    <w:rsid w:val="00AE3E32"/>
    <w:rsid w:val="00AF62BC"/>
    <w:rsid w:val="00B03AC5"/>
    <w:rsid w:val="00B37521"/>
    <w:rsid w:val="00BB7C8B"/>
    <w:rsid w:val="00BC23AA"/>
    <w:rsid w:val="00BE2148"/>
    <w:rsid w:val="00C0165D"/>
    <w:rsid w:val="00C34315"/>
    <w:rsid w:val="00C4504F"/>
    <w:rsid w:val="00C4754D"/>
    <w:rsid w:val="00C56C52"/>
    <w:rsid w:val="00C63785"/>
    <w:rsid w:val="00C71C56"/>
    <w:rsid w:val="00C94961"/>
    <w:rsid w:val="00CC5A29"/>
    <w:rsid w:val="00D37F0E"/>
    <w:rsid w:val="00D54B03"/>
    <w:rsid w:val="00D71EC6"/>
    <w:rsid w:val="00D7571D"/>
    <w:rsid w:val="00D77D3C"/>
    <w:rsid w:val="00DB0A4D"/>
    <w:rsid w:val="00DE05C8"/>
    <w:rsid w:val="00E92F69"/>
    <w:rsid w:val="00E95140"/>
    <w:rsid w:val="00EC19EE"/>
    <w:rsid w:val="00EC28EE"/>
    <w:rsid w:val="00EC3599"/>
    <w:rsid w:val="00EC73F8"/>
    <w:rsid w:val="00ED4301"/>
    <w:rsid w:val="00F3174C"/>
    <w:rsid w:val="00F31DBE"/>
    <w:rsid w:val="00F34D35"/>
    <w:rsid w:val="00F403D9"/>
    <w:rsid w:val="00F70F5F"/>
    <w:rsid w:val="00FC267B"/>
    <w:rsid w:val="00FC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181C41B3"/>
  <w15:chartTrackingRefBased/>
  <w15:docId w15:val="{A47AF43E-B2C5-4737-BD95-43AC197FF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before="80" w:after="80"/>
      <w:textAlignment w:val="baseline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qFormat/>
    <w:rsid w:val="00A11134"/>
    <w:pPr>
      <w:numPr>
        <w:numId w:val="1"/>
      </w:numPr>
      <w:shd w:val="clear" w:color="auto" w:fill="333399"/>
      <w:tabs>
        <w:tab w:val="left" w:pos="360"/>
      </w:tabs>
      <w:spacing w:before="160" w:after="0" w:line="280" w:lineRule="exact"/>
      <w:outlineLvl w:val="0"/>
    </w:pPr>
    <w:rPr>
      <w:b/>
      <w:smallCaps/>
      <w:color w:val="FFFFFF"/>
      <w:sz w:val="26"/>
      <w:szCs w:val="26"/>
    </w:rPr>
  </w:style>
  <w:style w:type="paragraph" w:styleId="Heading2">
    <w:name w:val="heading 2"/>
    <w:basedOn w:val="Normal"/>
    <w:next w:val="Normal"/>
    <w:qFormat/>
    <w:rsid w:val="008310CF"/>
    <w:pPr>
      <w:numPr>
        <w:ilvl w:val="1"/>
        <w:numId w:val="1"/>
      </w:numPr>
      <w:tabs>
        <w:tab w:val="left" w:pos="426"/>
      </w:tabs>
      <w:spacing w:before="120" w:after="0"/>
      <w:ind w:left="426" w:hanging="425"/>
      <w:outlineLvl w:val="1"/>
    </w:pPr>
    <w:rPr>
      <w:b/>
      <w:smallCaps/>
      <w:color w:val="333399"/>
      <w:sz w:val="22"/>
    </w:rPr>
  </w:style>
  <w:style w:type="paragraph" w:styleId="Heading3">
    <w:name w:val="heading 3"/>
    <w:basedOn w:val="Normal"/>
    <w:next w:val="Normal"/>
    <w:qFormat/>
    <w:rsid w:val="007311FD"/>
    <w:pPr>
      <w:numPr>
        <w:ilvl w:val="2"/>
        <w:numId w:val="1"/>
      </w:numPr>
      <w:tabs>
        <w:tab w:val="left" w:pos="709"/>
      </w:tabs>
      <w:spacing w:before="120" w:after="40"/>
      <w:ind w:left="709" w:hanging="709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864"/>
      </w:tabs>
      <w:spacing w:before="240" w:after="60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tabs>
        <w:tab w:val="left" w:pos="1008"/>
      </w:tabs>
      <w:spacing w:before="240" w:after="60"/>
      <w:outlineLvl w:val="4"/>
    </w:pPr>
    <w:rPr>
      <w:sz w:val="22"/>
      <w:lang w:val="en-US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  <w:sz w:val="22"/>
      <w:lang w:val="en-US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sz w:val="20"/>
      <w:lang w:val="en-US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  <w:sz w:val="20"/>
      <w:lang w:val="en-US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b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CommentText">
    <w:name w:val="annotation text"/>
    <w:basedOn w:val="Normal"/>
    <w:link w:val="CommentTextChar"/>
    <w:semiHidden/>
    <w:pPr>
      <w:spacing w:before="40" w:after="40"/>
    </w:pPr>
    <w:rPr>
      <w:i/>
      <w:sz w:val="16"/>
      <w:lang w:val="en-US"/>
    </w:rPr>
  </w:style>
  <w:style w:type="paragraph" w:styleId="BodyText">
    <w:name w:val="Body Text"/>
    <w:basedOn w:val="Normal"/>
    <w:pPr>
      <w:keepNext/>
      <w:keepLines/>
      <w:widowControl w:val="0"/>
      <w:spacing w:before="60" w:after="60"/>
      <w:ind w:left="567" w:right="139" w:hanging="567"/>
    </w:pPr>
    <w:rPr>
      <w:sz w:val="16"/>
    </w:rPr>
  </w:style>
  <w:style w:type="paragraph" w:styleId="Title">
    <w:name w:val="Title"/>
    <w:basedOn w:val="Normal"/>
    <w:qFormat/>
    <w:pPr>
      <w:spacing w:before="0" w:after="0"/>
      <w:jc w:val="center"/>
    </w:pPr>
    <w:rPr>
      <w:b/>
      <w:sz w:val="40"/>
    </w:rPr>
  </w:style>
  <w:style w:type="paragraph" w:styleId="BlockText">
    <w:name w:val="Block Text"/>
    <w:basedOn w:val="Normal"/>
    <w:pPr>
      <w:keepNext/>
      <w:keepLines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60" w:after="60"/>
      <w:ind w:left="-142" w:right="-1" w:firstLine="142"/>
    </w:pPr>
    <w:rPr>
      <w:rFonts w:ascii="Arial Rounded MT Bold" w:hAnsi="Arial Rounded MT Bold"/>
      <w:b/>
      <w:color w:val="FF0000"/>
      <w:lang w:val="en-US"/>
    </w:rPr>
  </w:style>
  <w:style w:type="paragraph" w:styleId="BodyText2">
    <w:name w:val="Body Text 2"/>
    <w:basedOn w:val="BodyText"/>
    <w:pPr>
      <w:keepNext w:val="0"/>
      <w:keepLines w:val="0"/>
      <w:widowControl/>
      <w:tabs>
        <w:tab w:val="left" w:pos="360"/>
      </w:tabs>
      <w:spacing w:before="120"/>
      <w:ind w:right="0"/>
    </w:pPr>
    <w:rPr>
      <w:rFonts w:ascii="Tahoma" w:hAnsi="Tahoma"/>
      <w:lang w:val="en-US"/>
    </w:rPr>
  </w:style>
  <w:style w:type="character" w:styleId="CommentReference">
    <w:name w:val="annotation reference"/>
    <w:semiHidden/>
    <w:rPr>
      <w:sz w:val="16"/>
    </w:rPr>
  </w:style>
  <w:style w:type="paragraph" w:styleId="List2">
    <w:name w:val="List 2"/>
    <w:basedOn w:val="BodyText"/>
    <w:pPr>
      <w:keepNext w:val="0"/>
      <w:keepLines w:val="0"/>
      <w:widowControl/>
      <w:tabs>
        <w:tab w:val="left" w:pos="360"/>
      </w:tabs>
      <w:spacing w:before="120"/>
      <w:ind w:left="0" w:right="0" w:firstLine="0"/>
    </w:pPr>
    <w:rPr>
      <w:rFonts w:ascii="Tahoma" w:hAnsi="Tahoma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pPr>
      <w:spacing w:before="60" w:after="60"/>
    </w:pPr>
    <w:rPr>
      <w:sz w:val="16"/>
    </w:rPr>
  </w:style>
  <w:style w:type="paragraph" w:customStyle="1" w:styleId="BodyText4">
    <w:name w:val="Body Text 4"/>
    <w:basedOn w:val="Normal"/>
    <w:rsid w:val="005A5300"/>
    <w:rPr>
      <w:sz w:val="20"/>
    </w:rPr>
  </w:style>
  <w:style w:type="paragraph" w:styleId="E-mailSignature">
    <w:name w:val="E-mail Signature"/>
    <w:basedOn w:val="Normal"/>
    <w:pPr>
      <w:spacing w:before="0" w:after="0"/>
    </w:pPr>
    <w:rPr>
      <w:sz w:val="20"/>
    </w:rPr>
  </w:style>
  <w:style w:type="paragraph" w:customStyle="1" w:styleId="Tableheading">
    <w:name w:val="Table heading"/>
    <w:basedOn w:val="Normal"/>
    <w:link w:val="TableheadingChar"/>
    <w:rsid w:val="00E34E88"/>
    <w:pPr>
      <w:tabs>
        <w:tab w:val="left" w:pos="1701"/>
      </w:tabs>
      <w:spacing w:before="100" w:after="100"/>
    </w:pPr>
    <w:rPr>
      <w:b/>
      <w:color w:val="000000"/>
      <w:sz w:val="16"/>
    </w:rPr>
  </w:style>
  <w:style w:type="paragraph" w:customStyle="1" w:styleId="StyleCommentText9pt">
    <w:name w:val="Style Comment Text + 9 pt"/>
    <w:basedOn w:val="CommentText"/>
    <w:link w:val="StyleCommentText9ptChar"/>
    <w:rsid w:val="00166969"/>
    <w:rPr>
      <w:iCs/>
      <w:sz w:val="18"/>
    </w:rPr>
  </w:style>
  <w:style w:type="character" w:customStyle="1" w:styleId="CommentTextChar">
    <w:name w:val="Comment Text Char"/>
    <w:link w:val="CommentText"/>
    <w:rsid w:val="00166969"/>
    <w:rPr>
      <w:rFonts w:ascii="Arial" w:hAnsi="Arial"/>
      <w:i/>
      <w:sz w:val="16"/>
      <w:lang w:val="en-US" w:eastAsia="en-GB" w:bidi="ar-SA"/>
    </w:rPr>
  </w:style>
  <w:style w:type="character" w:customStyle="1" w:styleId="StyleCommentText9ptChar">
    <w:name w:val="Style Comment Text + 9 pt Char"/>
    <w:link w:val="StyleCommentText9pt"/>
    <w:rsid w:val="00166969"/>
    <w:rPr>
      <w:rFonts w:ascii="Arial" w:hAnsi="Arial"/>
      <w:i/>
      <w:iCs/>
      <w:sz w:val="18"/>
      <w:lang w:val="en-US" w:eastAsia="en-GB" w:bidi="ar-SA"/>
    </w:rPr>
  </w:style>
  <w:style w:type="paragraph" w:customStyle="1" w:styleId="StyleHeading3After2pt">
    <w:name w:val="Style Heading 3 + After:  2 pt"/>
    <w:basedOn w:val="Heading3"/>
    <w:rsid w:val="00166969"/>
    <w:rPr>
      <w:iCs/>
    </w:rPr>
  </w:style>
  <w:style w:type="character" w:customStyle="1" w:styleId="TableheadingChar">
    <w:name w:val="Table heading Char"/>
    <w:link w:val="Tableheading"/>
    <w:rsid w:val="003A57A4"/>
    <w:rPr>
      <w:rFonts w:ascii="Arial" w:hAnsi="Arial"/>
      <w:b/>
      <w:color w:val="000000"/>
      <w:sz w:val="16"/>
      <w:lang w:val="en-GB" w:eastAsia="en-GB" w:bidi="ar-SA"/>
    </w:rPr>
  </w:style>
  <w:style w:type="paragraph" w:customStyle="1" w:styleId="StyleHeading119pt">
    <w:name w:val="Style Heading 1 + 19 pt"/>
    <w:basedOn w:val="Heading1"/>
    <w:link w:val="StyleHeading119ptChar"/>
    <w:rsid w:val="00A11134"/>
    <w:pPr>
      <w:spacing w:line="240" w:lineRule="exact"/>
    </w:pPr>
    <w:rPr>
      <w:bCs/>
      <w:sz w:val="38"/>
    </w:rPr>
  </w:style>
  <w:style w:type="character" w:customStyle="1" w:styleId="Heading1Char">
    <w:name w:val="Heading 1 Char"/>
    <w:link w:val="Heading1"/>
    <w:rsid w:val="00A11134"/>
    <w:rPr>
      <w:rFonts w:ascii="Arial" w:hAnsi="Arial"/>
      <w:b/>
      <w:smallCaps/>
      <w:color w:val="FFFFFF"/>
      <w:sz w:val="26"/>
      <w:szCs w:val="26"/>
      <w:lang w:val="en-GB" w:eastAsia="en-GB" w:bidi="ar-SA"/>
    </w:rPr>
  </w:style>
  <w:style w:type="character" w:customStyle="1" w:styleId="StyleHeading119ptChar">
    <w:name w:val="Style Heading 1 + 19 pt Char"/>
    <w:link w:val="StyleHeading119pt"/>
    <w:rsid w:val="00A11134"/>
    <w:rPr>
      <w:rFonts w:ascii="Arial" w:hAnsi="Arial"/>
      <w:b/>
      <w:bCs/>
      <w:smallCaps/>
      <w:color w:val="FFFFFF"/>
      <w:sz w:val="38"/>
      <w:szCs w:val="26"/>
      <w:lang w:val="en-GB" w:eastAsia="en-GB" w:bidi="ar-SA"/>
    </w:rPr>
  </w:style>
  <w:style w:type="paragraph" w:customStyle="1" w:styleId="Bodytextbullet">
    <w:name w:val="Body text bullet"/>
    <w:basedOn w:val="BodyText4"/>
    <w:rsid w:val="005A5300"/>
    <w:pPr>
      <w:numPr>
        <w:numId w:val="7"/>
      </w:numPr>
    </w:pPr>
  </w:style>
  <w:style w:type="character" w:styleId="Emphasis">
    <w:name w:val="Emphasis"/>
    <w:qFormat/>
    <w:rsid w:val="0047309E"/>
    <w:rPr>
      <w:i/>
      <w:iCs/>
    </w:rPr>
  </w:style>
  <w:style w:type="character" w:styleId="UnresolvedMention">
    <w:name w:val="Unresolved Mention"/>
    <w:uiPriority w:val="99"/>
    <w:semiHidden/>
    <w:unhideWhenUsed/>
    <w:rsid w:val="0061611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E7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mperial.ac.uk/spivey-group/group-resources/safety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luke\Local%20Settings\Temporary%20Internet%20Files\OLK53\Form%20Bio%20Risk%20Assessment%20DP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B110A310DDDB40BF6C774C07C0313B" ma:contentTypeVersion="0" ma:contentTypeDescription="Create a new document." ma:contentTypeScope="" ma:versionID="725c400ba7c4b12aa79eeb3f7e4a7d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972B9-D223-4100-B92C-BEFA016403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518AB2-FFC5-4380-ADF8-6FF77A513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8FFCCE-111F-47C1-9F12-BD5A28B28876}">
  <ds:schemaRefs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10E283C-6D64-4D28-BF15-8EDEBCCF3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Bio Risk Assessment DP1</Template>
  <TotalTime>33</TotalTime>
  <Pages>1</Pages>
  <Words>199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Imperial College</Company>
  <LinksUpToDate>false</LinksUpToDate>
  <CharactersWithSpaces>1215</CharactersWithSpaces>
  <SharedDoc>false</SharedDoc>
  <HLinks>
    <vt:vector size="6" baseType="variant">
      <vt:variant>
        <vt:i4>131143</vt:i4>
      </vt:variant>
      <vt:variant>
        <vt:i4>0</vt:i4>
      </vt:variant>
      <vt:variant>
        <vt:i4>0</vt:i4>
      </vt:variant>
      <vt:variant>
        <vt:i4>5</vt:i4>
      </vt:variant>
      <vt:variant>
        <vt:lpwstr>https://www.imperial.ac.uk/safety/forms/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Luke</dc:creator>
  <cp:keywords/>
  <dc:description/>
  <cp:lastModifiedBy>Joshua Linfoot</cp:lastModifiedBy>
  <cp:revision>10</cp:revision>
  <cp:lastPrinted>2009-02-11T12:26:00Z</cp:lastPrinted>
  <dcterms:created xsi:type="dcterms:W3CDTF">2020-06-08T17:47:00Z</dcterms:created>
  <dcterms:modified xsi:type="dcterms:W3CDTF">2020-06-08T18:36:00Z</dcterms:modified>
</cp:coreProperties>
</file>